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42e10b9d414e6d" /></Relationships>
</file>

<file path=word/document.xml><?xml version="1.0" encoding="utf-8"?>
<w:document xmlns:w="http://schemas.openxmlformats.org/wordprocessingml/2006/main">
  <w:body>
    <w:p>
      <w:r>
        <w:t>Z-0148.2</w:t>
      </w:r>
    </w:p>
    <w:p>
      <w:pPr>
        <w:jc w:val="center"/>
      </w:pPr>
      <w:r>
        <w:t>_______________________________________________</w:t>
      </w:r>
    </w:p>
    <w:p/>
    <w:p>
      <w:pPr>
        <w:jc w:val="center"/>
      </w:pPr>
      <w:r>
        <w:rPr>
          <w:b/>
        </w:rPr>
        <w:t>HOUSE BILL 1204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Callan, Eslick, Leavitt, Bateman, Kloba, Reed, Simmons, Doglio, Goodman, Ortiz-Self, McEntire, Davis, and Pollet; by request of Department of Children, Youth, and Families</w:t>
      </w:r>
    </w:p>
    <w:p/>
    <w:p>
      <w:r>
        <w:rPr>
          <w:t xml:space="preserve">Read first time 01/10/23.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family connections program; amending RCW 74.13.715;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2021 c 334 s 990 are each amended to read as follows:</w:t>
      </w:r>
    </w:p>
    <w:p>
      <w:pPr>
        <w:spacing w:before="0" w:after="0" w:line="408" w:lineRule="exact"/>
        <w:ind w:left="0" w:right="0" w:firstLine="576"/>
        <w:jc w:val="left"/>
      </w:pPr>
      <w:r>
        <w:rPr/>
        <w:t xml:space="preserve">(1) </w:t>
      </w:r>
      <w:r>
        <w:t>((</w:t>
      </w:r>
      <w:r>
        <w:rPr>
          <w:strike/>
        </w:rPr>
        <w:t xml:space="preserve">Beginning September 1, 2020</w:t>
      </w:r>
      <w:r>
        <w:t>))</w:t>
      </w:r>
      <w:r>
        <w:rPr/>
        <w:t xml:space="preserve"> </w:t>
      </w:r>
      <w:r>
        <w:rPr>
          <w:u w:val="single"/>
        </w:rPr>
        <w:t xml:space="preserve">Within available funding</w:t>
      </w:r>
      <w:r>
        <w:rPr/>
        <w:t xml:space="preserve">,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w:t>
      </w:r>
      <w:r>
        <w:rPr>
          <w:u w:val="single"/>
        </w:rPr>
        <w:t xml:space="preserve">or more</w:t>
      </w:r>
      <w:r>
        <w:rPr/>
        <w:t xml:space="preserve"> location</w:t>
      </w:r>
      <w:r>
        <w:rPr>
          <w:u w:val="single"/>
        </w:rPr>
        <w:t xml:space="preserve">s</w:t>
      </w:r>
      <w:r>
        <w:rPr/>
        <w:t xml:space="preserve"> west of the crest of the Cascade mountains, and one </w:t>
      </w:r>
      <w:r>
        <w:rPr>
          <w:u w:val="single"/>
        </w:rPr>
        <w:t xml:space="preserve">or more</w:t>
      </w:r>
      <w:r>
        <w:rPr/>
        <w:t xml:space="preserve"> location</w:t>
      </w:r>
      <w:r>
        <w:rPr>
          <w:u w:val="single"/>
        </w:rPr>
        <w:t xml:space="preserve">s</w:t>
      </w:r>
      <w:r>
        <w:rPr/>
        <w:t xml:space="preserve"> east of the crest of the Cascade mountains.</w:t>
      </w:r>
    </w:p>
    <w:p>
      <w:pPr>
        <w:spacing w:before="0" w:after="0" w:line="408" w:lineRule="exact"/>
        <w:ind w:left="0" w:right="0" w:firstLine="576"/>
        <w:jc w:val="left"/>
      </w:pPr>
      <w:r>
        <w:rPr/>
        <w:t xml:space="preserve">(3) Families may be referred to the family connections program by a </w:t>
      </w:r>
      <w:r>
        <w:rPr>
          <w:u w:val="single"/>
        </w:rPr>
        <w:t xml:space="preserve">department</w:t>
      </w:r>
      <w:r>
        <w:rPr/>
        <w:t xml:space="preserve">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 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t>((</w:t>
      </w: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22ac477638844c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f4a725db3457a" /><Relationship Type="http://schemas.openxmlformats.org/officeDocument/2006/relationships/footer" Target="/word/footer1.xml" Id="R22ac477638844cfb" /></Relationships>
</file>