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d4b67f30e432b" /></Relationships>
</file>

<file path=word/document.xml><?xml version="1.0" encoding="utf-8"?>
<w:document xmlns:w="http://schemas.openxmlformats.org/wordprocessingml/2006/main">
  <w:body>
    <w:p>
      <w:r>
        <w:t>Z-0287.1</w:t>
      </w:r>
    </w:p>
    <w:p>
      <w:pPr>
        <w:jc w:val="center"/>
      </w:pPr>
      <w:r>
        <w:t>_______________________________________________</w:t>
      </w:r>
    </w:p>
    <w:p/>
    <w:p>
      <w:pPr>
        <w:jc w:val="center"/>
      </w:pPr>
      <w:r>
        <w:rPr>
          <w:b/>
        </w:rPr>
        <w:t>HOUSE BILL 1296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Tharinger, Senn, Bateman, Lekanoff, Ramel, Reed, Pollet, and Leavitt; by request of Office of the Governor</w:t>
      </w:r>
    </w:p>
    <w:p/>
    <w:p>
      <w:r>
        <w:rPr>
          <w:t xml:space="preserve">Read first time 01/13/23.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local permit review processes; amending RCW 36.70B.140; and adding new sections to chapter 36.70B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by ordinance or resolution,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residential permit applications within 45 business days or 90 calendar days.</w:t>
      </w:r>
    </w:p>
    <w:p>
      <w:pPr>
        <w:spacing w:before="0" w:after="0" w:line="408" w:lineRule="exact"/>
        <w:ind w:left="0" w:right="0" w:firstLine="576"/>
        <w:jc w:val="left"/>
      </w:pPr>
      <w:r>
        <w:rPr/>
        <w:t xml:space="preserve">(i) To achieve permit review within the stated time frame,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45 business days or 90 calendar days.</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August 1, 2023, the specific fee structure needed to provide permit review within the timeline specified in subsection (1)(b) of this section.</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capacity for video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2023. The department must submit a final report to the governor and the appropriate committees of the legislature by August 1, 2024. The final report must:</w:t>
      </w:r>
    </w:p>
    <w:p>
      <w:pPr>
        <w:spacing w:before="0" w:after="0" w:line="408" w:lineRule="exact"/>
        <w:ind w:left="0" w:right="0" w:firstLine="576"/>
        <w:jc w:val="left"/>
      </w:pPr>
      <w:r>
        <w:rPr/>
        <w:t xml:space="preserve">(a) Evaluate the existing need for digital permitting systems;</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
      <w:pPr>
        <w:jc w:val="center"/>
      </w:pPr>
      <w:r>
        <w:rPr>
          <w:b/>
        </w:rPr>
        <w:t>--- END ---</w:t>
      </w:r>
    </w:p>
    <w:sectPr>
      <w:pgNumType w:start="1"/>
      <w:footerReference xmlns:r="http://schemas.openxmlformats.org/officeDocument/2006/relationships" r:id="R2e022730147546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6faf4cf284403" /><Relationship Type="http://schemas.openxmlformats.org/officeDocument/2006/relationships/footer" Target="/word/footer1.xml" Id="R2e02273014754671" /></Relationships>
</file>