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a562fdb414c82" /></Relationships>
</file>

<file path=word/document.xml><?xml version="1.0" encoding="utf-8"?>
<w:document xmlns:w="http://schemas.openxmlformats.org/wordprocessingml/2006/main">
  <w:body>
    <w:p>
      <w:r>
        <w:t>H-0371.2</w:t>
      </w:r>
    </w:p>
    <w:p>
      <w:pPr>
        <w:jc w:val="center"/>
      </w:pPr>
      <w:r>
        <w:t>_______________________________________________</w:t>
      </w:r>
    </w:p>
    <w:p/>
    <w:p>
      <w:pPr>
        <w:jc w:val="center"/>
      </w:pPr>
      <w:r>
        <w:rPr>
          <w:b/>
        </w:rPr>
        <w:t>HOUSE BILL 1422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Corry, and Lekanoff</w:t>
      </w:r>
    </w:p>
    <w:p/>
    <w:p>
      <w:r>
        <w:rPr>
          <w:t xml:space="preserve">Read first time 01/18/23.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certain reusable packing materials are exempt from sales and use tax; reenacting and amending RCW 82.04.050; adding a new section to chapter 82.12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u w:val="single"/>
        </w:rPr>
        <w:t xml:space="preserve">(c) The term does not include the sale of reusable packing materials, including the rental or lease of such materials, under a packing material sharing and reuse program. This exclusion applies regardless of the person that retains title to or ends up in possession of the packing materials. For purposes of this subsection (4)(c):</w:t>
      </w:r>
    </w:p>
    <w:p>
      <w:pPr>
        <w:spacing w:before="0" w:after="0" w:line="408" w:lineRule="exact"/>
        <w:ind w:left="0" w:right="0" w:firstLine="576"/>
        <w:jc w:val="left"/>
      </w:pPr>
      <w:r>
        <w:rPr>
          <w:u w:val="single"/>
        </w:rPr>
        <w:t xml:space="preserve">(i) "Packing material sharing and reuse program" means a system for sharing reusable packing materials involving more than one person.</w:t>
      </w:r>
    </w:p>
    <w:p>
      <w:pPr>
        <w:spacing w:before="0" w:after="0" w:line="408" w:lineRule="exact"/>
        <w:ind w:left="0" w:right="0" w:firstLine="576"/>
        <w:jc w:val="left"/>
      </w:pPr>
      <w:r>
        <w:rPr>
          <w:u w:val="single"/>
        </w:rPr>
        <w:t xml:space="preserve">(ii) "Reusable packing materials" means all reusable boxes, crates, or pallets used to package or contain personal property.</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This chapter does not apply to the use of reusable packing materials that are part of a packing material sharing and reuse program.</w:t>
      </w:r>
    </w:p>
    <w:p>
      <w:pPr>
        <w:spacing w:before="0" w:after="0" w:line="408" w:lineRule="exact"/>
        <w:ind w:left="0" w:right="0" w:firstLine="576"/>
        <w:jc w:val="left"/>
      </w:pPr>
      <w:r>
        <w:rPr/>
        <w:t xml:space="preserve">(2) For purposes of this section, "packing material sharing and reuse program" and "reusable packing materials" have the same meanings as in RCW 82.04.050(4)(c).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bd32e5ef300c45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43343c6164cf7" /><Relationship Type="http://schemas.openxmlformats.org/officeDocument/2006/relationships/footer" Target="/word/footer1.xml" Id="Rbd32e5ef300c451b" /></Relationships>
</file>