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4426c822054cec" /></Relationships>
</file>

<file path=word/document.xml><?xml version="1.0" encoding="utf-8"?>
<w:document xmlns:w="http://schemas.openxmlformats.org/wordprocessingml/2006/main">
  <w:body>
    <w:p>
      <w:r>
        <w:t>H-0713.2</w:t>
      </w:r>
    </w:p>
    <w:p>
      <w:pPr>
        <w:jc w:val="center"/>
      </w:pPr>
      <w:r>
        <w:t>_______________________________________________</w:t>
      </w:r>
    </w:p>
    <w:p/>
    <w:p>
      <w:pPr>
        <w:jc w:val="center"/>
      </w:pPr>
      <w:r>
        <w:rPr>
          <w:b/>
        </w:rPr>
        <w:t>HOUSE BILL 1564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Mosbrucker, Orwall, Chambers, Graham, Rude, and Rule</w:t>
      </w:r>
    </w:p>
    <w:p/>
    <w:p>
      <w:r>
        <w:rPr>
          <w:t xml:space="preserve">Read first time 01/24/23.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sale of over-the-counter sexual assault kits; adding a new section to chapter 5.70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support survivors of sexual offenses through building victim-centered, trauma-informed systems that promote successful investigations and prosecutions of sexual offenses. Thorough and professional investigations, including preservation of forensic evidence, are imperative and a fundamental component in achieving these outcomes. At-home sexual assault test kits create false expectations and harm the potential for successful investigations and prosecutions. The sale of over-the-counter sexual assault kits may prevent survivors from receiving accurate information about their options and reporting processes; from obtaining access to appropriate and timely medical treatment and follow up; and from connecting to their community and other vital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(1)(a) As used in this section, "over-the-counter sexual assault kit" means a sexual assault kit or rape kit that:</w:t>
      </w:r>
    </w:p>
    <w:p>
      <w:pPr>
        <w:spacing w:before="0" w:after="0" w:line="408" w:lineRule="exact"/>
        <w:ind w:left="0" w:right="0" w:firstLine="576"/>
        <w:jc w:val="left"/>
      </w:pPr>
      <w:r>
        <w:rPr/>
        <w:t xml:space="preserve">(i) Is marketed or presented as over-the-counter, at-home, or self-collected;</w:t>
      </w:r>
    </w:p>
    <w:p>
      <w:pPr>
        <w:spacing w:before="0" w:after="0" w:line="408" w:lineRule="exact"/>
        <w:ind w:left="0" w:right="0" w:firstLine="576"/>
        <w:jc w:val="left"/>
      </w:pPr>
      <w:r>
        <w:rPr/>
        <w:t xml:space="preserve">(ii) Is offered for sale or as a sample to members of the public; and</w:t>
      </w:r>
    </w:p>
    <w:p>
      <w:pPr>
        <w:spacing w:before="0" w:after="0" w:line="408" w:lineRule="exact"/>
        <w:ind w:left="0" w:right="0" w:firstLine="576"/>
        <w:jc w:val="left"/>
      </w:pPr>
      <w:r>
        <w:rPr/>
        <w:t xml:space="preserve">(iii) Purports to allow an individual to independently collect evidence of a sexual assault outside of a collecting facility.</w:t>
      </w:r>
    </w:p>
    <w:p>
      <w:pPr>
        <w:spacing w:before="0" w:after="0" w:line="408" w:lineRule="exact"/>
        <w:ind w:left="0" w:right="0" w:firstLine="576"/>
        <w:jc w:val="left"/>
      </w:pPr>
      <w:r>
        <w:rPr/>
        <w:t xml:space="preserve">(b) "Over-the-counter sexual assault kit" does not include a sexual assault kit sold or provided to law enforcement or medical personnel or a collecting facility.</w:t>
      </w:r>
    </w:p>
    <w:p>
      <w:pPr>
        <w:spacing w:before="0" w:after="0" w:line="408" w:lineRule="exact"/>
        <w:ind w:left="0" w:right="0" w:firstLine="576"/>
        <w:jc w:val="left"/>
      </w:pPr>
      <w:r>
        <w:rPr/>
        <w:t xml:space="preserve">(2) A person may not sell, offer for sale, or provide to an individual an over-the-counter sexual assault kit.</w:t>
      </w:r>
    </w:p>
    <w:p>
      <w:pPr>
        <w:spacing w:before="0" w:after="0" w:line="408" w:lineRule="exact"/>
        <w:ind w:left="0" w:right="0" w:firstLine="576"/>
        <w:jc w:val="left"/>
      </w:pPr>
      <w:r>
        <w:rPr/>
        <w:t xml:space="preserve">(3)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
      <w:pPr>
        <w:jc w:val="center"/>
      </w:pPr>
      <w:r>
        <w:rPr>
          <w:b/>
        </w:rPr>
        <w:t>--- END ---</w:t>
      </w:r>
    </w:p>
    <w:sectPr>
      <w:pgNumType w:start="1"/>
      <w:footerReference xmlns:r="http://schemas.openxmlformats.org/officeDocument/2006/relationships" r:id="R2b2559302d1d4a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9393b657d74283" /><Relationship Type="http://schemas.openxmlformats.org/officeDocument/2006/relationships/footer" Target="/word/footer1.xml" Id="R2b2559302d1d4a7f" /></Relationships>
</file>