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4571703862446a" /></Relationships>
</file>

<file path=word/document.xml><?xml version="1.0" encoding="utf-8"?>
<w:document xmlns:w="http://schemas.openxmlformats.org/wordprocessingml/2006/main">
  <w:body>
    <w:p>
      <w:r>
        <w:t>H-1450.2</w:t>
      </w:r>
    </w:p>
    <w:p>
      <w:pPr>
        <w:jc w:val="center"/>
      </w:pPr>
      <w:r>
        <w:t>_______________________________________________</w:t>
      </w:r>
    </w:p>
    <w:p/>
    <w:p>
      <w:pPr>
        <w:jc w:val="center"/>
      </w:pPr>
      <w:r>
        <w:rPr>
          <w:b/>
        </w:rPr>
        <w:t>SECOND SUBSTITUTE HOUSE BILL 1715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Davis, Mosbrucker, Duerr, Griffey, Walen, Lekanoff, Morgan, Callan, Ramel, Thai, Rule, Ryu, Kloba, Chopp, Pollet, Chapman, Mena, Cortes, Eslick, Bergquist, and Fey)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comprehensive protections for victims of domestic violence and other violence involving family members or intimate partners; amending RCW 10.97.050, 10.21.050, 42.56.240, 7.105.155, 7.105.255, 7.105.450, 7.105.500, 4.16.040, 10.99.020, 10.99.033, 10.99.040, 10.99.045, 10.99.100, 9.41.340, 9.41.345, 9.41.800, 9.41.801, 9.41.804, 7.105.340, 40.24.030, 42.17A.710, 59.18.575, 10.31.100, and 36.28A.410; reenacting and amending RCW 7.105.310 and 10.99.030; adding a new section to chapter 10.99 RCW; adding new sections to chapter 2.56 RCW; adding new sections to chapter 43.101 RCW; adding new sections to chapter 2.53 RCW; adding a new section to chapter 7.105 RCW; adding a new section to chapter 4.24 RCW; adding new sections to chapter 43.330 RCW; adding a new section to chapter 28B.20 RCW; creating new sections;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  Lethality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By January 1, 2025, the department must, through the contractor under subsection (2) of this section, establish the domestic violence lethality hotline to provide an evidence-based standard of practice to prevent intimate partner homicide, increase victim safety, prevent children from being exposed to violence and support children who have been exposed to violence, and enhance collaboration among law enforcement, domestic violence agencies, and service providers across the state.</w:t>
      </w:r>
    </w:p>
    <w:p>
      <w:pPr>
        <w:spacing w:before="0" w:after="0" w:line="408" w:lineRule="exact"/>
        <w:ind w:left="0" w:right="0" w:firstLine="576"/>
        <w:jc w:val="left"/>
      </w:pPr>
      <w:r>
        <w:rPr/>
        <w:t xml:space="preserve">(2) The department must contract with an organization to operate the hotline. The department must select the organization through a competitive bidding process and ensure that the selected organization has demonstrated financial stability, meets the qualifications for the duties identified in this section, and does not have any conflicts of interest that would interfere with the duties identified in this section. The department may adopt rules for carrying out this section.</w:t>
      </w:r>
    </w:p>
    <w:p>
      <w:pPr>
        <w:spacing w:before="0" w:after="0" w:line="408" w:lineRule="exact"/>
        <w:ind w:left="0" w:right="0" w:firstLine="576"/>
        <w:jc w:val="left"/>
      </w:pPr>
      <w:r>
        <w:rPr/>
        <w:t xml:space="preserve">(3)(a) The organization must develop or select a lethality assessment instrument and protocol to be used to determine the likelihood that a homicide will be committed by one intimate partner against another. The lethality determination may not be based exclusively on a numeric score, but must be based on a comprehensive understanding of the situation and the professional determination of the person conducting the assessment. All lethality assessments must be rooted in evidence-based risk factors for domestic homicide. The lethality assessment instrument and protocol must be empirically validated and reassessed at regular intervals to ensure its accuracy and that the results are not racially biased.</w:t>
      </w:r>
    </w:p>
    <w:p>
      <w:pPr>
        <w:spacing w:before="0" w:after="0" w:line="408" w:lineRule="exact"/>
        <w:ind w:left="0" w:right="0" w:firstLine="576"/>
        <w:jc w:val="left"/>
      </w:pPr>
      <w:r>
        <w:rPr/>
        <w:t xml:space="preserve">(b) Beginning July 1, 2025, the hotline must provide on-call service for completing lethality assessments remotely through victim interviews facilitated by peace officers under RCW 10.99.030 and for petitioners in domestic violence protection order proceedings. The hotline must also assist victims with confidential immediate safety planning and referrals for children exposed to violence. Upon completing a lethality assessment, the hotline must transmit a copy of the assessment to the applicable local law enforcement agency or court unless the victim objects to such transmission. Services under this subsection must be offered statewide, on-demand, 24 hours per day, seven days per week.</w:t>
      </w:r>
    </w:p>
    <w:p>
      <w:pPr>
        <w:spacing w:before="0" w:after="0" w:line="408" w:lineRule="exact"/>
        <w:ind w:left="0" w:right="0" w:firstLine="576"/>
        <w:jc w:val="left"/>
      </w:pPr>
      <w:r>
        <w:rPr/>
        <w:t xml:space="preserve">(c) The organization must establish policies and procedures for conducting lethality assessments, and develop and provide training to peace officers on best practices for coordinating with the hotline, as required under RCW 10.99.030.</w:t>
      </w:r>
    </w:p>
    <w:p>
      <w:pPr>
        <w:spacing w:before="0" w:after="0" w:line="408" w:lineRule="exact"/>
        <w:ind w:left="0" w:right="0" w:firstLine="576"/>
        <w:jc w:val="left"/>
      </w:pPr>
      <w:r>
        <w:rPr/>
        <w:t xml:space="preserve">(d) Recognizing that past history of domestic violence is a significant lethality factor, law enforcement agencies and the courts must provide the hotline access to criminal history records and court records to the extent necessary for the hotline to perform lethality assessments under this section.</w:t>
      </w:r>
    </w:p>
    <w:p>
      <w:pPr>
        <w:spacing w:before="0" w:after="0" w:line="408" w:lineRule="exact"/>
        <w:ind w:left="0" w:right="0" w:firstLine="576"/>
        <w:jc w:val="left"/>
      </w:pPr>
      <w:r>
        <w:rPr/>
        <w:t xml:space="preserve">(4)(a) The organization must implement a mechanism to place a high lethality designation in law enforcement and court databases if a respondent or defendant is determined to be at high risk of intimate partner homicide under this section, including the Washington state patrol's electronic database accessible to law enforcement agencies and officers, including federally recognized Indian tribes, that have a connection to the Washington state patrol database.</w:t>
      </w:r>
    </w:p>
    <w:p>
      <w:pPr>
        <w:spacing w:before="0" w:after="0" w:line="408" w:lineRule="exact"/>
        <w:ind w:left="0" w:right="0" w:firstLine="576"/>
        <w:jc w:val="left"/>
      </w:pPr>
      <w:r>
        <w:rPr/>
        <w:t xml:space="preserve">(b) The administrative office of the courts shall develop a standard form to submit the designation to the courts.</w:t>
      </w:r>
    </w:p>
    <w:p>
      <w:pPr>
        <w:spacing w:before="0" w:after="0" w:line="408" w:lineRule="exact"/>
        <w:ind w:left="0" w:right="0" w:firstLine="576"/>
        <w:jc w:val="left"/>
      </w:pPr>
      <w:r>
        <w:rPr/>
        <w:t xml:space="preserve">(5) The organization shall, in consultation with stakeholders, determine appropriate training requirements for individuals conducting lethality assessments. The training must be competency-based, include a practical application, and include material on domestic violence, domestic violence homicide prevention, and trauma-informed interviewing.</w:t>
      </w:r>
    </w:p>
    <w:p>
      <w:pPr>
        <w:spacing w:before="0" w:after="0" w:line="408" w:lineRule="exact"/>
        <w:ind w:left="0" w:right="0" w:firstLine="576"/>
        <w:jc w:val="left"/>
      </w:pPr>
      <w:r>
        <w:rPr/>
        <w:t xml:space="preserve">(6) After the lethality assessment is complete, the hotline must provide the victim with immediate safety planning based on the assessment. The hotline staff conducting the lethality assessment may not be the same staff assisting the victim with immediate safety planning. The hotline staff responsible for immediate safety planning must inform the victim of the following:</w:t>
      </w:r>
    </w:p>
    <w:p>
      <w:pPr>
        <w:spacing w:before="0" w:after="0" w:line="408" w:lineRule="exact"/>
        <w:ind w:left="0" w:right="0" w:firstLine="576"/>
        <w:jc w:val="left"/>
      </w:pPr>
      <w:r>
        <w:rPr/>
        <w:t xml:space="preserve">(a) The level of danger based on the assessment;</w:t>
      </w:r>
    </w:p>
    <w:p>
      <w:pPr>
        <w:spacing w:before="0" w:after="0" w:line="408" w:lineRule="exact"/>
        <w:ind w:left="0" w:right="0" w:firstLine="576"/>
        <w:jc w:val="left"/>
      </w:pPr>
      <w:r>
        <w:rPr/>
        <w:t xml:space="preserve">(b) That the victim has the right to object to the lethality assessment being shared with law enforcement or the courts and the potential safety implications based on that decision;</w:t>
      </w:r>
    </w:p>
    <w:p>
      <w:pPr>
        <w:spacing w:before="0" w:after="0" w:line="408" w:lineRule="exact"/>
        <w:ind w:left="0" w:right="0" w:firstLine="576"/>
        <w:jc w:val="left"/>
      </w:pPr>
      <w:r>
        <w:rPr/>
        <w:t xml:space="preserve">(c) If the victim chooses to share the assessment with the courts and law enforcement, the individuals and entities with whom the assessment will be shared, how it will be used in court, safety measures that may be ordered as a result of the assessment, and the extent to which the assessment will be shared with the subject of the assessment;</w:t>
      </w:r>
    </w:p>
    <w:p>
      <w:pPr>
        <w:spacing w:before="0" w:after="0" w:line="408" w:lineRule="exact"/>
        <w:ind w:left="0" w:right="0" w:firstLine="576"/>
        <w:jc w:val="left"/>
      </w:pPr>
      <w:r>
        <w:rPr/>
        <w:t xml:space="preserve">(d) If the victim does not choose to share the assessment with the courts and law enforcement, that the victim has the right to make a different decision at a later time and how to exercise that change of decision;</w:t>
      </w:r>
    </w:p>
    <w:p>
      <w:pPr>
        <w:spacing w:before="0" w:after="0" w:line="408" w:lineRule="exact"/>
        <w:ind w:left="0" w:right="0" w:firstLine="576"/>
        <w:jc w:val="left"/>
      </w:pPr>
      <w:r>
        <w:rPr/>
        <w:t xml:space="preserve">(e) That the assessment is exempt from public disclosure; and</w:t>
      </w:r>
    </w:p>
    <w:p>
      <w:pPr>
        <w:spacing w:before="0" w:after="0" w:line="408" w:lineRule="exact"/>
        <w:ind w:left="0" w:right="0" w:firstLine="576"/>
        <w:jc w:val="left"/>
      </w:pPr>
      <w:r>
        <w:rPr/>
        <w:t xml:space="preserve">(f) That the assessment is confidential unless the victim chooses to share it and that safety planning is confidential under all circumstances.</w:t>
      </w:r>
    </w:p>
    <w:p>
      <w:pPr>
        <w:spacing w:before="0" w:after="0" w:line="408" w:lineRule="exact"/>
        <w:ind w:left="0" w:right="0" w:firstLine="576"/>
        <w:jc w:val="left"/>
      </w:pPr>
      <w:r>
        <w:rPr/>
        <w:t xml:space="preserve">(7) After conducting immediate safety planning, the hotline must refer the victim to a local community-based domestic violence agency for follow-up. When practicable, the referral must be conducted in a manner that directly connects the victim to the agency in real time, as opposed to only providing contact information.</w:t>
      </w:r>
    </w:p>
    <w:p>
      <w:pPr>
        <w:spacing w:before="0" w:after="0" w:line="408" w:lineRule="exact"/>
        <w:ind w:left="0" w:right="0" w:firstLine="576"/>
        <w:jc w:val="left"/>
      </w:pPr>
      <w:r>
        <w:rPr/>
        <w:t xml:space="preserve">(8) The hotline shall provide, upon request, a copy of the lethality assessment to a prosecutor or an attorney representing the subject of the assessment.</w:t>
      </w:r>
    </w:p>
    <w:p>
      <w:pPr>
        <w:spacing w:before="0" w:after="0" w:line="408" w:lineRule="exact"/>
        <w:ind w:left="0" w:right="0" w:firstLine="576"/>
        <w:jc w:val="left"/>
      </w:pPr>
      <w:r>
        <w:rPr/>
        <w:t xml:space="preserve">(9) For the purposes of this section:</w:t>
      </w:r>
    </w:p>
    <w:p>
      <w:pPr>
        <w:spacing w:before="0" w:after="0" w:line="408" w:lineRule="exact"/>
        <w:ind w:left="0" w:right="0" w:firstLine="576"/>
        <w:jc w:val="left"/>
      </w:pPr>
      <w:r>
        <w:rPr/>
        <w:t xml:space="preserve">(a) "Department" means the department of social and health services; and</w:t>
      </w:r>
    </w:p>
    <w:p>
      <w:pPr>
        <w:spacing w:before="0" w:after="0" w:line="408" w:lineRule="exact"/>
        <w:ind w:left="0" w:right="0" w:firstLine="576"/>
        <w:jc w:val="left"/>
      </w:pPr>
      <w:r>
        <w:rPr/>
        <w:t xml:space="preserve">(b) "Hotline" means the domestic violence lethality hotline.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administrative office of the courts must develop a model form for courts to use when granting protection orders or no-contact orders when the respondent or defendant has a high lethality designation under section 101 of this act. The form must include all mandatory conditions for protection orders or no-contact orders with a high lethality designation.</w:t>
      </w:r>
    </w:p>
    <w:p>
      <w:pPr>
        <w:spacing w:before="0" w:after="0" w:line="408" w:lineRule="exact"/>
        <w:ind w:left="0" w:right="0" w:firstLine="576"/>
        <w:jc w:val="left"/>
      </w:pPr>
      <w:r>
        <w:rPr/>
        <w:t xml:space="preserve">(2) The administrative office of the courts must adopt rules requiring courts to rapidly transmit protection orders and no-contact orders with a high lethality designation under section 101 of this act to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050</w:t>
      </w:r>
      <w:r>
        <w:rPr/>
        <w:t xml:space="preserve"> and 2020 c 184 s 2 are each amended to read as follows:</w:t>
      </w:r>
    </w:p>
    <w:p>
      <w:pPr>
        <w:spacing w:before="0" w:after="0" w:line="408" w:lineRule="exact"/>
        <w:ind w:left="0" w:right="0" w:firstLine="576"/>
        <w:jc w:val="left"/>
      </w:pPr>
      <w:r>
        <w:rPr/>
        <w:t xml:space="preserve">(1) Conviction records may be disseminated without restriction.</w:t>
      </w:r>
    </w:p>
    <w:p>
      <w:pPr>
        <w:spacing w:before="0" w:after="0" w:line="408" w:lineRule="exact"/>
        <w:ind w:left="0" w:right="0" w:firstLine="576"/>
        <w:jc w:val="left"/>
      </w:pPr>
      <w:r>
        <w:rPr/>
        <w:t xml:space="preserve">(2) Any criminal history record information which pertains to an incident that occurred within the last twelve months for which a person is currently being processed by the criminal justice system, including the entire period of correctional supervision extending through final discharge from parole, when applicable, may be disseminated without restriction.</w:t>
      </w:r>
    </w:p>
    <w:p>
      <w:pPr>
        <w:spacing w:before="0" w:after="0" w:line="408" w:lineRule="exact"/>
        <w:ind w:left="0" w:right="0" w:firstLine="576"/>
        <w:jc w:val="left"/>
      </w:pPr>
      <w:r>
        <w:rPr/>
        <w:t xml:space="preserve">(3) Criminal history record information which includes nonconviction data may be disseminated by a criminal justice agency to another criminal justice agency for any purpose associated with the administration of criminal justice, or in connection with the employment of the subject of the record by a criminal justice or juvenile justice agency, except as provided under RCW 13.50.260. A criminal justice agency may respond to any inquiry from another criminal justice agency without any obligation to ascertain the purpose for which the information is to be used by the agency making the inquiry.</w:t>
      </w:r>
    </w:p>
    <w:p>
      <w:pPr>
        <w:spacing w:before="0" w:after="0" w:line="408" w:lineRule="exact"/>
        <w:ind w:left="0" w:right="0" w:firstLine="576"/>
        <w:jc w:val="left"/>
      </w:pPr>
      <w:r>
        <w:rPr/>
        <w:t xml:space="preserve">(4) Criminal history record information which includes nonconviction data may be disseminated by a criminal justice agency to implement a statute, ordinance, executive order, or a court rule, decision, or order which expressly refers to records of arrest, charges, or allegations of criminal conduct or other nonconviction data and authorizes or directs that it be available or accessible for a specific purpose.</w:t>
      </w:r>
    </w:p>
    <w:p>
      <w:pPr>
        <w:spacing w:before="0" w:after="0" w:line="408" w:lineRule="exact"/>
        <w:ind w:left="0" w:right="0" w:firstLine="576"/>
        <w:jc w:val="left"/>
      </w:pPr>
      <w:r>
        <w:rPr/>
        <w:t xml:space="preserve">(5) Criminal history record information which includes nonconviction data may be disseminated to individuals and agencies pursuant to a contract with a criminal justice agency to provide services related to the administration of criminal justice. Such contract must specifically authorize access to criminal history record information, but need not specifically state that access to nonconviction data is included. The agreement must limit the use of the criminal history record information to stated purposes and insure the confidentiality and security of the information consistent with state law and any applicable federal statutes and regulations.</w:t>
      </w:r>
    </w:p>
    <w:p>
      <w:pPr>
        <w:spacing w:before="0" w:after="0" w:line="408" w:lineRule="exact"/>
        <w:ind w:left="0" w:right="0" w:firstLine="576"/>
        <w:jc w:val="left"/>
      </w:pPr>
      <w:r>
        <w:rPr/>
        <w:t xml:space="preserve">(6) Criminal history record information which includes nonconviction data may be disseminated to individuals and agencies for the express purpose of research, evaluative, or statistical activities pursuant to an agreement with a criminal justice agency. Such agreement must authorize the access to nonconviction data, limit the use of that information which identifies specific individuals to research, evaluative, or statistical purposes, and contain provisions giving notice to the person or organization to which the records are disseminated that the use of information obtained therefrom and further dissemination of such information are subject to the provisions of this chapter and applicable federal statutes and regulations, which shall be cited with express reference to the penalties provided for a violation thereof.</w:t>
      </w:r>
    </w:p>
    <w:p>
      <w:pPr>
        <w:spacing w:before="0" w:after="0" w:line="408" w:lineRule="exact"/>
        <w:ind w:left="0" w:right="0" w:firstLine="576"/>
        <w:jc w:val="left"/>
      </w:pPr>
      <w:r>
        <w:rPr/>
        <w:t xml:space="preserve">(7) </w:t>
      </w:r>
      <w:r>
        <w:rPr>
          <w:u w:val="single"/>
        </w:rPr>
        <w:t xml:space="preserve">Criminal history record information that includes nonconviction data may be disseminated to the domestic violence lethality hotline to the extent necessary for the hotline to perform lethality assessments under section 101 of this act.</w:t>
      </w:r>
    </w:p>
    <w:p>
      <w:pPr>
        <w:spacing w:before="0" w:after="0" w:line="408" w:lineRule="exact"/>
        <w:ind w:left="0" w:right="0" w:firstLine="576"/>
        <w:jc w:val="left"/>
      </w:pPr>
      <w:r>
        <w:rPr>
          <w:u w:val="single"/>
        </w:rPr>
        <w:t xml:space="preserve">(8)</w:t>
      </w:r>
      <w:r>
        <w:rPr/>
        <w:t xml:space="preserve"> Every criminal justice agency that maintains and disseminates criminal history record information must maintain information pertaining to every dissemination of criminal history record information except a dissemination to the effect that the agency has no record concerning an individual. Information pertaining to disseminations shall include:</w:t>
      </w:r>
    </w:p>
    <w:p>
      <w:pPr>
        <w:spacing w:before="0" w:after="0" w:line="408" w:lineRule="exact"/>
        <w:ind w:left="0" w:right="0" w:firstLine="576"/>
        <w:jc w:val="left"/>
      </w:pPr>
      <w:r>
        <w:rPr/>
        <w:t xml:space="preserve">(a) An indication of to whom (agency or person) criminal history record information was disseminated;</w:t>
      </w:r>
    </w:p>
    <w:p>
      <w:pPr>
        <w:spacing w:before="0" w:after="0" w:line="408" w:lineRule="exact"/>
        <w:ind w:left="0" w:right="0" w:firstLine="576"/>
        <w:jc w:val="left"/>
      </w:pPr>
      <w:r>
        <w:rPr/>
        <w:t xml:space="preserve">(b) The date on which the information was disseminated;</w:t>
      </w:r>
    </w:p>
    <w:p>
      <w:pPr>
        <w:spacing w:before="0" w:after="0" w:line="408" w:lineRule="exact"/>
        <w:ind w:left="0" w:right="0" w:firstLine="576"/>
        <w:jc w:val="left"/>
      </w:pPr>
      <w:r>
        <w:rPr/>
        <w:t xml:space="preserve">(c) The individual to whom the information relates; and</w:t>
      </w:r>
    </w:p>
    <w:p>
      <w:pPr>
        <w:spacing w:before="0" w:after="0" w:line="408" w:lineRule="exact"/>
        <w:ind w:left="0" w:right="0" w:firstLine="576"/>
        <w:jc w:val="left"/>
      </w:pPr>
      <w:r>
        <w:rPr/>
        <w:t xml:space="preserve">(d) A brief description of the information disseminated.</w:t>
      </w:r>
    </w:p>
    <w:p>
      <w:pPr>
        <w:spacing w:before="0" w:after="0" w:line="408" w:lineRule="exact"/>
        <w:ind w:left="0" w:right="0" w:firstLine="576"/>
        <w:jc w:val="left"/>
      </w:pPr>
      <w:r>
        <w:rPr/>
        <w:t xml:space="preserve">The information pertaining to dissemination required to be maintained shall be retained for a period of not less than one year.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addition to the other provisions in this section allowing dissemination of criminal history record information, RCW 4.24.550 governs dissemination of information concerning offenders who commit sex offenses as defined by RCW 9.94A.030. Criminal justice agencies, their employees, and officials shall be immune from civil liability for dissemination on criminal history record information concerning sex offenders as provided in RCW 4.24.550.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050</w:t>
      </w:r>
      <w:r>
        <w:rPr/>
        <w:t xml:space="preserve"> and 2018 c 276 s 5 are each amended to read as follows:</w:t>
      </w:r>
    </w:p>
    <w:p>
      <w:pPr>
        <w:spacing w:before="0" w:after="0" w:line="408" w:lineRule="exact"/>
        <w:ind w:left="0" w:right="0" w:firstLine="576"/>
        <w:jc w:val="left"/>
      </w:pPr>
      <w:r>
        <w:rPr/>
        <w:t xml:space="preserve">The judicial officer in any felony, misdemeanor, or gross misdemeanor case must, in determining whether there are conditions of release that will reasonably assure the safety of any other person and the community, take into account the available information concerning:</w:t>
      </w:r>
    </w:p>
    <w:p>
      <w:pPr>
        <w:spacing w:before="0" w:after="0" w:line="408" w:lineRule="exact"/>
        <w:ind w:left="0" w:right="0" w:firstLine="576"/>
        <w:jc w:val="left"/>
      </w:pPr>
      <w:r>
        <w:rPr/>
        <w:t xml:space="preserve">(1) The nature and circumstances of the offense charged, including whether the offense is a crime of violence;</w:t>
      </w:r>
    </w:p>
    <w:p>
      <w:pPr>
        <w:spacing w:before="0" w:after="0" w:line="408" w:lineRule="exact"/>
        <w:ind w:left="0" w:right="0" w:firstLine="576"/>
        <w:jc w:val="left"/>
      </w:pPr>
      <w:r>
        <w:rPr/>
        <w:t xml:space="preserve">(2) The weight of the evidence against the defendant; </w:t>
      </w:r>
      <w:r>
        <w:t>((</w:t>
      </w:r>
      <w:r>
        <w:rPr>
          <w:strike/>
        </w:rPr>
        <w:t xml:space="preserve">and</w:t>
      </w:r>
      <w:r>
        <w:t>))</w:t>
      </w:r>
    </w:p>
    <w:p>
      <w:pPr>
        <w:spacing w:before="0" w:after="0" w:line="408" w:lineRule="exact"/>
        <w:ind w:left="0" w:right="0" w:firstLine="576"/>
        <w:jc w:val="left"/>
      </w:pPr>
      <w:r>
        <w:rPr/>
        <w:t xml:space="preserve">(3) The history and characteristics of the defendant, including:</w:t>
      </w:r>
    </w:p>
    <w:p>
      <w:pPr>
        <w:spacing w:before="0" w:after="0" w:line="408" w:lineRule="exact"/>
        <w:ind w:left="0" w:right="0" w:firstLine="576"/>
        <w:jc w:val="left"/>
      </w:pPr>
      <w:r>
        <w:rPr/>
        <w:t xml:space="preserve">(a) The </w:t>
      </w:r>
      <w:r>
        <w:t>((</w:t>
      </w:r>
      <w:r>
        <w:rPr>
          <w:strike/>
        </w:rPr>
        <w:t xml:space="preserve">person's</w:t>
      </w:r>
      <w:r>
        <w:t>))</w:t>
      </w:r>
      <w:r>
        <w:rPr/>
        <w:t xml:space="preserve"> </w:t>
      </w:r>
      <w:r>
        <w:rPr>
          <w:u w:val="single"/>
        </w:rPr>
        <w:t xml:space="preserve">defendant's</w:t>
      </w:r>
      <w:r>
        <w:rPr/>
        <w:t xml:space="preserve"> character, physical and mental condition, family ties, employment, financial resources, length of residence in the community, community ties, past conduct, history relating to drug or alcohol abuse, criminal history, and record concerning appearance at court proceedings;</w:t>
      </w:r>
    </w:p>
    <w:p>
      <w:pPr>
        <w:spacing w:before="0" w:after="0" w:line="408" w:lineRule="exact"/>
        <w:ind w:left="0" w:right="0" w:firstLine="576"/>
        <w:jc w:val="left"/>
      </w:pPr>
      <w:r>
        <w:rPr/>
        <w:t xml:space="preserve">(b) Whether, at the time of the current offense or arrest, the defendant was on community supervision, probation, parole, or on other release pending trial, sentencing, appeal, or completion of sentence for an offense under federal, state, or local law; </w:t>
      </w:r>
      <w:r>
        <w:t>((</w:t>
      </w:r>
      <w:r>
        <w:rPr>
          <w:strike/>
        </w:rPr>
        <w:t xml:space="preserve">and</w:t>
      </w:r>
      <w:r>
        <w:t>))</w:t>
      </w:r>
    </w:p>
    <w:p>
      <w:pPr>
        <w:spacing w:before="0" w:after="0" w:line="408" w:lineRule="exact"/>
        <w:ind w:left="0" w:right="0" w:firstLine="576"/>
        <w:jc w:val="left"/>
      </w:pPr>
      <w:r>
        <w:rPr/>
        <w:t xml:space="preserve">(c) The nature and seriousness of the danger to any person or the community that would be posed by the defendant's release</w:t>
      </w:r>
      <w:r>
        <w:rPr>
          <w:u w:val="single"/>
        </w:rPr>
        <w:t xml:space="preserve">; and</w:t>
      </w:r>
    </w:p>
    <w:p>
      <w:pPr>
        <w:spacing w:before="0" w:after="0" w:line="408" w:lineRule="exact"/>
        <w:ind w:left="0" w:right="0" w:firstLine="576"/>
        <w:jc w:val="left"/>
      </w:pPr>
      <w:r>
        <w:rPr>
          <w:u w:val="single"/>
        </w:rPr>
        <w:t xml:space="preserve">(d) The defendant's firearms history, including purchase history, any concealed pistol license history, and the requirements of RCW 9.41.800 regarding issuance of an order to surrender and prohibit weapons; and</w:t>
      </w:r>
    </w:p>
    <w:p>
      <w:pPr>
        <w:spacing w:before="0" w:after="0" w:line="408" w:lineRule="exact"/>
        <w:ind w:left="0" w:right="0" w:firstLine="576"/>
        <w:jc w:val="left"/>
      </w:pPr>
      <w:r>
        <w:rPr>
          <w:u w:val="single"/>
        </w:rPr>
        <w:t xml:space="preserve">(4) In the case of alleged intimate partner domestic violence:</w:t>
      </w:r>
    </w:p>
    <w:p>
      <w:pPr>
        <w:spacing w:before="0" w:after="0" w:line="408" w:lineRule="exact"/>
        <w:ind w:left="0" w:right="0" w:firstLine="576"/>
        <w:jc w:val="left"/>
      </w:pPr>
      <w:r>
        <w:rPr>
          <w:u w:val="single"/>
        </w:rPr>
        <w:t xml:space="preserve">(a) The results of any applicable and available lethality assessment of the defendant performed in connection with the conduct giving rise to the current case; and</w:t>
      </w:r>
    </w:p>
    <w:p>
      <w:pPr>
        <w:spacing w:before="0" w:after="0" w:line="408" w:lineRule="exact"/>
        <w:ind w:left="0" w:right="0" w:firstLine="576"/>
        <w:jc w:val="left"/>
      </w:pPr>
      <w:r>
        <w:rPr>
          <w:u w:val="single"/>
        </w:rPr>
        <w:t xml:space="preserve">(b) Any evidence that the purpose of the alleged offense was to gain or maintain power and control over the victim as part of a broader pattern of intimate terrorism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2022 c 268 s 31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except that copies of license applications or information on the applications may be released to law enforcement or corrections agencies or to persons and entities as authorized under RCW 9.41.815;</w:t>
      </w:r>
    </w:p>
    <w:p>
      <w:pPr>
        <w:spacing w:before="0" w:after="0" w:line="408" w:lineRule="exact"/>
        <w:ind w:left="0" w:right="0" w:firstLine="576"/>
        <w:jc w:val="left"/>
      </w:pPr>
      <w:r>
        <w:rPr/>
        <w:t xml:space="preserve">(5) Information revealing the specific details that describe an alleged or proven child victim of sexual assault under age eighteen, or the identity or contact information of an alleged or proven child victim of sexual assault who is under age eighteen.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w:t>
      </w:r>
      <w:r>
        <w:t>((</w:t>
      </w:r>
      <w:r>
        <w:rPr>
          <w:strike/>
        </w:rPr>
        <w:t xml:space="preserve">and</w:t>
      </w:r>
      <w:r>
        <w:t>))</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r>
        <w:rPr>
          <w:u w:val="single"/>
        </w:rPr>
        <w:t xml:space="preserve">; and</w:t>
      </w:r>
    </w:p>
    <w:p>
      <w:pPr>
        <w:spacing w:before="0" w:after="0" w:line="408" w:lineRule="exact"/>
        <w:ind w:left="0" w:right="0" w:firstLine="576"/>
        <w:jc w:val="left"/>
      </w:pPr>
      <w:r>
        <w:rPr>
          <w:u w:val="single"/>
        </w:rPr>
        <w:t xml:space="preserve">(19) The results of lethality assessments and any records of immediate safety planning conducted under section 101 of this act</w:t>
      </w:r>
      <w:r>
        <w:rPr/>
        <w:t xml:space="preserve">.</w:t>
      </w:r>
    </w:p>
    <w:p>
      <w:pPr>
        <w:spacing w:before="240" w:after="0" w:line="408" w:lineRule="exact"/>
        <w:ind w:left="0" w:right="0" w:firstLine="576"/>
        <w:jc w:val="center"/>
      </w:pPr>
      <w:r>
        <w:rPr>
          <w:b/>
        </w:rPr>
        <w:t xml:space="preserve">Part II.  Electronic Monitoring with Victim Notification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By July 1, 2024, electronic monitoring with victim notification technology services must be available for all courts in all jurisdictions in the state.</w:t>
      </w:r>
    </w:p>
    <w:p>
      <w:pPr>
        <w:spacing w:before="0" w:after="0" w:line="408" w:lineRule="exact"/>
        <w:ind w:left="0" w:right="0" w:firstLine="576"/>
        <w:jc w:val="left"/>
      </w:pPr>
      <w:r>
        <w:rPr/>
        <w:t xml:space="preserve">(2) By December 1, 2023, the commission must adopt rules:</w:t>
      </w:r>
    </w:p>
    <w:p>
      <w:pPr>
        <w:spacing w:before="0" w:after="0" w:line="408" w:lineRule="exact"/>
        <w:ind w:left="0" w:right="0" w:firstLine="576"/>
        <w:jc w:val="left"/>
      </w:pPr>
      <w:r>
        <w:rPr/>
        <w:t xml:space="preserve">(a) Requiring local governments to enter into contracts with a monitoring agency to provide electronic monitoring with victim notification technology services under court order, including specifying which entities are responsible for entering into those contracts;</w:t>
      </w:r>
    </w:p>
    <w:p>
      <w:pPr>
        <w:spacing w:before="0" w:after="0" w:line="408" w:lineRule="exact"/>
        <w:ind w:left="0" w:right="0" w:firstLine="576"/>
        <w:jc w:val="left"/>
      </w:pPr>
      <w:r>
        <w:rPr/>
        <w:t xml:space="preserve">(b) Establishing standards for the operation of electronic monitoring with victim notification technology by monitoring agencies, with the goal of implementing best practices to improve victim safety;</w:t>
      </w:r>
    </w:p>
    <w:p>
      <w:pPr>
        <w:spacing w:before="0" w:after="0" w:line="408" w:lineRule="exact"/>
        <w:ind w:left="0" w:right="0" w:firstLine="576"/>
        <w:jc w:val="left"/>
      </w:pPr>
      <w:r>
        <w:rPr/>
        <w:t xml:space="preserve">(c) Establishing protocols for implementing court orders that include electronic monitoring with victim notification, including protocols for the installation and removal of monitoring devices to ensure uninterrupted monitoring services following release from detainment or incarceration; and</w:t>
      </w:r>
    </w:p>
    <w:p>
      <w:pPr>
        <w:spacing w:before="0" w:after="0" w:line="408" w:lineRule="exact"/>
        <w:ind w:left="0" w:right="0" w:firstLine="576"/>
        <w:jc w:val="left"/>
      </w:pPr>
      <w:r>
        <w:rPr/>
        <w:t xml:space="preserve">(d) Establishing any additional requirements necessary to promote compliance with RCW 2.56.260 and 9.94A.736, which may include, but not be limited to, training requirements for court officials, peace officers, 911 dispatchers, local corrections officers and staff, and other appropriate practitioners.</w:t>
      </w:r>
    </w:p>
    <w:p>
      <w:pPr>
        <w:spacing w:before="0" w:after="0" w:line="408" w:lineRule="exact"/>
        <w:ind w:left="0" w:right="0" w:firstLine="576"/>
        <w:jc w:val="left"/>
      </w:pPr>
      <w:r>
        <w:rPr/>
        <w:t xml:space="preserve">(3) In developing the rules required under this section, the commission must solicit input from courts of general and limited jurisdiction, local governments, monitoring agencies, and statewide associations representing law enforcement leaders, prosecutors, domestic violence victims, and domestic violence agencies.</w:t>
      </w:r>
    </w:p>
    <w:p>
      <w:pPr>
        <w:spacing w:before="0" w:after="0" w:line="408" w:lineRule="exact"/>
        <w:ind w:left="0" w:right="0" w:firstLine="576"/>
        <w:jc w:val="left"/>
      </w:pPr>
      <w:r>
        <w:rPr/>
        <w:t xml:space="preserve">(4) The commission must develop a model policy on electronic monitoring with victim notification technology based on best practices where the technology is being currently used in Washington. Each law enforcement agency in the state must adopt its own policy based on the model policy.</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"Electronic monitoring" has the meaning provided in RCW 9.94A.030; and</w:t>
      </w:r>
    </w:p>
    <w:p>
      <w:pPr>
        <w:spacing w:before="0" w:after="0" w:line="408" w:lineRule="exact"/>
        <w:ind w:left="0" w:right="0" w:firstLine="576"/>
        <w:jc w:val="left"/>
      </w:pPr>
      <w:r>
        <w:rPr/>
        <w:t xml:space="preserve">(b) "Monitoring agency" has the meaning provided in RCW 9.94A.736.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administrative office of the courts must contract with one or more entities to create a website with information about electronic monitoring with victim notification technology, including recorded trainings, brochures or flyers, approved vendors, and specific instructions on how victims may advocate or request electronic monitoring with victim notification technology.</w:t>
      </w:r>
    </w:p>
    <w:p>
      <w:pPr>
        <w:spacing w:before="240" w:after="0" w:line="408" w:lineRule="exact"/>
        <w:ind w:left="0" w:right="0" w:firstLine="576"/>
        <w:jc w:val="center"/>
      </w:pPr>
      <w:r>
        <w:rPr>
          <w:b/>
        </w:rPr>
        <w:t xml:space="preserve">Part III.  Access to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office of civil legal aid shall propose a plan to standardize and expand statewide access to civil legal assistance for survivors of domestic violence as defined in RCW 7.105.010 in protection order proceedings initiated in superior and district courts. The plan must include the following specific areas of focus:</w:t>
      </w:r>
    </w:p>
    <w:p>
      <w:pPr>
        <w:spacing w:before="0" w:after="0" w:line="408" w:lineRule="exact"/>
        <w:ind w:left="0" w:right="0" w:firstLine="576"/>
        <w:jc w:val="left"/>
      </w:pPr>
      <w:r>
        <w:rPr/>
        <w:t xml:space="preserve">(a) Exploration of how deployment of publicly funded attorneys could integrate with existing networks of community and nonprofit organizations already providing support for domestic violence survivors;</w:t>
      </w:r>
    </w:p>
    <w:p>
      <w:pPr>
        <w:spacing w:before="0" w:after="0" w:line="408" w:lineRule="exact"/>
        <w:ind w:left="0" w:right="0" w:firstLine="576"/>
        <w:jc w:val="left"/>
      </w:pPr>
      <w:r>
        <w:rPr/>
        <w:t xml:space="preserve">(b) Strategies for expanding the number of private attorneys available to provide effective civil legal representation to domestic violence survivors;</w:t>
      </w:r>
    </w:p>
    <w:p>
      <w:pPr>
        <w:spacing w:before="0" w:after="0" w:line="408" w:lineRule="exact"/>
        <w:ind w:left="0" w:right="0" w:firstLine="576"/>
        <w:jc w:val="left"/>
      </w:pPr>
      <w:r>
        <w:rPr/>
        <w:t xml:space="preserve">(c) Strategies for incorporating high quality, culturally responsive, equity and trauma-informed assistance by nonattorneys into delivery systems where appropriate;</w:t>
      </w:r>
    </w:p>
    <w:p>
      <w:pPr>
        <w:spacing w:before="0" w:after="0" w:line="408" w:lineRule="exact"/>
        <w:ind w:left="0" w:right="0" w:firstLine="576"/>
        <w:jc w:val="left"/>
      </w:pPr>
      <w:r>
        <w:rPr/>
        <w:t xml:space="preserve">(d) A proposed implementation schedule and priorities;</w:t>
      </w:r>
    </w:p>
    <w:p>
      <w:pPr>
        <w:spacing w:before="0" w:after="0" w:line="408" w:lineRule="exact"/>
        <w:ind w:left="0" w:right="0" w:firstLine="576"/>
        <w:jc w:val="left"/>
      </w:pPr>
      <w:r>
        <w:rPr/>
        <w:t xml:space="preserve">(e) Provisions to ensure effective training, support, technical, and other assistance to ensure equity and trauma-informed legal assistance targeted to survivors at greatest risk of lethal and other aggravated harms;</w:t>
      </w:r>
    </w:p>
    <w:p>
      <w:pPr>
        <w:spacing w:before="0" w:after="0" w:line="408" w:lineRule="exact"/>
        <w:ind w:left="0" w:right="0" w:firstLine="576"/>
        <w:jc w:val="left"/>
      </w:pPr>
      <w:r>
        <w:rPr/>
        <w:t xml:space="preserve">(f) Any statutory changes necessary to implement the plan, including a description of how expanded access to counsel interacts with the appointment of counsel under RCW 7.105.240; and</w:t>
      </w:r>
    </w:p>
    <w:p>
      <w:pPr>
        <w:spacing w:before="0" w:after="0" w:line="408" w:lineRule="exact"/>
        <w:ind w:left="0" w:right="0" w:firstLine="576"/>
        <w:jc w:val="left"/>
      </w:pPr>
      <w:r>
        <w:rPr/>
        <w:t xml:space="preserve">(g) Any other information deemed appropriate by the office of civil legal aid.</w:t>
      </w:r>
    </w:p>
    <w:p>
      <w:pPr>
        <w:spacing w:before="0" w:after="0" w:line="408" w:lineRule="exact"/>
        <w:ind w:left="0" w:right="0" w:firstLine="576"/>
        <w:jc w:val="left"/>
      </w:pPr>
      <w:r>
        <w:rPr/>
        <w:t xml:space="preserve">(2) The office of civil legal aid must report the plan to the appropriate legislative committees by September 30, 2024.</w:t>
      </w:r>
    </w:p>
    <w:p>
      <w:pPr>
        <w:spacing w:before="0" w:after="0" w:line="408" w:lineRule="exact"/>
        <w:ind w:left="0" w:right="0" w:firstLine="576"/>
        <w:jc w:val="left"/>
      </w:pPr>
      <w:r>
        <w:rPr/>
        <w:t xml:space="preserve">(3) This section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The legislature recognizes the importance of connecting domestic violence survivors with civil legal counsel. To support this effort for survivors seeking private attorneys for representation, the office of civil legal aid shall contract with a statewide domestic violence survivor advocacy organization to maintain on its website a statewide list of attorneys who represent survivors of domestic violence in protection order proceedings. The list of attorneys must be organized by region of the state and include contact information for the attorneys. An initial list shall be posted by July 1, 2024, and be regularly updated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The legislature recognizes that many tribes exercise tribal court civil jurisdiction in domestic violence matters. While principles of tribal sovereignty and commitments made in the centennial accord prohibit the state of Washington from directing tribal court practices or directing that counsel be appointed in tribal court civil protection proceedings, and while the provisions of chapter 7.105 RCW do not apply in tribal courts, it is necessary that indigenous survivors of domestic violence have access to high quality legal assistance in tribal court domestic violence protection proceedings consistent with applicable tribal court rules and practices. To this end, and subject to appropriations for this purpose, the office of civil legal aid must develop a program and implementation plan to provide indigenous-informed, culturally competent legal support for survivors in tribal court domestic violence protection proceedings. The office of civil legal aid must establish a tribal advisory council to inform and guide the development of this program. Initial operation of the tribal court civil protection proceedings program must commence by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hereby respectfully requests the Washington supreme court's gender and justice commission to convene a work group of interested collaborators and professional experts to establish minimum practice and training standards for attorneys representing survivors of domestic violence in protection orders under chapter 7.105 RCW. The work group is also requested to review currently available training for nonlawyers assisting survivors in proceedings under chapter 7.105 RCW and to suggest improvements, additions, and appropriate practice standards. The commission is requested to adopt and forward final standards to the appropriate legislative committees by November 30, 2024. </w:t>
      </w:r>
    </w:p>
    <w:p>
      <w:pPr>
        <w:spacing w:before="0" w:after="0" w:line="408" w:lineRule="exact"/>
        <w:ind w:left="0" w:right="0" w:firstLine="576"/>
        <w:jc w:val="left"/>
      </w:pPr>
      <w:r>
        <w:rPr/>
        <w:t xml:space="preserve">(2) Subject to funds appropriated for this specific purpose, the office of civil legal aid shall provide staff support to the work group.</w:t>
      </w:r>
    </w:p>
    <w:p>
      <w:pPr>
        <w:spacing w:before="0" w:after="0" w:line="408" w:lineRule="exact"/>
        <w:ind w:left="0" w:right="0" w:firstLine="576"/>
        <w:jc w:val="left"/>
      </w:pPr>
      <w:r>
        <w:rPr/>
        <w:t xml:space="preserve">(3) This section expires January 1, 2025.</w:t>
      </w:r>
    </w:p>
    <w:p>
      <w:pPr>
        <w:spacing w:before="240" w:after="0" w:line="408" w:lineRule="exact"/>
        <w:ind w:left="0" w:right="0" w:firstLine="576"/>
        <w:jc w:val="center"/>
      </w:pPr>
      <w:r>
        <w:rPr>
          <w:b/>
        </w:rPr>
        <w:t xml:space="preserve">Part IV.  Civil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w:t>
      </w:r>
      <w:r>
        <w:rPr/>
        <w:t xml:space="preserve">.</w:t>
      </w:r>
      <w:r>
        <w:t xml:space="preserve">105</w:t>
      </w:r>
      <w:r>
        <w:rPr/>
        <w:t xml:space="preserve">.</w:t>
      </w:r>
      <w:r>
        <w:t xml:space="preserve">155</w:t>
      </w:r>
      <w:r>
        <w:rPr/>
        <w:t xml:space="preserve"> and 2022 c 268 s 10 are each amended to read as follows:</w:t>
      </w:r>
    </w:p>
    <w:p>
      <w:pPr>
        <w:spacing w:before="0" w:after="0" w:line="408" w:lineRule="exact"/>
        <w:ind w:left="0" w:right="0" w:firstLine="576"/>
        <w:jc w:val="left"/>
      </w:pPr>
      <w:r>
        <w:rPr/>
        <w:t xml:space="preserve">When service is to be completed under this chapter by a law enforcement officer:</w:t>
      </w:r>
    </w:p>
    <w:p>
      <w:pPr>
        <w:spacing w:before="0" w:after="0" w:line="408" w:lineRule="exact"/>
        <w:ind w:left="0" w:right="0" w:firstLine="576"/>
        <w:jc w:val="left"/>
      </w:pPr>
      <w:r>
        <w:rPr/>
        <w:t xml:space="preserve">(1) The clerk of the court shall have a copy of any order issued under this chapter, the confidential information form, as well as the petition for a protection order and any supporting materials, electronically forwarded on </w:t>
      </w:r>
      <w:r>
        <w:t>((</w:t>
      </w:r>
      <w:r>
        <w:rPr>
          <w:strike/>
        </w:rPr>
        <w:t xml:space="preserve">or before the next</w:t>
      </w:r>
      <w:r>
        <w:t>))</w:t>
      </w:r>
      <w:r>
        <w:rPr/>
        <w:t xml:space="preserve"> </w:t>
      </w:r>
      <w:r>
        <w:rPr>
          <w:u w:val="single"/>
        </w:rPr>
        <w:t xml:space="preserve">the same</w:t>
      </w:r>
      <w:r>
        <w:rPr/>
        <w:t xml:space="preserve"> judicial day to the law enforcement agency in the county or municipality where the respondent resides, as specified in the order, for service upon the respondent. If the respondent has moved from that county or municipality and personal service is not required, the law enforcement agency specified in the order may serve the order;</w:t>
      </w:r>
    </w:p>
    <w:p>
      <w:pPr>
        <w:spacing w:before="0" w:after="0" w:line="408" w:lineRule="exact"/>
        <w:ind w:left="0" w:right="0" w:firstLine="576"/>
        <w:jc w:val="left"/>
      </w:pPr>
      <w:r>
        <w:rPr/>
        <w:t xml:space="preserve">(2) Service of an order issued under this chapter must take precedence over the service of other documents by law enforcement unless they are of a similar emergency nature;</w:t>
      </w:r>
    </w:p>
    <w:p>
      <w:pPr>
        <w:spacing w:before="0" w:after="0" w:line="408" w:lineRule="exact"/>
        <w:ind w:left="0" w:right="0" w:firstLine="576"/>
        <w:jc w:val="left"/>
      </w:pPr>
      <w:r>
        <w:rPr/>
        <w:t xml:space="preserve">(3) Where personal service is required, the first attempt at service must occur within 24 hours of receiving the order from the court </w:t>
      </w:r>
      <w:r>
        <w:t>((</w:t>
      </w:r>
      <w:r>
        <w:rPr>
          <w:strike/>
        </w:rPr>
        <w:t xml:space="preserve">whenever practicable, but not more than five days after receiving the order</w:t>
      </w:r>
      <w:r>
        <w:t>))</w:t>
      </w:r>
      <w:r>
        <w:rPr/>
        <w:t xml:space="preserve"> </w:t>
      </w:r>
      <w:r>
        <w:rPr>
          <w:u w:val="single"/>
        </w:rPr>
        <w:t xml:space="preserve">unless an emergency situation renders the service infeasible. The law enforcement officer must give priority to orders with a high lethality designation under section 101 of this act</w:t>
      </w:r>
      <w:r>
        <w:rPr/>
        <w:t xml:space="preserve">. If the first attempt is not successful, no fewer than two additional attempts should be made to serve the order, particularly for respondents who present heightened risk of lethality or other risk of physical harm to the petitioner or petitioner's family or household members. All attempts at service must be documented on a proof of service form and submitted to the court in a timely manner;</w:t>
      </w:r>
    </w:p>
    <w:p>
      <w:pPr>
        <w:spacing w:before="0" w:after="0" w:line="408" w:lineRule="exact"/>
        <w:ind w:left="0" w:right="0" w:firstLine="576"/>
        <w:jc w:val="left"/>
      </w:pPr>
      <w:r>
        <w:rPr/>
        <w:t xml:space="preserve">(4) </w:t>
      </w:r>
      <w:r>
        <w:rPr>
          <w:u w:val="single"/>
        </w:rPr>
        <w:t xml:space="preserve">The law enforcement officer serving an order under this section must attempt to contact the petitioner before the attempted service so that the petitioner may provide pertinent information related to officer safety considerations, the respondent's behavior, the location and description of the respondent's firearms, and other relevant details;</w:t>
      </w:r>
    </w:p>
    <w:p>
      <w:pPr>
        <w:spacing w:before="0" w:after="0" w:line="408" w:lineRule="exact"/>
        <w:ind w:left="0" w:right="0" w:firstLine="576"/>
        <w:jc w:val="left"/>
      </w:pPr>
      <w:r>
        <w:rPr>
          <w:u w:val="single"/>
        </w:rPr>
        <w:t xml:space="preserve">(5)</w:t>
      </w:r>
      <w:r>
        <w:rPr/>
        <w:t xml:space="preserve"> If service cannot be completed within 10 calendar days, the law enforcement officer shall notify the petitioner. The petitioner shall provide information sufficient to permit notification. Law enforcement shall continue to attempt to complete service unless otherwise directed by the court. In the event that the petitioner does not provide a service address for the respondent or there is evidence that the respondent is evading service, the law enforcement officer shall use law enforcement databases to assist in locating the respondent;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respondent is in a protected person's presence at the time of contact for service, the law enforcement officer should take reasonable steps to separate the parties when possible prior to completing the service or inquiring about or collecting firearms. When the order requires the respondent to vacate the parties' shared residence, law enforcement shall take reasonable steps to ensure that the respondent has left the premises and is on notice that </w:t>
      </w:r>
      <w:r>
        <w:t>((</w:t>
      </w:r>
      <w:r>
        <w:rPr>
          <w:strike/>
        </w:rPr>
        <w:t xml:space="preserve">his or her</w:t>
      </w:r>
      <w:r>
        <w:t>))</w:t>
      </w:r>
      <w:r>
        <w:rPr/>
        <w:t xml:space="preserve"> </w:t>
      </w:r>
      <w:r>
        <w:rPr>
          <w:u w:val="single"/>
        </w:rPr>
        <w:t xml:space="preserve">the respondent's</w:t>
      </w:r>
      <w:r>
        <w:rPr/>
        <w:t xml:space="preserve"> return is a violation of the terms of the order. The law enforcement officer shall provide the respondent with copies of all forms with the exception of the confidential information form completed by the protected party and the proof of service form;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law enforcement officer who serves a protection order on a respondent with the knowledge that the respondent requires special assistance due to a disability, brain injury, or impairment shall make a reasonable effort to accommodate the needs of the respondent to the extent practicable without compromise to the safety of the petitioner;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Proof of service must be submitted to the court on the proof of service form. The form must include the date and time of service and each document that was served in order for the service to be complete, along with any details such as conduct at the time of service, threats, or avoidance of service, as well as statements regarding possession of firearms, including any denials of ownership despite positive purchase history, active concealed pistol license, or sworn statements in the petition that allege the respondent's access to, or possession of, firearms; </w:t>
      </w:r>
      <w:r>
        <w:t>((</w:t>
      </w:r>
      <w:r>
        <w:rPr>
          <w:strike/>
        </w:rPr>
        <w:t xml:space="preserve">or</w:t>
      </w:r>
    </w:p>
    <w:p>
      <w:pPr>
        <w:spacing w:before="0" w:after="0" w:line="408" w:lineRule="exact"/>
        <w:ind w:left="0" w:right="0" w:firstLine="576"/>
        <w:jc w:val="left"/>
      </w:pPr>
      <w:r>
        <w:rPr>
          <w:strike/>
        </w:rPr>
        <w:t xml:space="preserve">(8)</w:t>
      </w:r>
      <w:r>
        <w:t>))</w:t>
      </w:r>
      <w:r>
        <w:rPr/>
        <w:t xml:space="preserve"> </w:t>
      </w:r>
      <w:r>
        <w:rPr>
          <w:u w:val="single"/>
        </w:rPr>
        <w:t xml:space="preserve">(9) Upon service of the order, the law enforcement officer must contact the petitioner to communicate that the order has been served, is now in effect, and can be lawfully enforced. The officer must also convey to the petitioner information regarding the respondent's behavior that may be relevant to the petitioner's safety planning;</w:t>
      </w:r>
    </w:p>
    <w:p>
      <w:pPr>
        <w:spacing w:before="0" w:after="0" w:line="408" w:lineRule="exact"/>
        <w:ind w:left="0" w:right="0" w:firstLine="576"/>
        <w:jc w:val="left"/>
      </w:pPr>
      <w:r>
        <w:rPr>
          <w:u w:val="single"/>
        </w:rPr>
        <w:t xml:space="preserve">(10)</w:t>
      </w:r>
      <w:r>
        <w:rPr/>
        <w:t xml:space="preserve"> If attempts at service were not successful, the proof of service form or the form letter showing that the order was not served, and stating the reason it was not served, must be returned to the court by the next judicial day following the last unsuccessful attempt at service. Each attempt at service must be noted and reflected in computer aided dispatch records, with the date, time, address, and reason service was not completed</w:t>
      </w:r>
      <w:r>
        <w:rPr>
          <w:u w:val="single"/>
        </w:rPr>
        <w:t xml:space="preserve">; or</w:t>
      </w:r>
    </w:p>
    <w:p>
      <w:pPr>
        <w:spacing w:before="0" w:after="0" w:line="408" w:lineRule="exact"/>
        <w:ind w:left="0" w:right="0" w:firstLine="576"/>
        <w:jc w:val="left"/>
      </w:pPr>
      <w:r>
        <w:rPr>
          <w:u w:val="single"/>
        </w:rPr>
        <w:t xml:space="preserve">(11) The law enforcement information sheet may not include the petitioner's residential address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255</w:t>
      </w:r>
      <w:r>
        <w:rPr/>
        <w:t xml:space="preserve"> and 2022 c 268 s 15 are each amended to read as follows:</w:t>
      </w:r>
    </w:p>
    <w:p>
      <w:pPr>
        <w:spacing w:before="0" w:after="0" w:line="408" w:lineRule="exact"/>
        <w:ind w:left="0" w:right="0" w:firstLine="576"/>
        <w:jc w:val="left"/>
      </w:pPr>
      <w:r>
        <w:rPr>
          <w:u w:val="single"/>
        </w:rPr>
        <w:t xml:space="preserve">(1)</w:t>
      </w:r>
      <w:r>
        <w:rPr/>
        <w:t xml:space="preserve"> To help ensure familiarity with the unique nature of protection order proceedings, and an understanding of trauma-informed practices and best practices in the use of new technologies for remote hearings, judicial officers, including persons who serve as judicial officers pro tempore, should receive evidence-based training on procedural justice, trauma-informed practices, gender-based violence dynamics, coercive control, elder abuse, juvenile sex offending, teen dating violence, </w:t>
      </w:r>
      <w:r>
        <w:rPr>
          <w:u w:val="single"/>
        </w:rPr>
        <w:t xml:space="preserve">domestic violence homicide prevention,</w:t>
      </w:r>
      <w:r>
        <w:rPr/>
        <w:t xml:space="preserve"> and requirements </w:t>
      </w:r>
      <w:r>
        <w:rPr>
          <w:u w:val="single"/>
        </w:rPr>
        <w:t xml:space="preserve">and best practices</w:t>
      </w:r>
      <w:r>
        <w:rPr/>
        <w:t xml:space="preserve"> for the surrender of weapons before presiding over protection order hearings. Trainings should be provided on an ongoing basis as best practices, research on trauma, and legislation continue to evolve. As a method of continuous training, court commissioners, including pro tempore commissioners, shall be notified by the presiding judge or court administrator upon revision of any decision made under this chapter.</w:t>
      </w:r>
    </w:p>
    <w:p>
      <w:pPr>
        <w:spacing w:before="0" w:after="0" w:line="408" w:lineRule="exact"/>
        <w:ind w:left="0" w:right="0" w:firstLine="576"/>
        <w:jc w:val="left"/>
      </w:pPr>
      <w:r>
        <w:rPr>
          <w:u w:val="single"/>
        </w:rPr>
        <w:t xml:space="preserve">(2) The administrative office of the courts, in consultation with the supreme court gender and justice commission, should ensure the training required under this section is regularly provided and available remotely and notify judicial officers of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310</w:t>
      </w:r>
      <w:r>
        <w:rPr/>
        <w:t xml:space="preserve"> and 2022 c 268 s 17 and 2022 c 231 s 9 are each reenacted and amended to read as follows:</w:t>
      </w:r>
    </w:p>
    <w:p>
      <w:pPr>
        <w:spacing w:before="0" w:after="0" w:line="408" w:lineRule="exact"/>
        <w:ind w:left="0" w:right="0" w:firstLine="576"/>
        <w:jc w:val="left"/>
      </w:pPr>
      <w:r>
        <w:rPr/>
        <w:t xml:space="preserve">(1) In issuing any type of protection order, other than an ex parte temporary antiharassment protection order as limited by subsection (2) of this section, and other than an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residence that the parties share;</w:t>
      </w:r>
    </w:p>
    <w:p>
      <w:pPr>
        <w:spacing w:before="0" w:after="0" w:line="408" w:lineRule="exact"/>
        <w:ind w:left="0" w:right="0" w:firstLine="576"/>
        <w:jc w:val="left"/>
      </w:pPr>
      <w:r>
        <w:rPr/>
        <w:t xml:space="preserve">(d) Exclude the respondent from the residence, workplace, or school of the petitioner; or from the day care or school of a minor child;</w:t>
      </w:r>
    </w:p>
    <w:p>
      <w:pPr>
        <w:spacing w:before="0" w:after="0" w:line="408" w:lineRule="exact"/>
        <w:ind w:left="0" w:right="0" w:firstLine="576"/>
        <w:jc w:val="left"/>
      </w:pPr>
      <w:r>
        <w:rPr/>
        <w:t xml:space="preserve">(e)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rPr/>
        <w:t xml:space="preserve">(f)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rPr/>
        <w:t xml:space="preserve">(g) Order the respondent to participate in a state-certified domestic violence perpetrator treatment program approved under RCW 43.20A.735 or a state-certified sex offender treatment program approved under RCW 18.155.070;</w:t>
      </w:r>
    </w:p>
    <w:p>
      <w:pPr>
        <w:spacing w:before="0" w:after="0" w:line="408" w:lineRule="exact"/>
        <w:ind w:left="0" w:right="0" w:firstLine="576"/>
        <w:jc w:val="left"/>
      </w:pPr>
      <w:r>
        <w:rPr/>
        <w:t xml:space="preserve">(h)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(i)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If a minor respondent is prohibited attendance at the minor's assigned public school, the school district must provide the student comparable educational services in another setting. In such a case, the district shall provide transportation at no cost to the respondent if the respondent's parent or legal guardian is unable to pay for transportation. The district shall put in place any needed supports to ensure successful transition to the new school environment.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rPr/>
        <w:t xml:space="preserve">(j)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 </w:t>
      </w:r>
      <w:r>
        <w:rPr>
          <w:u w:val="single"/>
        </w:rPr>
        <w:t xml:space="preserve">Reasonable attorneys' fees or limited licensed legal technical fees are mandatory under subsection (4) of this section.</w:t>
      </w:r>
      <w:r>
        <w:rPr/>
        <w:t xml:space="preserve">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(k) Restrain the respondent from harassing, following, monitoring, keeping under physical or electronic surveillance, cyber harassment as defined in RCW 9A.90.120,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(l)</w:t>
      </w:r>
      <w:r>
        <w:rPr>
          <w:u w:val="single"/>
        </w:rPr>
        <w:t xml:space="preserve">(i)</w:t>
      </w:r>
      <w:r>
        <w:rPr/>
        <w:t xml:space="preserve"> Other than for respondents who are minors, require the respondent to submit to electronic monitoring</w:t>
      </w:r>
      <w:r>
        <w:rPr>
          <w:u w:val="single"/>
        </w:rPr>
        <w:t xml:space="preserve">, including electronic monitoring with victim notification technology</w:t>
      </w:r>
      <w:r>
        <w:rPr/>
        <w:t xml:space="preserve">.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u w:val="single"/>
        </w:rPr>
        <w:t xml:space="preserve">(ii) The court must consider whether to order the respondent to submit to electronic monitoring with victim notification technology upon the request of the petitioner. Beginning July 1, 2025, in cases where the respondent has a high lethality designation under section 101 of this act, if the court does not order the respondent to electronic monitoring with victim notification technology, it shall indicate in writing its reasons for not doing so. Nothing in this subsection affects the court's discretion to order the respondent to submit to electronic monitoring with victim notification technology in any other circumstances;</w:t>
      </w:r>
    </w:p>
    <w:p>
      <w:pPr>
        <w:spacing w:before="0" w:after="0" w:line="408" w:lineRule="exact"/>
        <w:ind w:left="0" w:right="0" w:firstLine="576"/>
        <w:jc w:val="left"/>
      </w:pPr>
      <w:r>
        <w:rPr/>
        <w:t xml:space="preserve">(m) Consider the provisions of RCW 9.41.800, and order the respondent to surrender, and prohibit the respondent from accessing, having in </w:t>
      </w:r>
      <w:r>
        <w:t>((</w:t>
      </w:r>
      <w:r>
        <w:rPr>
          <w:strike/>
        </w:rPr>
        <w:t xml:space="preserve">his or her</w:t>
      </w:r>
      <w:r>
        <w:t>))</w:t>
      </w:r>
      <w:r>
        <w:rPr/>
        <w:t xml:space="preserve"> </w:t>
      </w:r>
      <w:r>
        <w:rPr>
          <w:u w:val="single"/>
        </w:rPr>
        <w:t xml:space="preserve">the respondent's</w:t>
      </w:r>
      <w:r>
        <w:rPr/>
        <w:t xml:space="preserve">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(n)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rPr/>
        <w:t xml:space="preserve">(o) Order use of a vehicle;</w:t>
      </w:r>
    </w:p>
    <w:p>
      <w:pPr>
        <w:spacing w:before="0" w:after="0" w:line="408" w:lineRule="exact"/>
        <w:ind w:left="0" w:right="0" w:firstLine="576"/>
        <w:jc w:val="left"/>
      </w:pPr>
      <w:r>
        <w:rPr/>
        <w:t xml:space="preserve">(p)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(q) Restrain the respondent from committing acts of abandonment, abuse, neglect, or financial exploitation against a vulnerable adult;</w:t>
      </w:r>
    </w:p>
    <w:p>
      <w:pPr>
        <w:spacing w:before="0" w:after="0" w:line="408" w:lineRule="exact"/>
        <w:ind w:left="0" w:right="0" w:firstLine="576"/>
        <w:jc w:val="left"/>
      </w:pPr>
      <w:r>
        <w:rPr/>
        <w:t xml:space="preserve">(r) Require an accounting by the respondent of the disposition of the vulnerable adult's income or other resources;</w:t>
      </w:r>
    </w:p>
    <w:p>
      <w:pPr>
        <w:spacing w:before="0" w:after="0" w:line="408" w:lineRule="exact"/>
        <w:ind w:left="0" w:right="0" w:firstLine="576"/>
        <w:jc w:val="left"/>
      </w:pPr>
      <w:r>
        <w:rPr/>
        <w:t xml:space="preserve">(s) Restrain the transfer of either the respondent's or vulnerable adult's property, or both, for a specified period not exceeding 90 days;</w:t>
      </w:r>
    </w:p>
    <w:p>
      <w:pPr>
        <w:spacing w:before="0" w:after="0" w:line="408" w:lineRule="exact"/>
        <w:ind w:left="0" w:right="0" w:firstLine="576"/>
        <w:jc w:val="left"/>
      </w:pPr>
      <w:r>
        <w:rPr/>
        <w:t xml:space="preserve">(t) Order financial relief and restrain the transfer of jointly owned assets;</w:t>
      </w:r>
    </w:p>
    <w:p>
      <w:pPr>
        <w:spacing w:before="0" w:after="0" w:line="408" w:lineRule="exact"/>
        <w:ind w:left="0" w:right="0" w:firstLine="576"/>
        <w:jc w:val="left"/>
      </w:pPr>
      <w:r>
        <w:rPr/>
        <w:t xml:space="preserve">(u)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rPr/>
        <w:t xml:space="preserve">(v)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In an antiharassment protection order proceeding, the court may grant the relief specified in subsection (1)(c), (f), and (t) of this section only as part of a full antiharassment protection order.</w:t>
      </w:r>
    </w:p>
    <w:p>
      <w:pPr>
        <w:spacing w:before="0" w:after="0" w:line="408" w:lineRule="exact"/>
        <w:ind w:left="0" w:right="0" w:firstLine="576"/>
        <w:jc w:val="left"/>
      </w:pPr>
      <w:r>
        <w:rPr/>
        <w:t xml:space="preserve">(3)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rPr/>
        <w:t xml:space="preserve">(4)</w:t>
      </w:r>
      <w:r>
        <w:rPr>
          <w:u w:val="single"/>
        </w:rPr>
        <w:t xml:space="preserve">(a) Except as provided in (b) of this subsection, in issuing a domestic violence, sexual assault, or stalking protection order on behalf of a prevailing petitioner, the court must order the respondent to pay reasonable attorneys' fees or limited license legal technician fees when such fees are incurred by a person licensed and practicing in accordance with state supreme court admission and practice rule 28, the limited practice rule for limited license legal technicians.</w:t>
      </w:r>
    </w:p>
    <w:p>
      <w:pPr>
        <w:spacing w:before="0" w:after="0" w:line="408" w:lineRule="exact"/>
        <w:ind w:left="0" w:right="0" w:firstLine="576"/>
        <w:jc w:val="left"/>
      </w:pPr>
      <w:r>
        <w:rPr>
          <w:u w:val="single"/>
        </w:rPr>
        <w:t xml:space="preserve">(b) If the court finds by a preponderance of the evidence that an order to pay reasonable attorneys' fees or limited license legal technician fees would be manifestly unjust or that the respondent is currently unable to pay the fees and is unlikely to be able to pay the fees in the future, the court may set the fees at a lower amount, enter into a payment plan with the respondent, or decline to order payment of the fees.</w:t>
      </w:r>
    </w:p>
    <w:p>
      <w:pPr>
        <w:spacing w:before="0" w:after="0" w:line="408" w:lineRule="exact"/>
        <w:ind w:left="0" w:right="0" w:firstLine="576"/>
        <w:jc w:val="left"/>
      </w:pPr>
      <w:r>
        <w:rPr>
          <w:u w:val="single"/>
        </w:rPr>
        <w:t xml:space="preserve">(5)</w:t>
      </w:r>
      <w:r>
        <w:rPr/>
        <w:t xml:space="preserve">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The court shall not issue a full protection order to any party except upon notice to the respondent and the opportunity for a hearing pursuant to a petition or counter-petition filed and served by the party seeking relief in accordance with this chapter. Except as provided in RCW 7.105.210,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rPr/>
        <w:t xml:space="preserve">(c)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450</w:t>
      </w:r>
      <w:r>
        <w:rPr/>
        <w:t xml:space="preserve"> and 2022 c 268 s 21 are each amended to read as follows:</w:t>
      </w:r>
    </w:p>
    <w:p>
      <w:pPr>
        <w:spacing w:before="0" w:after="0" w:line="408" w:lineRule="exact"/>
        <w:ind w:left="0" w:right="0" w:firstLine="576"/>
        <w:jc w:val="left"/>
      </w:pPr>
      <w:r>
        <w:rPr/>
        <w:t xml:space="preserve">(1)(a) Whenever a domestic violence protection order, a sexual assault protection order, a stalking protection order, or a vulnerable adult protection order is granted under this chapter, or an order is granted under chapter 9A.40, 9A.44, 9A.46, 9A.88, 9.94A, 10.99, 26.09, 26.26A, or 26.26B RCW, or there is a valid foreign protection order as defined in RCW 26.52.020, or there is a Canadian domestic violence protection order as defined in RCW 26.55.010,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the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the person from knowingly coming within, or knowingly remaining within, a specified distance of a location, a protected party's person, or a protected party's vehicle;</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the respondent, or a minor child residing with either the petitioner or the respondent; </w:t>
      </w:r>
      <w:r>
        <w:t>((</w:t>
      </w:r>
      <w:r>
        <w:rPr>
          <w:strike/>
        </w:rPr>
        <w:t xml:space="preserve">or</w:t>
      </w:r>
      <w:r>
        <w:t>))</w:t>
      </w:r>
    </w:p>
    <w:p>
      <w:pPr>
        <w:spacing w:before="0" w:after="0" w:line="408" w:lineRule="exact"/>
        <w:ind w:left="0" w:right="0" w:firstLine="576"/>
        <w:jc w:val="left"/>
      </w:pPr>
      <w:r>
        <w:rPr/>
        <w:t xml:space="preserve">(v) </w:t>
      </w:r>
      <w:r>
        <w:rPr>
          <w:u w:val="single"/>
        </w:rPr>
        <w:t xml:space="preserve">A provision requiring the respondent to submit to electronic monitoring; or</w:t>
      </w:r>
    </w:p>
    <w:p>
      <w:pPr>
        <w:spacing w:before="0" w:after="0" w:line="408" w:lineRule="exact"/>
        <w:ind w:left="0" w:right="0" w:firstLine="576"/>
        <w:jc w:val="left"/>
      </w:pPr>
      <w:r>
        <w:rPr>
          <w:u w:val="single"/>
        </w:rPr>
        <w:t xml:space="preserve">(vi)</w:t>
      </w:r>
      <w:r>
        <w:rPr/>
        <w:t xml:space="preserve"> A provision of a foreign protection order or a Canadian domestic violence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must provide the electronic monitoring services and the terms under which the monitoring must be performed. The order also may include a requirement that the respondent pay the costs of the monitoring. The court shall consider the ability of the convicted person to pay for electronic monitoring; and</w:t>
      </w:r>
    </w:p>
    <w:p>
      <w:pPr>
        <w:spacing w:before="0" w:after="0" w:line="408" w:lineRule="exact"/>
        <w:ind w:left="0" w:right="0" w:firstLine="576"/>
        <w:jc w:val="left"/>
      </w:pPr>
      <w:r>
        <w:rPr/>
        <w:t xml:space="preserve">(ii) Shall impose a fine of $15, in addition to any penalty or fine imposed, for a violation of a domestic violence protection order issued under this chapter. Revenue from the $15 fine must be remitted monthly to the state treasury for deposit in the domestic violence prevention account.</w:t>
      </w:r>
    </w:p>
    <w:p>
      <w:pPr>
        <w:spacing w:before="0" w:after="0" w:line="408" w:lineRule="exact"/>
        <w:ind w:left="0" w:right="0" w:firstLine="576"/>
        <w:jc w:val="left"/>
      </w:pPr>
      <w:r>
        <w:rPr/>
        <w:t xml:space="preserve">(2) A law enforcement officer shall arrest without a warrant and </w:t>
      </w:r>
      <w:r>
        <w:t>((</w:t>
      </w:r>
      <w:r>
        <w:rPr>
          <w:strike/>
        </w:rPr>
        <w:t xml:space="preserve">take into</w:t>
      </w:r>
      <w:r>
        <w:t>))</w:t>
      </w:r>
      <w:r>
        <w:rPr/>
        <w:t xml:space="preserve"> </w:t>
      </w:r>
      <w:r>
        <w:rPr>
          <w:u w:val="single"/>
        </w:rPr>
        <w:t xml:space="preserve">keep in</w:t>
      </w:r>
      <w:r>
        <w:rPr/>
        <w:t xml:space="preserve"> custody </w:t>
      </w:r>
      <w:r>
        <w:rPr>
          <w:u w:val="single"/>
        </w:rPr>
        <w:t xml:space="preserve">until release by a judicial officer on bail, personal recognizance, or court order,</w:t>
      </w:r>
      <w:r>
        <w:rPr/>
        <w:t xml:space="preserve"> a person whom the law enforcement officer has probable cause to believe has violated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that restrains the person or excludes the person from a residence, workplace, school, or day care, or prohibits the person from knowingly coming within, or knowingly remaining within, a specified distance of a location, a protected party's person, or a protected party's vehicle, if the person restrained knows of the order. Presence of the order in the law enforcement computer-based criminal intelligence information system is not the only means of establishing knowledge of the order. </w:t>
      </w:r>
      <w:r>
        <w:rPr>
          <w:u w:val="single"/>
        </w:rPr>
        <w:t xml:space="preserve">A law enforcement officer is not required to keep in custody a person under this subsection if the person requires immediate medical attention and is admitted to a hospital.</w:t>
      </w:r>
    </w:p>
    <w:p>
      <w:pPr>
        <w:spacing w:before="0" w:after="0" w:line="408" w:lineRule="exact"/>
        <w:ind w:left="0" w:right="0" w:firstLine="576"/>
        <w:jc w:val="left"/>
      </w:pPr>
      <w:r>
        <w:rPr/>
        <w:t xml:space="preserve">(3)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shall also constitute contempt of court, and is subject to the penalties prescribed by law.</w:t>
      </w:r>
    </w:p>
    <w:p>
      <w:pPr>
        <w:spacing w:before="0" w:after="0" w:line="408" w:lineRule="exact"/>
        <w:ind w:left="0" w:right="0" w:firstLine="576"/>
        <w:jc w:val="left"/>
      </w:pPr>
      <w:r>
        <w:rPr/>
        <w:t xml:space="preserve">(4) Any assault that is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domestic violence protection order, a sexual assault protection order, a stalking protection order, or a vulnerable adult protection order, or a court order issued under chapter 9A.40, 9A.44, 9A.46, 9A.88, 9.94A, 10.99, 26.09, 26.26A, or 26.26B RCW, or a valid foreign protection order as defined in RCW 26.52.020, or a Canadian domestic violence protection order as defined in RCW 26.55.010, is a class C felony if the offender has at least two previous convictions for violating the provisions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The previous convictions may involve the same victim or other victims specifically protected by the orders the offender violated.</w:t>
      </w:r>
    </w:p>
    <w:p>
      <w:pPr>
        <w:spacing w:before="0" w:after="0" w:line="408" w:lineRule="exact"/>
        <w:ind w:left="0" w:right="0" w:firstLine="576"/>
        <w:jc w:val="left"/>
      </w:pPr>
      <w:r>
        <w:rPr/>
        <w:t xml:space="preserve">(6)(a) A defendant arrested for violating a domestic violence protection order, sexual assault protection order, stalking protection order, or vulnerable adult protection order, or an order granted under chapter 9A.40, 9A.44, 9A.46, 9A.88, 9.94A, 10.99, 26.09, 26.26A, or 26.26B RCW, or a valid foreign protection order as defined in RCW 26.52.020, or a Canadian domestic violence protection order as defined in RCW 26.55.010, is required to appear in person before a magistrate within one judicial day after the arrest. At the time of the appearance, the court shall determine the necessity of imposing a no-contact order or other conditions of pretrial release.</w:t>
      </w:r>
    </w:p>
    <w:p>
      <w:pPr>
        <w:spacing w:before="0" w:after="0" w:line="408" w:lineRule="exact"/>
        <w:ind w:left="0" w:right="0" w:firstLine="576"/>
        <w:jc w:val="left"/>
      </w:pPr>
      <w:r>
        <w:rPr/>
        <w:t xml:space="preserve">(b) A defendant who is charged by citation, complaint, or information with violating any protection order identified in (a) of this subsection and not arrested shall appear in court for arraignment in person as soon as practicable, but in no event later than 14 days after the next day on which court is in session following the issuance of the citation or the filing of the complaint or information.</w:t>
      </w:r>
    </w:p>
    <w:p>
      <w:pPr>
        <w:spacing w:before="0" w:after="0" w:line="408" w:lineRule="exact"/>
        <w:ind w:left="0" w:right="0" w:firstLine="576"/>
        <w:jc w:val="left"/>
      </w:pPr>
      <w:r>
        <w:rPr/>
        <w:t xml:space="preserve">(7) Upon the filing of an affidavit by the petitioner or any law enforcement officer alleging that the respondent has violated a domestic violence protection order, a sexual assault protection order, a stalking protection order, or a vulnerable adult protection order, or an order granted under chapter 9A.40, 9A.44, 9A.46, 9A.88, 9.94A, 10.99, 26.09, 26.26A, or 26.26B RCW, or a valid foreign protection order as defined in RCW 26.52.020, or a Canadian domestic violence protection order as defined in RCW 26.55.010, the court may issue an order to the respondent, requiring the respondent to appear and show cause within 14 days as to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0" w:after="0" w:line="408" w:lineRule="exact"/>
        <w:ind w:left="0" w:right="0" w:firstLine="576"/>
        <w:jc w:val="left"/>
      </w:pPr>
      <w:r>
        <w:rPr/>
        <w:t xml:space="preserve">(8) Appearances required under this section are mandatory and cannot be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500</w:t>
      </w:r>
      <w:r>
        <w:rPr/>
        <w:t xml:space="preserve"> and 2022 c 268 s 23 are each amended to read as follows:</w:t>
      </w:r>
    </w:p>
    <w:p>
      <w:pPr>
        <w:spacing w:before="0" w:after="0" w:line="408" w:lineRule="exact"/>
        <w:ind w:left="0" w:right="0" w:firstLine="576"/>
        <w:jc w:val="left"/>
      </w:pPr>
      <w:r>
        <w:rPr/>
        <w:t xml:space="preserve">This section applies to modification or termination of domestic violence protection orders, sexual assault protection orders, stalking protection orders, and antiharassment protection orders.</w:t>
      </w:r>
    </w:p>
    <w:p>
      <w:pPr>
        <w:spacing w:before="0" w:after="0" w:line="408" w:lineRule="exact"/>
        <w:ind w:left="0" w:right="0" w:firstLine="576"/>
        <w:jc w:val="left"/>
      </w:pPr>
      <w:r>
        <w:rPr/>
        <w:t xml:space="preserve">(1) Upon a motion with notice to all parties and after a hearing, the court may modify the terms of an existing protection order or terminate an existing order.</w:t>
      </w:r>
    </w:p>
    <w:p>
      <w:pPr>
        <w:spacing w:before="0" w:after="0" w:line="408" w:lineRule="exact"/>
        <w:ind w:left="0" w:right="0" w:firstLine="576"/>
        <w:jc w:val="left"/>
      </w:pPr>
      <w:r>
        <w:rPr/>
        <w:t xml:space="preserve">(2) A respondent's motion to modify or terminate an existing protection order must include a declaration setting forth facts supporting the requested order for modification or termination. The nonmoving parties to the proceeding may file opposing declarations. All motions to modify or terminate shall be based on the written materials and evidence submitted to the court. The court shall set a hearing only if the court finds that adequate cause is established. If the court finds that the respondent established adequate cause, the court shall set a date for hearing the respondent's motion, which must be at least 14 days from the date the court finds adequate cause.</w:t>
      </w:r>
    </w:p>
    <w:p>
      <w:pPr>
        <w:spacing w:before="0" w:after="0" w:line="408" w:lineRule="exact"/>
        <w:ind w:left="0" w:right="0" w:firstLine="576"/>
        <w:jc w:val="left"/>
      </w:pPr>
      <w:r>
        <w:rPr/>
        <w:t xml:space="preserve">(3) Upon the motion of a respondent, the court may not modify or terminate an existing protection order unless the respondent proves by a preponderance of the evidence that there has been a substantial change in circumstances such that the respondent will not resume, engage in, or attempt to engage in, the following acts against the petitioner or those persons protected by the protection order if the order is terminated or modified:</w:t>
      </w:r>
    </w:p>
    <w:p>
      <w:pPr>
        <w:spacing w:before="0" w:after="0" w:line="408" w:lineRule="exact"/>
        <w:ind w:left="0" w:right="0" w:firstLine="576"/>
        <w:jc w:val="left"/>
      </w:pPr>
      <w:r>
        <w:rPr/>
        <w:t xml:space="preserve">(a) Acts of domestic violence, in cases involving domestic violence protection orders;</w:t>
      </w:r>
    </w:p>
    <w:p>
      <w:pPr>
        <w:spacing w:before="0" w:after="0" w:line="408" w:lineRule="exact"/>
        <w:ind w:left="0" w:right="0" w:firstLine="576"/>
        <w:jc w:val="left"/>
      </w:pPr>
      <w:r>
        <w:rPr/>
        <w:t xml:space="preserve">(b) Physical or nonphysical contact, in cases involving sexual assault protection orders;</w:t>
      </w:r>
    </w:p>
    <w:p>
      <w:pPr>
        <w:spacing w:before="0" w:after="0" w:line="408" w:lineRule="exact"/>
        <w:ind w:left="0" w:right="0" w:firstLine="576"/>
        <w:jc w:val="left"/>
      </w:pPr>
      <w:r>
        <w:rPr/>
        <w:t xml:space="preserve">(c) Acts of stalking, in cases involving stalking protection orders; or</w:t>
      </w:r>
    </w:p>
    <w:p>
      <w:pPr>
        <w:spacing w:before="0" w:after="0" w:line="408" w:lineRule="exact"/>
        <w:ind w:left="0" w:right="0" w:firstLine="576"/>
        <w:jc w:val="left"/>
      </w:pPr>
      <w:r>
        <w:rPr/>
        <w:t xml:space="preserve">(d) Acts of unlawful harassment, in cases involving antiharassment protection orders.</w:t>
      </w:r>
    </w:p>
    <w:p>
      <w:pPr>
        <w:spacing w:before="0" w:after="0" w:line="408" w:lineRule="exact"/>
        <w:ind w:left="0" w:right="0" w:firstLine="576"/>
        <w:jc w:val="left"/>
      </w:pPr>
      <w:r>
        <w:rPr/>
        <w:t xml:space="preserve">The petitioner bears no burden of proving that </w:t>
      </w:r>
      <w:r>
        <w:t>((</w:t>
      </w:r>
      <w:r>
        <w:rPr>
          <w:strike/>
        </w:rPr>
        <w:t xml:space="preserve">he or she</w:t>
      </w:r>
      <w:r>
        <w:t>))</w:t>
      </w:r>
      <w:r>
        <w:rPr/>
        <w:t xml:space="preserve"> </w:t>
      </w:r>
      <w:r>
        <w:rPr>
          <w:u w:val="single"/>
        </w:rPr>
        <w:t xml:space="preserve">the petitioner</w:t>
      </w:r>
      <w:r>
        <w:rPr/>
        <w:t xml:space="preserve"> has a current reasonable fear of harm by the respondent.</w:t>
      </w:r>
    </w:p>
    <w:p>
      <w:pPr>
        <w:spacing w:before="0" w:after="0" w:line="408" w:lineRule="exact"/>
        <w:ind w:left="0" w:right="0" w:firstLine="576"/>
        <w:jc w:val="left"/>
      </w:pPr>
      <w:r>
        <w:rPr/>
        <w:t xml:space="preserve">(4)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stalking,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w:t>
      </w:r>
    </w:p>
    <w:p>
      <w:pPr>
        <w:spacing w:before="0" w:after="0" w:line="408" w:lineRule="exact"/>
        <w:ind w:left="0" w:right="0" w:firstLine="576"/>
        <w:jc w:val="left"/>
      </w:pPr>
      <w:r>
        <w:rPr/>
        <w:t xml:space="preserve">(g) Whether the petitioner consents to terminating the protection order, provided that consent is given voluntarily and knowingly; or</w:t>
      </w:r>
    </w:p>
    <w:p>
      <w:pPr>
        <w:spacing w:before="0" w:after="0" w:line="408" w:lineRule="exact"/>
        <w:ind w:left="0" w:right="0" w:firstLine="576"/>
        <w:jc w:val="left"/>
      </w:pPr>
      <w:r>
        <w:rPr/>
        <w:t xml:space="preserve">(h) Other factors relating to a substantial change in circumstances.</w:t>
      </w:r>
    </w:p>
    <w:p>
      <w:pPr>
        <w:spacing w:before="0" w:after="0" w:line="408" w:lineRule="exact"/>
        <w:ind w:left="0" w:right="0" w:firstLine="576"/>
        <w:jc w:val="left"/>
      </w:pPr>
      <w:r>
        <w:rPr/>
        <w:t xml:space="preserve">(5) In determining whether there has been a substantial change in circumstances, the court may not base its determination on the fact that time has passed without a violation of the order.</w:t>
      </w:r>
    </w:p>
    <w:p>
      <w:pPr>
        <w:spacing w:before="0" w:after="0" w:line="408" w:lineRule="exact"/>
        <w:ind w:left="0" w:right="0" w:firstLine="576"/>
        <w:jc w:val="left"/>
      </w:pPr>
      <w:r>
        <w:rPr/>
        <w:t xml:space="preserve">(6) Regardless of whether there is a substantial change in circumstances, the court may decline to terminate a protection order if it finds that the acts of domestic violence, sexual assault, stalking, unlawful harassment, and other harmful acts that resulted in the issuance of the protection order were of such severity that the order should not be terminated.</w:t>
      </w:r>
    </w:p>
    <w:p>
      <w:pPr>
        <w:spacing w:before="0" w:after="0" w:line="408" w:lineRule="exact"/>
        <w:ind w:left="0" w:right="0" w:firstLine="576"/>
        <w:jc w:val="left"/>
      </w:pPr>
      <w:r>
        <w:rPr/>
        <w:t xml:space="preserve">(7) A respondent may file a motion to modify or terminate an order no more than once in every 12-month period that the order is in effect, starting from the date of the order and continuing through any renewal period.</w:t>
      </w:r>
    </w:p>
    <w:p>
      <w:pPr>
        <w:spacing w:before="0" w:after="0" w:line="408" w:lineRule="exact"/>
        <w:ind w:left="0" w:right="0" w:firstLine="576"/>
        <w:jc w:val="left"/>
      </w:pPr>
      <w:r>
        <w:rPr/>
        <w:t xml:space="preserve">(8) If a person who is protected by a protection order has a child or adopts a child after a protection order has been issued, but before the protection order has expired, the petitioner may seek to include the new child in the order of protection on an ex parte basis if the child is already in the physical custody of the petitioner. If the restrained person is the legal or biological parent of the child, a hearing must be set and notice given to the restrained person prior to final modification of the full protection order.</w:t>
      </w:r>
    </w:p>
    <w:p>
      <w:pPr>
        <w:spacing w:before="0" w:after="0" w:line="408" w:lineRule="exact"/>
        <w:ind w:left="0" w:right="0" w:firstLine="576"/>
        <w:jc w:val="left"/>
      </w:pPr>
      <w:r>
        <w:rPr/>
        <w:t xml:space="preserve">(9) </w:t>
      </w:r>
      <w:r>
        <w:t>((</w:t>
      </w:r>
      <w:r>
        <w:rPr>
          <w:strike/>
        </w:rPr>
        <w:t xml:space="preserve">A court may</w:t>
      </w:r>
      <w:r>
        <w:t>))</w:t>
      </w:r>
      <w:r>
        <w:rPr/>
        <w:t xml:space="preserve"> </w:t>
      </w:r>
      <w:r>
        <w:rPr>
          <w:u w:val="single"/>
        </w:rPr>
        <w:t xml:space="preserve">(a)(i) Except as provided in (a)(ii) of this subsection, a court must</w:t>
      </w:r>
      <w:r>
        <w:rPr/>
        <w:t xml:space="preserve"> require the respondent to pay the petitioner for costs incurred in responding to a motion to modify or terminate a </w:t>
      </w:r>
      <w:r>
        <w:rPr>
          <w:u w:val="single"/>
        </w:rPr>
        <w:t xml:space="preserve">domestic violence, sexual assault, or stalking</w:t>
      </w:r>
      <w:r>
        <w:rPr/>
        <w:t xml:space="preserve"> protection order, including reasonable attorneys' fees. </w:t>
      </w:r>
    </w:p>
    <w:p>
      <w:pPr>
        <w:spacing w:before="0" w:after="0" w:line="408" w:lineRule="exact"/>
        <w:ind w:left="0" w:right="0" w:firstLine="576"/>
        <w:jc w:val="left"/>
      </w:pPr>
      <w:r>
        <w:rPr>
          <w:u w:val="single"/>
        </w:rPr>
        <w:t xml:space="preserve">(ii) If the court finds by a preponderance of the evidence that an order to pay costs would be manifestly unjust or that the respondent is currently unable to pay the costs and is unlikely to be able to pay the costs in the future, the court may set the costs at a lower amount, enter into a payment plan with the respondent, or decline to order payment of the costs.</w:t>
      </w:r>
    </w:p>
    <w:p>
      <w:pPr>
        <w:spacing w:before="0" w:after="0" w:line="408" w:lineRule="exact"/>
        <w:ind w:left="0" w:right="0" w:firstLine="576"/>
        <w:jc w:val="left"/>
      </w:pPr>
      <w:r>
        <w:rPr>
          <w:u w:val="single"/>
        </w:rPr>
        <w:t xml:space="preserve">(b) A court may require the respondent to pay the petitioner for costs incurred in responding to a motion to modify or terminate any other type of protection order, including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Because of the potential for error in protection order proceedings and the danger associated with firearm access in domestic violence situations, in any proceeding in which the court enters a temporary protection order that includes a temporary order to surrender and prohibit weapons, and after the hearing the court denies the petition for a full protection order, the order to surrender and prohibit weapons must remain in effect for 10 calendar days after the court's denial of the petition for a full protection order to provide the petitioner the opportunity to file a motion for reconsideration or revision. If a motion for reconsideration or revision is filed within 10 calendar days, the order to surrender and prohibit weapons must remain in effect until the motion for reconsideration or revision is resolved.</w:t>
      </w:r>
    </w:p>
    <w:p>
      <w:pPr>
        <w:spacing w:before="0" w:after="0" w:line="408" w:lineRule="exact"/>
        <w:ind w:left="0" w:right="0" w:firstLine="576"/>
        <w:jc w:val="left"/>
      </w:pPr>
      <w:r>
        <w:rPr/>
        <w:t xml:space="preserve">(2) The court must notify the petitioner verbally and provide the petitioner with written information at the hearing in which the court denies the petition for a full protection order explaining the procedures and timelines for filing a motion for reconsideration or a motion for revision. The information must also include contact information for civil legal aid organizations that may assist the petitioner with a motion for reconsideration or a motion for revision.</w:t>
      </w:r>
    </w:p>
    <w:p>
      <w:pPr>
        <w:spacing w:before="0" w:after="0" w:line="408" w:lineRule="exact"/>
        <w:ind w:left="0" w:right="0" w:firstLine="576"/>
        <w:jc w:val="left"/>
      </w:pPr>
      <w:r>
        <w:rPr/>
        <w:t xml:space="preserve">(3) A motion for reconsideration or a motion for revision must be filed within 10 calendar days of the court's denial of the petition for a full protection order. The petitioner may not file both a motion for reconsideration and a motion for revision. The hearing on the motion must be held within 30 calendar days from the filing of the motion.</w:t>
      </w:r>
    </w:p>
    <w:p>
      <w:pPr>
        <w:spacing w:before="0" w:after="0" w:line="408" w:lineRule="exact"/>
        <w:ind w:left="0" w:right="0" w:firstLine="576"/>
        <w:jc w:val="left"/>
      </w:pPr>
      <w:r>
        <w:rPr/>
        <w:t xml:space="preserve">(4) Subsection (1) of this section does not apply if allowing the order to surrender and prohibit weapons would be manifestly unjust including, but not limited to, situations where the court finds the temporary protection order was entirely without merit, the petitioner was engaged in abusive use of litigation, or the petitioner was exerting coercive control, as defined in RCW 7.105.010, over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victim of domestic violence may maintain, as plaintiff, an action against the perpetrator of the domestic violence if the victim was the intimate partner of the perpetrator.</w:t>
      </w:r>
    </w:p>
    <w:p>
      <w:pPr>
        <w:spacing w:before="0" w:after="0" w:line="408" w:lineRule="exact"/>
        <w:ind w:left="0" w:right="0" w:firstLine="576"/>
        <w:jc w:val="left"/>
      </w:pPr>
      <w:r>
        <w:rPr/>
        <w:t xml:space="preserve">(2) For purposes of an action maintained under this section, damages may include any damages proximately caused by the domestic violence including, but not limited to, emotional distress, health care costs, lost wages, property damage, and attorneys' fees incurred in order to obtain a protection order or no-contact order against the perpetrator. A plaintiff who prevails under this section is entitled to reasonable attorneys' fees incurred in order to bring an action under this section.</w:t>
      </w:r>
    </w:p>
    <w:p>
      <w:pPr>
        <w:spacing w:before="0" w:after="0" w:line="408" w:lineRule="exact"/>
        <w:ind w:left="0" w:right="0" w:firstLine="576"/>
        <w:jc w:val="left"/>
      </w:pPr>
      <w:r>
        <w:rPr/>
        <w:t xml:space="preserve">(3) For the purposes of this section, "domestic violence" and "intimate partner" have the meanings provided in RCW 7.105.010.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040</w:t>
      </w:r>
      <w:r>
        <w:rPr/>
        <w:t xml:space="preserve"> and 2012 c 185 s 3 are each amended to read as follows:</w:t>
      </w:r>
    </w:p>
    <w:p>
      <w:pPr>
        <w:spacing w:before="0" w:after="0" w:line="408" w:lineRule="exact"/>
        <w:ind w:left="0" w:right="0" w:firstLine="576"/>
        <w:jc w:val="left"/>
      </w:pPr>
      <w:r>
        <w:rPr/>
        <w:t xml:space="preserve">The following actions shall be commenced within six years:</w:t>
      </w:r>
    </w:p>
    <w:p>
      <w:pPr>
        <w:spacing w:before="0" w:after="0" w:line="408" w:lineRule="exact"/>
        <w:ind w:left="0" w:right="0" w:firstLine="576"/>
        <w:jc w:val="left"/>
      </w:pPr>
      <w:r>
        <w:rPr/>
        <w:t xml:space="preserve">(1) An action upon a contract in writing, or liability express or implied arising out of a written agreement, except as provided for in RCW 64.04.007(2).</w:t>
      </w:r>
    </w:p>
    <w:p>
      <w:pPr>
        <w:spacing w:before="0" w:after="0" w:line="408" w:lineRule="exact"/>
        <w:ind w:left="0" w:right="0" w:firstLine="576"/>
        <w:jc w:val="left"/>
      </w:pPr>
      <w:r>
        <w:rPr/>
        <w:t xml:space="preserve">(2) An action upon an account receivable. For purposes of this section, an account receivable is any obligation for payment incurred in the ordinary course of the claimant's business or profession, whether arising from one or more transactions and whether or not earned by performance.</w:t>
      </w:r>
    </w:p>
    <w:p>
      <w:pPr>
        <w:spacing w:before="0" w:after="0" w:line="408" w:lineRule="exact"/>
        <w:ind w:left="0" w:right="0" w:firstLine="576"/>
        <w:jc w:val="left"/>
      </w:pPr>
      <w:r>
        <w:rPr/>
        <w:t xml:space="preserve">(3) An action for the rents and profits or for the use and occupation of real estate.</w:t>
      </w:r>
    </w:p>
    <w:p>
      <w:pPr>
        <w:spacing w:before="0" w:after="0" w:line="408" w:lineRule="exact"/>
        <w:ind w:left="0" w:right="0" w:firstLine="576"/>
        <w:jc w:val="left"/>
      </w:pPr>
      <w:r>
        <w:rPr>
          <w:u w:val="single"/>
        </w:rPr>
        <w:t xml:space="preserve">(4) An action under section 407 of this act. For purposes of this subsection, the six-year period begins to run upon the termination of the domestic violence relationship.</w:t>
      </w:r>
    </w:p>
    <w:p>
      <w:pPr>
        <w:spacing w:before="240" w:after="0" w:line="408" w:lineRule="exact"/>
        <w:ind w:left="0" w:right="0" w:firstLine="576"/>
        <w:jc w:val="center"/>
      </w:pPr>
      <w:r>
        <w:rPr>
          <w:b/>
        </w:rPr>
        <w:t xml:space="preserve">Part V.  Domestic Violence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2021 c 215 s 121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"Dating relationship" has the same meaning as in RCW 7.105.010.</w:t>
      </w:r>
    </w:p>
    <w:p>
      <w:pPr>
        <w:spacing w:before="0" w:after="0" w:line="408" w:lineRule="exact"/>
        <w:ind w:left="0" w:right="0" w:firstLine="576"/>
        <w:jc w:val="left"/>
      </w:pPr>
      <w:r>
        <w:rPr/>
        <w:t xml:space="preserve">(4) "Domestic violence" includes but is not limited to any of the following crimes when committed either by (a) one family or household member against another family or household member, or (b) one intimate partner against another intimate partner:</w:t>
      </w:r>
    </w:p>
    <w:p>
      <w:pPr>
        <w:spacing w:before="0" w:after="0" w:line="408" w:lineRule="exact"/>
        <w:ind w:left="0" w:right="0" w:firstLine="576"/>
        <w:jc w:val="left"/>
      </w:pPr>
      <w:r>
        <w:rPr/>
        <w:t xml:space="preserve">(i) Assault in the first degree (RCW 9A.36.011);</w:t>
      </w:r>
    </w:p>
    <w:p>
      <w:pPr>
        <w:spacing w:before="0" w:after="0" w:line="408" w:lineRule="exact"/>
        <w:ind w:left="0" w:right="0" w:firstLine="576"/>
        <w:jc w:val="left"/>
      </w:pPr>
      <w:r>
        <w:rPr/>
        <w:t xml:space="preserve">(ii) Assault in the second degree (RCW 9A.36.021);</w:t>
      </w:r>
    </w:p>
    <w:p>
      <w:pPr>
        <w:spacing w:before="0" w:after="0" w:line="408" w:lineRule="exact"/>
        <w:ind w:left="0" w:right="0" w:firstLine="576"/>
        <w:jc w:val="left"/>
      </w:pPr>
      <w:r>
        <w:rPr/>
        <w:t xml:space="preserve">(iii) Assault in the third degree (RCW 9A.36.031);</w:t>
      </w:r>
    </w:p>
    <w:p>
      <w:pPr>
        <w:spacing w:before="0" w:after="0" w:line="408" w:lineRule="exact"/>
        <w:ind w:left="0" w:right="0" w:firstLine="576"/>
        <w:jc w:val="left"/>
      </w:pPr>
      <w:r>
        <w:rPr/>
        <w:t xml:space="preserve">(iv) Assault in the fourth degree (RCW 9A.36.041);</w:t>
      </w:r>
    </w:p>
    <w:p>
      <w:pPr>
        <w:spacing w:before="0" w:after="0" w:line="408" w:lineRule="exact"/>
        <w:ind w:left="0" w:right="0" w:firstLine="576"/>
        <w:jc w:val="left"/>
      </w:pPr>
      <w:r>
        <w:rPr/>
        <w:t xml:space="preserve">(v) Drive-by shooting (RCW 9A.36.045);</w:t>
      </w:r>
    </w:p>
    <w:p>
      <w:pPr>
        <w:spacing w:before="0" w:after="0" w:line="408" w:lineRule="exact"/>
        <w:ind w:left="0" w:right="0" w:firstLine="576"/>
        <w:jc w:val="left"/>
      </w:pPr>
      <w:r>
        <w:rPr/>
        <w:t xml:space="preserve">(vi) Reckless endangerment (RCW 9A.36.050);</w:t>
      </w:r>
    </w:p>
    <w:p>
      <w:pPr>
        <w:spacing w:before="0" w:after="0" w:line="408" w:lineRule="exact"/>
        <w:ind w:left="0" w:right="0" w:firstLine="576"/>
        <w:jc w:val="left"/>
      </w:pPr>
      <w:r>
        <w:rPr/>
        <w:t xml:space="preserve">(vii) Coercion (RCW 9A.36.070);</w:t>
      </w:r>
    </w:p>
    <w:p>
      <w:pPr>
        <w:spacing w:before="0" w:after="0" w:line="408" w:lineRule="exact"/>
        <w:ind w:left="0" w:right="0" w:firstLine="576"/>
        <w:jc w:val="left"/>
      </w:pPr>
      <w:r>
        <w:rPr/>
        <w:t xml:space="preserve">(viii) Burglary in the first degree (RCW 9A.52.020);</w:t>
      </w:r>
    </w:p>
    <w:p>
      <w:pPr>
        <w:spacing w:before="0" w:after="0" w:line="408" w:lineRule="exact"/>
        <w:ind w:left="0" w:right="0" w:firstLine="576"/>
        <w:jc w:val="left"/>
      </w:pPr>
      <w:r>
        <w:rPr/>
        <w:t xml:space="preserve">(ix) Burglary in the second degree (RCW 9A.52.030);</w:t>
      </w:r>
    </w:p>
    <w:p>
      <w:pPr>
        <w:spacing w:before="0" w:after="0" w:line="408" w:lineRule="exact"/>
        <w:ind w:left="0" w:right="0" w:firstLine="576"/>
        <w:jc w:val="left"/>
      </w:pPr>
      <w:r>
        <w:rPr/>
        <w:t xml:space="preserve">(x) Criminal trespass in the first degree (RCW 9A.52.070);</w:t>
      </w:r>
    </w:p>
    <w:p>
      <w:pPr>
        <w:spacing w:before="0" w:after="0" w:line="408" w:lineRule="exact"/>
        <w:ind w:left="0" w:right="0" w:firstLine="576"/>
        <w:jc w:val="left"/>
      </w:pPr>
      <w:r>
        <w:rPr/>
        <w:t xml:space="preserve">(xi) Criminal trespass in the second degree (RCW 9A.52.080);</w:t>
      </w:r>
    </w:p>
    <w:p>
      <w:pPr>
        <w:spacing w:before="0" w:after="0" w:line="408" w:lineRule="exact"/>
        <w:ind w:left="0" w:right="0" w:firstLine="576"/>
        <w:jc w:val="left"/>
      </w:pPr>
      <w:r>
        <w:rPr/>
        <w:t xml:space="preserve">(xii) Malicious mischief in the first degree (RCW 9A.48.070);</w:t>
      </w:r>
    </w:p>
    <w:p>
      <w:pPr>
        <w:spacing w:before="0" w:after="0" w:line="408" w:lineRule="exact"/>
        <w:ind w:left="0" w:right="0" w:firstLine="576"/>
        <w:jc w:val="left"/>
      </w:pPr>
      <w:r>
        <w:rPr/>
        <w:t xml:space="preserve">(xiii) Malicious mischief in the second degree (RCW 9A.48.080);</w:t>
      </w:r>
    </w:p>
    <w:p>
      <w:pPr>
        <w:spacing w:before="0" w:after="0" w:line="408" w:lineRule="exact"/>
        <w:ind w:left="0" w:right="0" w:firstLine="576"/>
        <w:jc w:val="left"/>
      </w:pPr>
      <w:r>
        <w:rPr/>
        <w:t xml:space="preserve">(xiv) Malicious mischief in the third degree (RCW 9A.48.090);</w:t>
      </w:r>
    </w:p>
    <w:p>
      <w:pPr>
        <w:spacing w:before="0" w:after="0" w:line="408" w:lineRule="exact"/>
        <w:ind w:left="0" w:right="0" w:firstLine="576"/>
        <w:jc w:val="left"/>
      </w:pPr>
      <w:r>
        <w:rPr/>
        <w:t xml:space="preserve">(xv) Kidnapping in the first degree (RCW 9A.40.020);</w:t>
      </w:r>
    </w:p>
    <w:p>
      <w:pPr>
        <w:spacing w:before="0" w:after="0" w:line="408" w:lineRule="exact"/>
        <w:ind w:left="0" w:right="0" w:firstLine="576"/>
        <w:jc w:val="left"/>
      </w:pPr>
      <w:r>
        <w:rPr/>
        <w:t xml:space="preserve">(xvi) Kidnapping in the second degree (RCW 9A.40.030);</w:t>
      </w:r>
    </w:p>
    <w:p>
      <w:pPr>
        <w:spacing w:before="0" w:after="0" w:line="408" w:lineRule="exact"/>
        <w:ind w:left="0" w:right="0" w:firstLine="576"/>
        <w:jc w:val="left"/>
      </w:pPr>
      <w:r>
        <w:rPr/>
        <w:t xml:space="preserve">(xvii) Unlawful imprisonment (RCW 9A.40.040);</w:t>
      </w:r>
    </w:p>
    <w:p>
      <w:pPr>
        <w:spacing w:before="0" w:after="0" w:line="408" w:lineRule="exact"/>
        <w:ind w:left="0" w:right="0" w:firstLine="576"/>
        <w:jc w:val="left"/>
      </w:pPr>
      <w:r>
        <w:rPr/>
        <w:t xml:space="preserve">(xviii)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 a protected party's person, or a protected party's vehicle (chapter 7.105 RCW, or RCW 10.99.040, 10.99.050, 26.09.300, 26.10.220, 26.26B.050, 26.44.063, 26.44.150, or 26.52.070, or any of the former RCW 26.50.060, 26.50.070, 26.50.130, and 74.34.145);</w:t>
      </w:r>
    </w:p>
    <w:p>
      <w:pPr>
        <w:spacing w:before="0" w:after="0" w:line="408" w:lineRule="exact"/>
        <w:ind w:left="0" w:right="0" w:firstLine="576"/>
        <w:jc w:val="left"/>
      </w:pPr>
      <w:r>
        <w:rPr/>
        <w:t xml:space="preserve">(xix) Rape in the first degree (RCW 9A.44.040);</w:t>
      </w:r>
    </w:p>
    <w:p>
      <w:pPr>
        <w:spacing w:before="0" w:after="0" w:line="408" w:lineRule="exact"/>
        <w:ind w:left="0" w:right="0" w:firstLine="576"/>
        <w:jc w:val="left"/>
      </w:pPr>
      <w:r>
        <w:rPr/>
        <w:t xml:space="preserve">(xx) Rape in the second degree (RCW 9A.44.050);</w:t>
      </w:r>
    </w:p>
    <w:p>
      <w:pPr>
        <w:spacing w:before="0" w:after="0" w:line="408" w:lineRule="exact"/>
        <w:ind w:left="0" w:right="0" w:firstLine="576"/>
        <w:jc w:val="left"/>
      </w:pPr>
      <w:r>
        <w:rPr/>
        <w:t xml:space="preserve">(xxi) Residential burglary (RCW 9A.52.025);</w:t>
      </w:r>
    </w:p>
    <w:p>
      <w:pPr>
        <w:spacing w:before="0" w:after="0" w:line="408" w:lineRule="exact"/>
        <w:ind w:left="0" w:right="0" w:firstLine="576"/>
        <w:jc w:val="left"/>
      </w:pPr>
      <w:r>
        <w:rPr/>
        <w:t xml:space="preserve">(xxii) Stalking (RCW 9A.46.110); and</w:t>
      </w:r>
    </w:p>
    <w:p>
      <w:pPr>
        <w:spacing w:before="0" w:after="0" w:line="408" w:lineRule="exact"/>
        <w:ind w:left="0" w:right="0" w:firstLine="576"/>
        <w:jc w:val="left"/>
      </w:pPr>
      <w:r>
        <w:rPr/>
        <w:t xml:space="preserve">(xxiii) Interference with the reporting of domestic violence (RCW 9A.36.150).</w:t>
      </w:r>
    </w:p>
    <w:p>
      <w:pPr>
        <w:spacing w:before="0" w:after="0" w:line="408" w:lineRule="exact"/>
        <w:ind w:left="0" w:right="0" w:firstLine="576"/>
        <w:jc w:val="left"/>
      </w:pPr>
      <w:r>
        <w:rPr/>
        <w:t xml:space="preserve">(5) "Electronic monitoring" means the same as in RCW 9.94A.030.</w:t>
      </w:r>
    </w:p>
    <w:p>
      <w:pPr>
        <w:spacing w:before="0" w:after="0" w:line="408" w:lineRule="exact"/>
        <w:ind w:left="0" w:right="0" w:firstLine="576"/>
        <w:jc w:val="left"/>
      </w:pPr>
      <w:r>
        <w:rPr/>
        <w:t xml:space="preserve">(6) "Employee" means any person currently employed with an agency.</w:t>
      </w:r>
    </w:p>
    <w:p>
      <w:pPr>
        <w:spacing w:before="0" w:after="0" w:line="408" w:lineRule="exact"/>
        <w:ind w:left="0" w:right="0" w:firstLine="576"/>
        <w:jc w:val="left"/>
      </w:pPr>
      <w:r>
        <w:rPr/>
        <w:t xml:space="preserve">(7) "Family or household members" means: (a) Adult persons related by blood or marriage; (b) adult persons who are presently residing together or who have resided together in the past; and (c) persons who have a biological or legal parent-child relationship, including stepparents and stepchildren and grandparents and grandchildren.</w:t>
      </w:r>
    </w:p>
    <w:p>
      <w:pPr>
        <w:spacing w:before="0" w:after="0" w:line="408" w:lineRule="exact"/>
        <w:ind w:left="0" w:right="0" w:firstLine="576"/>
        <w:jc w:val="left"/>
      </w:pPr>
      <w:r>
        <w:rPr/>
        <w:t xml:space="preserve">(8) "Intimate partners" means: (a) Spouses or domestic partners; (b) former spouses or former domestic partners; (c) persons who have a child in common regardless of whether they have been married or have lived together at any time; (d) adult persons presently or previously residing together who have or have had a dating relationship; (e) persons 16 years of age or older who are presently residing together or who have resided together in the past and who have or have had a dating relationship; or (f) persons 16 years of age or older with whom a person 16 years of age or older has or has had a dating relationship.</w:t>
      </w:r>
    </w:p>
    <w:p>
      <w:pPr>
        <w:spacing w:before="0" w:after="0" w:line="408" w:lineRule="exact"/>
        <w:ind w:left="0" w:right="0" w:firstLine="576"/>
        <w:jc w:val="left"/>
      </w:pPr>
      <w:r>
        <w:rPr/>
        <w:t xml:space="preserve">(9) </w:t>
      </w:r>
      <w:r>
        <w:rPr>
          <w:u w:val="single"/>
        </w:rPr>
        <w:t xml:space="preserve">"Intimate terrorism" refers to a type of intimate partner violence in which the perpetrator uses violence, threats, coercive control, or other behaviors with the intent to dominate, intimidate or control the victim. If there are criminal acts, those acts simply punctuate a broader pattern of subjugation. In cases of intimate terrorism, the victim is usually fearful of the perpetrator.</w:t>
      </w:r>
    </w:p>
    <w:p>
      <w:pPr>
        <w:spacing w:before="0" w:after="0" w:line="408" w:lineRule="exact"/>
        <w:ind w:left="0" w:right="0" w:firstLine="576"/>
        <w:jc w:val="left"/>
      </w:pPr>
      <w:r>
        <w:rPr>
          <w:u w:val="single"/>
        </w:rPr>
        <w:t xml:space="preserve">(10)</w:t>
      </w:r>
      <w:r>
        <w:rPr/>
        <w:t xml:space="preserve">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"Victim" means a family or household member or an intimate partner who has been subjected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2019 c 367 s 1 and 2019 c 110 s 2 are each reenacted and amended to read as follows:</w:t>
      </w:r>
    </w:p>
    <w:p>
      <w:pPr>
        <w:spacing w:before="0" w:after="0" w:line="408" w:lineRule="exact"/>
        <w:ind w:left="0" w:right="0" w:firstLine="576"/>
        <w:jc w:val="left"/>
      </w:pPr>
      <w:r>
        <w:rPr/>
        <w:t xml:space="preserve">(1) The primary duty of peace officers, when responding to a domestic violence situation, is to enforce the laws allegedly violated and to protect the </w:t>
      </w:r>
      <w:r>
        <w:t>((</w:t>
      </w:r>
      <w:r>
        <w:rPr>
          <w:strike/>
        </w:rPr>
        <w:t xml:space="preserve">complaining party</w:t>
      </w:r>
      <w:r>
        <w:t>))</w:t>
      </w:r>
      <w:r>
        <w:rPr/>
        <w:t xml:space="preserve"> </w:t>
      </w:r>
      <w:r>
        <w:rPr>
          <w:u w:val="single"/>
        </w:rPr>
        <w:t xml:space="preserve">victim</w:t>
      </w:r>
      <w:r>
        <w:rPr/>
        <w:t xml:space="preserve">.</w:t>
      </w:r>
    </w:p>
    <w:p>
      <w:pPr>
        <w:spacing w:before="0" w:after="0" w:line="408" w:lineRule="exact"/>
        <w:ind w:left="0" w:right="0" w:firstLine="576"/>
        <w:jc w:val="left"/>
      </w:pPr>
      <w:r>
        <w:rPr/>
        <w:t xml:space="preserve">(2)(a)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(3)(a) A peace officer who responds to a domestic violence call and has probable cause to believe that a crime has been committed shall:</w:t>
      </w:r>
    </w:p>
    <w:p>
      <w:pPr>
        <w:spacing w:before="0" w:after="0" w:line="408" w:lineRule="exact"/>
        <w:ind w:left="0" w:right="0" w:firstLine="576"/>
        <w:jc w:val="left"/>
      </w:pPr>
      <w:r>
        <w:rPr/>
        <w:t xml:space="preserve">(i) Seize all firearms and ammunition the peace officer has reasonable grounds to believe were used or threatened to be used in the commission of the offense;</w:t>
      </w:r>
    </w:p>
    <w:p>
      <w:pPr>
        <w:spacing w:before="0" w:after="0" w:line="408" w:lineRule="exact"/>
        <w:ind w:left="0" w:right="0" w:firstLine="576"/>
        <w:jc w:val="left"/>
      </w:pPr>
      <w:r>
        <w:rPr/>
        <w:t xml:space="preserve">(ii) Seize all firearms in plain sight or discovered pursuant to a lawful search; and</w:t>
      </w:r>
    </w:p>
    <w:p>
      <w:pPr>
        <w:spacing w:before="0" w:after="0" w:line="408" w:lineRule="exact"/>
        <w:ind w:left="0" w:right="0" w:firstLine="576"/>
        <w:jc w:val="left"/>
      </w:pPr>
      <w:r>
        <w:rPr/>
        <w:t xml:space="preserve">(iii) Request consent to take temporary custody of any other firearms and ammunition to which the alleged abuser has access until a judicial officer has heard the matter.</w:t>
      </w:r>
    </w:p>
    <w:p>
      <w:pPr>
        <w:spacing w:before="0" w:after="0" w:line="408" w:lineRule="exact"/>
        <w:ind w:left="0" w:right="0" w:firstLine="576"/>
        <w:jc w:val="left"/>
      </w:pPr>
      <w:r>
        <w:rPr/>
        <w:t xml:space="preserve">(b) The peace officer shall separate the parties and then inquire of the victim: (i) If there are any firearms or ammunition in the home that are owned or possessed by either party; (ii) if the alleged abuser has access to any other firearms located off-site; and (iii) whether the alleged abuser has an active concealed pistol license, so that there is a complete record for future court proceedings. The inquiry should make clear to the victim that the peace officer is not asking only about whether a firearm was used at the time of the incident but also under other circumstances, such as whether the alleged abuser has kept a firearm in plain sight in a manner that is coercive, has threatened use of firearms in the past, or has additional firearms in a vehicle or other location. Law enforcement personnel may use a pictorial display of common firearms to assist the victim in identifying firearms.</w:t>
      </w:r>
    </w:p>
    <w:p>
      <w:pPr>
        <w:spacing w:before="0" w:after="0" w:line="408" w:lineRule="exact"/>
        <w:ind w:left="0" w:right="0" w:firstLine="576"/>
        <w:jc w:val="left"/>
      </w:pPr>
      <w:r>
        <w:rPr/>
        <w:t xml:space="preserve">(c) The peace officer shall document all information about firearms and concealed pistol licenses in the incident report. The incident report must be coded to indicate the presence of or access to firearms so that personal recognizance screeners, prosecutors, and judicial officers address the heightened risk to victim, family, and peace officer safety due to the alleged abuser's access to firearms.</w:t>
      </w:r>
    </w:p>
    <w:p>
      <w:pPr>
        <w:spacing w:before="0" w:after="0" w:line="408" w:lineRule="exact"/>
        <w:ind w:left="0" w:right="0" w:firstLine="576"/>
        <w:jc w:val="left"/>
      </w:pPr>
      <w:r>
        <w:rPr/>
        <w:t xml:space="preserve">(d) A law enforcement agency shall comply with the provisions of RCW 9.41.340 and 9.41.345 before the return of any firearm or ammunition seized under this subsection to the owner or individual from who the firearm or ammunition was obtained.</w:t>
      </w:r>
    </w:p>
    <w:p>
      <w:pPr>
        <w:spacing w:before="0" w:after="0" w:line="408" w:lineRule="exact"/>
        <w:ind w:left="0" w:right="0" w:firstLine="576"/>
        <w:jc w:val="left"/>
      </w:pPr>
      <w:r>
        <w:rPr/>
        <w:t xml:space="preserve">(4) When a peace officer responds to a domestic violence call:</w:t>
      </w:r>
    </w:p>
    <w:p>
      <w:pPr>
        <w:spacing w:before="0" w:after="0" w:line="408" w:lineRule="exact"/>
        <w:ind w:left="0" w:right="0" w:firstLine="576"/>
        <w:jc w:val="left"/>
      </w:pPr>
      <w:r>
        <w:rPr/>
        <w:t xml:space="preserve">(a)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(e) an order restraining your abuser from molesting or interfering with minor children in your custody; and (f) an order requiring your abuser to turn in any firearms and concealed pistol license in the abuser's possession or control to law enforcement and prohibiting the abuser from possessing or accessing firearms or a concealed pistol license for the duration of the civil order.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hotline at (include appropriate phone number). The battered women's shelter and other resources in your area are . . . . . (include local information)"; and</w:t>
      </w:r>
    </w:p>
    <w:p>
      <w:pPr>
        <w:spacing w:before="120" w:after="0" w:line="408" w:lineRule="exact"/>
        <w:ind w:left="0" w:right="0" w:firstLine="576"/>
        <w:jc w:val="left"/>
      </w:pPr>
      <w:r>
        <w:rPr/>
        <w:t xml:space="preserve">(b) The officer is encouraged to inform victims that information on traumatic brain injury can be found on the statewide website developed under RCW 74.31.070.</w:t>
      </w:r>
    </w:p>
    <w:p>
      <w:pPr>
        <w:spacing w:before="0" w:after="0" w:line="408" w:lineRule="exact"/>
        <w:ind w:left="0" w:right="0" w:firstLine="576"/>
        <w:jc w:val="left"/>
      </w:pPr>
      <w:r>
        <w:rPr/>
        <w:t xml:space="preserve">(5)</w:t>
      </w:r>
      <w:r>
        <w:rPr>
          <w:u w:val="single"/>
        </w:rPr>
        <w:t xml:space="preserve">(a) Beginning January 1, 2025, when a peace officer responds to a domestic violence call and has probable cause to believe that a crime has been committed, the peace officer shall, with the consent of the victim, connect the victim with the domestic violence lethality hotline under section 101 of this act to conduct a lethality assessment and assist the victim with immediate safety planning and to provide referrals for children exposed to violence.</w:t>
      </w:r>
    </w:p>
    <w:p>
      <w:pPr>
        <w:spacing w:before="0" w:after="0" w:line="408" w:lineRule="exact"/>
        <w:ind w:left="0" w:right="0" w:firstLine="576"/>
        <w:jc w:val="left"/>
      </w:pPr>
      <w:r>
        <w:rPr>
          <w:u w:val="single"/>
        </w:rPr>
        <w:t xml:space="preserve">(b) For the purposes of this subsection (5), a jurisdiction may continue to use an alternate lethality assessment it was using before the effective date of this section. A jurisdiction using an alternate lethality assessment must continue to connect the victim to the domestic violence lethality hotline established under section 101 of this act for safety planning.</w:t>
      </w:r>
    </w:p>
    <w:p>
      <w:pPr>
        <w:spacing w:before="0" w:after="0" w:line="408" w:lineRule="exact"/>
        <w:ind w:left="0" w:right="0" w:firstLine="576"/>
        <w:jc w:val="left"/>
      </w:pPr>
      <w:r>
        <w:rPr>
          <w:u w:val="single"/>
        </w:rPr>
        <w:t xml:space="preserve">(6)</w:t>
      </w:r>
      <w:r>
        <w:rPr/>
        <w:t xml:space="preserve"> The peace officer may offer, arrange, or facilitate transportation for the victim to a hospital for treatment of injuries or to a place of safety or shelter.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appointed or elected public official, public employee, or public agency as defined in RCW 4.24.470, or units of local government and its employees, as provided in RCW 36.28A.010, are immune from civil liability for damages arising out of the seizure or lack of seizure of a firearm, unless it is shown that the official, employee, or agency acted with gross negligence or in bad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033</w:t>
      </w:r>
      <w:r>
        <w:rPr/>
        <w:t xml:space="preserve"> and 2019 c 367 s 2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must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July 28, 2019, a course of instruction for the training of law enforcement officers in Washington in the handling of domestic violence complaints. The basic law enforcement curriculum of the criminal justice training commission must include at least twenty hours of basic training instruction on the law enforcement response to domestic violence. The course of instruction, the learning and performance objectives, and the standards for the training must be developed by the commission and focus on enforcing the criminal laws, safety of the victim, and holding the perpetrator accountable for the violence. The curriculum must include training on the extent and prevalence of domestic violence, </w:t>
      </w:r>
      <w:r>
        <w:rPr>
          <w:u w:val="single"/>
        </w:rPr>
        <w:t xml:space="preserve">distinguishing situational family violence from intimate terrorism,</w:t>
      </w:r>
      <w:r>
        <w:rPr/>
        <w:t xml:space="preserv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w:t>
      </w:r>
      <w:r>
        <w:rPr>
          <w:u w:val="single"/>
        </w:rPr>
        <w:t xml:space="preserve">including children exposed to violence, domestic violence homicide prevention, conducting lethality assessments in consultation with the domestic violence lethality hotline under section 101 of this act, the intersection of firearms and domestic violence, best practices for serving and enforcing protection orders, best practices for implementation and enforcement of orders to surrender and prohibit weapons and extreme risk protection orders, understanding the risks of traumatic brain injury posed by domestic violence,</w:t>
      </w:r>
      <w:r>
        <w:rPr/>
        <w:t xml:space="preserve">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domestic violence laws. The program must include techniques for handling incidents of domestic violence that minimize the likelihood of injury to the officer and that promote the safety of all parties. </w:t>
      </w:r>
      <w:r>
        <w:rPr>
          <w:u w:val="single"/>
        </w:rPr>
        <w:t xml:space="preserve">The program must also include training on domestic violence homicide prevention, conducting lethality assessments in consultation with the domestic violence lethality hotline under section 101 of this act, the intersection of firearms and domestic violence, best practices for serving and enforcing protection orders, and assistance to and services for victims and children, including children exposed to violence.</w:t>
      </w:r>
      <w:r>
        <w:rPr/>
        <w:t xml:space="preserve">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must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2021 c 215 s 122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w:t>
      </w:r>
      <w:r>
        <w:t>((</w:t>
      </w:r>
      <w:r>
        <w:rPr>
          <w:strike/>
        </w:rPr>
        <w:t xml:space="preserve">, other than the attorney of a criminal defendant,</w:t>
      </w:r>
      <w:r>
        <w:t>))</w:t>
      </w:r>
      <w:r>
        <w:rPr/>
        <w:t xml:space="preserve"> upon a showing that there is a possibility of further violence</w:t>
      </w:r>
      <w:r>
        <w:t>((</w:t>
      </w:r>
      <w:r>
        <w:rPr>
          <w:strike/>
        </w:rPr>
        <w:t xml:space="preserve">: PROVIDED, That the court may order a criminal defense attorney not to disclose to his or her client the victim's location; and</w:t>
      </w:r>
      <w:r>
        <w:t>))</w:t>
      </w:r>
      <w:r>
        <w:rPr>
          <w:u w:val="single"/>
        </w:rPr>
        <w:t xml:space="preserve">;</w:t>
      </w:r>
    </w:p>
    <w:p>
      <w:pPr>
        <w:spacing w:before="0" w:after="0" w:line="408" w:lineRule="exact"/>
        <w:ind w:left="0" w:right="0" w:firstLine="576"/>
        <w:jc w:val="left"/>
      </w:pPr>
      <w:r>
        <w:rPr/>
        <w:t xml:space="preserve">(d) Shall identify by any reasonable means on docket sheets those criminal actions arising from acts of domestic violence</w:t>
      </w:r>
      <w:r>
        <w:rPr>
          <w:u w:val="single"/>
        </w:rPr>
        <w:t xml:space="preserve">; and</w:t>
      </w:r>
    </w:p>
    <w:p>
      <w:pPr>
        <w:spacing w:before="0" w:after="0" w:line="408" w:lineRule="exact"/>
        <w:ind w:left="0" w:right="0" w:firstLine="576"/>
        <w:jc w:val="left"/>
      </w:pPr>
      <w:r>
        <w:rPr>
          <w:u w:val="single"/>
        </w:rPr>
        <w:t xml:space="preserve">(e) Shall not deny issuance of a no-contact order based on the existence of an applicable civil protection order preventing the defendant from contacting the victim</w:t>
      </w:r>
      <w:r>
        <w:rPr/>
        <w:t xml:space="preserv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 and shall order the defendant to surrender, and prohibit the person from possessing, all firearms, dangerous weapons, and any concealed pistol license as required in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(3)(a)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(b)</w:t>
      </w:r>
      <w:r>
        <w:rPr>
          <w:u w:val="single"/>
        </w:rPr>
        <w:t xml:space="preserve">(i)</w:t>
      </w:r>
      <w:r>
        <w:rPr/>
        <w:t xml:space="preserve"> In issuing the order, the court shall consider </w:t>
      </w:r>
      <w:r>
        <w:rPr>
          <w:u w:val="single"/>
        </w:rPr>
        <w:t xml:space="preserve">any available lethality assessment and</w:t>
      </w:r>
      <w:r>
        <w:rPr/>
        <w:t xml:space="preserve"> all information documented in the incident report concerning the person's possession of and access to firearms and whether law enforcement took temporary custody of firearms at the time of the arrest.</w:t>
      </w:r>
    </w:p>
    <w:p>
      <w:pPr>
        <w:spacing w:before="0" w:after="0" w:line="408" w:lineRule="exact"/>
        <w:ind w:left="0" w:right="0" w:firstLine="576"/>
        <w:jc w:val="left"/>
      </w:pPr>
      <w:r>
        <w:rPr>
          <w:u w:val="single"/>
        </w:rPr>
        <w:t xml:space="preserve">(ii)</w:t>
      </w:r>
      <w:r>
        <w:rPr/>
        <w:t xml:space="preserve"> The court may as a condition of release prohibit the defendant from possessing or accessing firearms and order the defendant to immediately surrender all firearms and any concealed pistol license to a law enforcement agency upon release.</w:t>
      </w:r>
    </w:p>
    <w:p>
      <w:pPr>
        <w:spacing w:before="0" w:after="0" w:line="408" w:lineRule="exact"/>
        <w:ind w:left="0" w:right="0" w:firstLine="576"/>
        <w:jc w:val="left"/>
      </w:pPr>
      <w:r>
        <w:rPr>
          <w:u w:val="single"/>
        </w:rPr>
        <w:t xml:space="preserve">(iii) In cases with a high lethality designation under section 101 of this act, if the court does not prohibit the defendant from possessing or accessing firearms and order the defendant to immediately surrender all firearms and any concealed pistol license to a law enforcement agency before release, the court shall indicate in writing its reasons for not doing so. Nothing in this subsection (3)(b)(iii) affects the court's discretion under (b)(ii) of this subsection.</w:t>
      </w:r>
    </w:p>
    <w:p>
      <w:pPr>
        <w:spacing w:before="0" w:after="0" w:line="408" w:lineRule="exact"/>
        <w:ind w:left="0" w:right="0" w:firstLine="576"/>
        <w:jc w:val="left"/>
      </w:pPr>
      <w:r>
        <w:rPr/>
        <w:t xml:space="preserve">(c)</w:t>
      </w:r>
      <w:r>
        <w:rPr>
          <w:u w:val="single"/>
        </w:rPr>
        <w:t xml:space="preserve">(i)</w:t>
      </w:r>
      <w:r>
        <w:rPr/>
        <w:t xml:space="preserve">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w:t>
      </w:r>
      <w:r>
        <w:t>((</w:t>
      </w:r>
      <w:r>
        <w:rPr>
          <w:strike/>
        </w:rPr>
        <w:t xml:space="preserve">reimburse the providing agency for</w:t>
      </w:r>
      <w:r>
        <w:t>))</w:t>
      </w:r>
      <w:r>
        <w:rPr/>
        <w:t xml:space="preserve"> </w:t>
      </w:r>
      <w:r>
        <w:rPr>
          <w:u w:val="single"/>
        </w:rPr>
        <w:t xml:space="preserve">pay</w:t>
      </w:r>
      <w:r>
        <w:rPr/>
        <w:t xml:space="preserve"> the costs of the electronic monitoring. </w:t>
      </w:r>
      <w:r>
        <w:rPr>
          <w:u w:val="single"/>
        </w:rPr>
        <w:t xml:space="preserve">If a defendant enters into a deferred prosecution or stipulated order of continuance, the applicable order or agreement may require the defendant pay the costs of the electronic monitoring.</w:t>
      </w:r>
    </w:p>
    <w:p>
      <w:pPr>
        <w:spacing w:before="0" w:after="0" w:line="408" w:lineRule="exact"/>
        <w:ind w:left="0" w:right="0" w:firstLine="576"/>
        <w:jc w:val="left"/>
      </w:pPr>
      <w:r>
        <w:rPr>
          <w:u w:val="single"/>
        </w:rPr>
        <w:t xml:space="preserve">(ii) Beginning July 1, 2025, in cases where the victim was the defendant's intimate partner and the defendant has a high lethality designation under section 101 of this act, if the court does not order the defendant to submit to electronic monitoring with victim notification technology, it shall indicate in writing its reasons for not doing so. Nothing in this subsection affects the court's discretion to order the defendant to submit to electronic monitoring with victim notification technology in any other circumstances.</w:t>
      </w:r>
    </w:p>
    <w:p>
      <w:pPr>
        <w:spacing w:before="0" w:after="0" w:line="408" w:lineRule="exact"/>
        <w:ind w:left="0" w:right="0" w:firstLine="576"/>
        <w:jc w:val="left"/>
      </w:pPr>
      <w:r>
        <w:rPr/>
        <w:t xml:space="preserve">(4)(a) Willful violation of a court order issued under subsection (2), (3), or (7) of this section is punishable under RCW 7.105.450.</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7.105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045</w:t>
      </w:r>
      <w:r>
        <w:rPr/>
        <w:t xml:space="preserve"> and 2021 c 215 s 77 are each amended to read as follows:</w:t>
      </w:r>
    </w:p>
    <w:p>
      <w:pPr>
        <w:spacing w:before="0" w:after="0" w:line="408" w:lineRule="exact"/>
        <w:ind w:left="0" w:right="0" w:firstLine="576"/>
        <w:jc w:val="left"/>
      </w:pPr>
      <w:r>
        <w:rPr/>
        <w:t xml:space="preserve">(1) A defendant arrested for an offense involving domestic violence as defined by RCW 10.99.020 shall be required to appear in person before a magistrate within one judicial day after the arrest.</w:t>
      </w:r>
    </w:p>
    <w:p>
      <w:pPr>
        <w:spacing w:before="0" w:after="0" w:line="408" w:lineRule="exact"/>
        <w:ind w:left="0" w:right="0" w:firstLine="576"/>
        <w:jc w:val="left"/>
      </w:pPr>
      <w:r>
        <w:rPr/>
        <w:t xml:space="preserve">(2) A defendant who is charged by citation, complaint, or information with an offense involving domestic violence as defined by RCW 10.99.020 and not arrested shall appear in court for arraignment in person as soon as practicable, but in no event later than 14 days after the next day on which court is in session following the issuance of the citation or the filing of the complaint or information.</w:t>
      </w:r>
    </w:p>
    <w:p>
      <w:pPr>
        <w:spacing w:before="0" w:after="0" w:line="408" w:lineRule="exact"/>
        <w:ind w:left="0" w:right="0" w:firstLine="576"/>
        <w:jc w:val="left"/>
      </w:pPr>
      <w:r>
        <w:rPr/>
        <w:t xml:space="preserve">(3)(a) At the time of the appearances provided in subsection (1) or (2) of this section, the court shall determine the necessity of imposing a no-contact order or other conditions of pretrial release according to the procedures established by court rule for a preliminary appearance or an arraignment. The court may include in the order any conditions authorized under RCW 9.41.800 and 10.99.040.</w:t>
      </w:r>
    </w:p>
    <w:p>
      <w:pPr>
        <w:spacing w:before="0" w:after="0" w:line="408" w:lineRule="exact"/>
        <w:ind w:left="0" w:right="0" w:firstLine="576"/>
        <w:jc w:val="left"/>
      </w:pPr>
      <w:r>
        <w:rPr/>
        <w:t xml:space="preserve">(b) For the purposes of (a) of this subsection, the prosecutor shall provide for the court's review:</w:t>
      </w:r>
    </w:p>
    <w:p>
      <w:pPr>
        <w:spacing w:before="0" w:after="0" w:line="408" w:lineRule="exact"/>
        <w:ind w:left="0" w:right="0" w:firstLine="576"/>
        <w:jc w:val="left"/>
      </w:pPr>
      <w:r>
        <w:rPr/>
        <w:t xml:space="preserve">(i) The defendant's criminal history, if any, that occurred in Washington or any other state;</w:t>
      </w:r>
    </w:p>
    <w:p>
      <w:pPr>
        <w:spacing w:before="0" w:after="0" w:line="408" w:lineRule="exact"/>
        <w:ind w:left="0" w:right="0" w:firstLine="576"/>
        <w:jc w:val="left"/>
      </w:pPr>
      <w:r>
        <w:rPr/>
        <w:t xml:space="preserve">(ii) If available, the defendant's criminal history that occurred in any tribal jurisdiction;</w:t>
      </w:r>
    </w:p>
    <w:p>
      <w:pPr>
        <w:spacing w:before="0" w:after="0" w:line="408" w:lineRule="exact"/>
        <w:ind w:left="0" w:right="0" w:firstLine="576"/>
        <w:jc w:val="left"/>
      </w:pPr>
      <w:r>
        <w:rPr/>
        <w:t xml:space="preserve">(iii) The defendant's individual order history; </w:t>
      </w:r>
      <w:r>
        <w:t>((</w:t>
      </w:r>
      <w:r>
        <w:rPr>
          <w:strike/>
        </w:rPr>
        <w:t xml:space="preserve">and</w:t>
      </w:r>
      <w:r>
        <w:t>))</w:t>
      </w:r>
    </w:p>
    <w:p>
      <w:pPr>
        <w:spacing w:before="0" w:after="0" w:line="408" w:lineRule="exact"/>
        <w:ind w:left="0" w:right="0" w:firstLine="576"/>
        <w:jc w:val="left"/>
      </w:pPr>
      <w:r>
        <w:rPr/>
        <w:t xml:space="preserve">(iv) The defendant's firearms </w:t>
      </w:r>
      <w:r>
        <w:t>((</w:t>
      </w:r>
      <w:r>
        <w:rPr>
          <w:strike/>
        </w:rPr>
        <w:t xml:space="preserve">purchase</w:t>
      </w:r>
      <w:r>
        <w:t>))</w:t>
      </w:r>
      <w:r>
        <w:rPr/>
        <w:t xml:space="preserve"> history, including any </w:t>
      </w:r>
      <w:r>
        <w:rPr>
          <w:u w:val="single"/>
        </w:rPr>
        <w:t xml:space="preserve">purchase or</w:t>
      </w:r>
      <w:r>
        <w:rPr/>
        <w:t xml:space="preserve"> concealed pistol license history</w:t>
      </w:r>
      <w:r>
        <w:rPr>
          <w:u w:val="single"/>
        </w:rPr>
        <w:t xml:space="preserve">;</w:t>
      </w:r>
    </w:p>
    <w:p>
      <w:pPr>
        <w:spacing w:before="0" w:after="0" w:line="408" w:lineRule="exact"/>
        <w:ind w:left="0" w:right="0" w:firstLine="576"/>
        <w:jc w:val="left"/>
      </w:pPr>
      <w:r>
        <w:rPr>
          <w:u w:val="single"/>
        </w:rPr>
        <w:t xml:space="preserve">(v) Any available and applicable domestic violence lethality assessment; and</w:t>
      </w:r>
    </w:p>
    <w:p>
      <w:pPr>
        <w:spacing w:before="0" w:after="0" w:line="408" w:lineRule="exact"/>
        <w:ind w:left="0" w:right="0" w:firstLine="576"/>
        <w:jc w:val="left"/>
      </w:pPr>
      <w:r>
        <w:rPr>
          <w:u w:val="single"/>
        </w:rPr>
        <w:t xml:space="preserve">(vi) Any preliminary evidence that the purpose of the alleged offense was to gain or maintain power and control over the victim as part of a broader pattern of intimate terrorism</w:t>
      </w:r>
      <w:r>
        <w:rPr/>
        <w:t xml:space="preserve">.</w:t>
      </w:r>
    </w:p>
    <w:p>
      <w:pPr>
        <w:spacing w:before="0" w:after="0" w:line="408" w:lineRule="exact"/>
        <w:ind w:left="0" w:right="0" w:firstLine="576"/>
        <w:jc w:val="left"/>
      </w:pPr>
      <w:r>
        <w:rPr/>
        <w:t xml:space="preserve">(c) For the purposes of (b) of this subsection, criminal history includes all previous convictions and orders of deferred prosecution, as reported through the judicial information system or otherwise available to the court or prosecutor, current to within the period specified in (d) of this subsection before the date of the appearance.</w:t>
      </w:r>
    </w:p>
    <w:p>
      <w:pPr>
        <w:spacing w:before="0" w:after="0" w:line="408" w:lineRule="exact"/>
        <w:ind w:left="0" w:right="0" w:firstLine="576"/>
        <w:jc w:val="left"/>
      </w:pPr>
      <w:r>
        <w:rPr/>
        <w:t xml:space="preserve">(d) The periods applicable to previous convictions and orders of deferred prosecution are:</w:t>
      </w:r>
    </w:p>
    <w:p>
      <w:pPr>
        <w:spacing w:before="0" w:after="0" w:line="408" w:lineRule="exact"/>
        <w:ind w:left="0" w:right="0" w:firstLine="576"/>
        <w:jc w:val="left"/>
      </w:pPr>
      <w:r>
        <w:rPr/>
        <w:t xml:space="preserve">(i) One working day, in the case of previous actions of courts that fully participate in the state judicial information system; and</w:t>
      </w:r>
    </w:p>
    <w:p>
      <w:pPr>
        <w:spacing w:before="0" w:after="0" w:line="408" w:lineRule="exact"/>
        <w:ind w:left="0" w:right="0" w:firstLine="576"/>
        <w:jc w:val="left"/>
      </w:pPr>
      <w:r>
        <w:rPr/>
        <w:t xml:space="preserve">(ii) Seven calendar days, in the case of previous actions of courts that do not fully participate in the judicial information system. For the purposes of this subsection, "fully participate" means regularly providing records to and receiving records from the system by electronic means on a daily basis.</w:t>
      </w:r>
    </w:p>
    <w:p>
      <w:pPr>
        <w:spacing w:before="0" w:after="0" w:line="408" w:lineRule="exact"/>
        <w:ind w:left="0" w:right="0" w:firstLine="576"/>
        <w:jc w:val="left"/>
      </w:pPr>
      <w:r>
        <w:rPr/>
        <w:t xml:space="preserve">(4) </w:t>
      </w:r>
      <w:r>
        <w:rPr>
          <w:u w:val="single"/>
        </w:rPr>
        <w:t xml:space="preserve">If pretrial supervision is available, and the court does not order a defendant with a high lethality designation under section 101 of this act to pretrial supervision at the highest level offered, the court shall indicate in writing its reasons for not doing so. Nothing in this subsection affects the court's discretion to order pretrial supervision in any other circumstances.</w:t>
      </w:r>
    </w:p>
    <w:p>
      <w:pPr>
        <w:spacing w:before="0" w:after="0" w:line="408" w:lineRule="exact"/>
        <w:ind w:left="0" w:right="0" w:firstLine="576"/>
        <w:jc w:val="left"/>
      </w:pPr>
      <w:r>
        <w:rPr>
          <w:u w:val="single"/>
        </w:rPr>
        <w:t xml:space="preserve">(5)(a) Beginning July 1, 2025, in cases where the defendant carries a high lethality designation under section 101 of this act, if the court does not order electronic monitoring with victim notification technology as a condition for pretrial release, it shall indicate in writing its reasons for not doing so.</w:t>
      </w:r>
    </w:p>
    <w:p>
      <w:pPr>
        <w:spacing w:before="0" w:after="0" w:line="408" w:lineRule="exact"/>
        <w:ind w:left="0" w:right="0" w:firstLine="576"/>
        <w:jc w:val="left"/>
      </w:pPr>
      <w:r>
        <w:rPr>
          <w:u w:val="single"/>
        </w:rPr>
        <w:t xml:space="preserve">(b) The court may order that the defendant pay the costs of electronic monitoring with victim notification technology.</w:t>
      </w:r>
    </w:p>
    <w:p>
      <w:pPr>
        <w:spacing w:before="0" w:after="0" w:line="408" w:lineRule="exact"/>
        <w:ind w:left="0" w:right="0" w:firstLine="576"/>
        <w:jc w:val="left"/>
      </w:pPr>
      <w:r>
        <w:rPr>
          <w:u w:val="single"/>
        </w:rPr>
        <w:t xml:space="preserve">(c) Nothing in this subsection affects the court's discretion to order the defendant to submit to electronic monitoring with victim notification technology in any other circumstances.</w:t>
      </w:r>
    </w:p>
    <w:p>
      <w:pPr>
        <w:spacing w:before="0" w:after="0" w:line="408" w:lineRule="exact"/>
        <w:ind w:left="0" w:right="0" w:firstLine="576"/>
        <w:jc w:val="left"/>
      </w:pPr>
      <w:r>
        <w:rPr>
          <w:u w:val="single"/>
        </w:rPr>
        <w:t xml:space="preserve">(6) If the court uses an entity to make recommendations on conditions for pretrial release, the entity may not make such recommendations before performing a domestic violence lethality assessment in cases involving an intimate partner victim.</w:t>
      </w:r>
    </w:p>
    <w:p>
      <w:pPr>
        <w:spacing w:before="0" w:after="0" w:line="408" w:lineRule="exact"/>
        <w:ind w:left="0" w:right="0" w:firstLine="576"/>
        <w:jc w:val="left"/>
      </w:pPr>
      <w:r>
        <w:rPr>
          <w:u w:val="single"/>
        </w:rPr>
        <w:t xml:space="preserve">(7)</w:t>
      </w:r>
      <w:r>
        <w:rPr/>
        <w:t xml:space="preserve"> Appearances required pursuant to this section are mandatory and cannot be waived.</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The no-contact order shall be issued and entered with the law enforcement agency pursuant to the procedures outlined in RCW 10.99.040 (2) and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100</w:t>
      </w:r>
      <w:r>
        <w:rPr/>
        <w:t xml:space="preserve"> and 2010 c 274 s 404 are each amended to read as follows:</w:t>
      </w:r>
    </w:p>
    <w:p>
      <w:pPr>
        <w:spacing w:before="0" w:after="0" w:line="408" w:lineRule="exact"/>
        <w:ind w:left="0" w:right="0" w:firstLine="576"/>
        <w:jc w:val="left"/>
      </w:pPr>
      <w:r>
        <w:rPr/>
        <w:t xml:space="preserve">(1) In sentencing for a crime of domestic violence as defined in this chapter, courts of limited jurisdiction shall consider, among other factors, whether:</w:t>
      </w:r>
    </w:p>
    <w:p>
      <w:pPr>
        <w:spacing w:before="0" w:after="0" w:line="408" w:lineRule="exact"/>
        <w:ind w:left="0" w:right="0" w:firstLine="576"/>
        <w:jc w:val="left"/>
      </w:pPr>
      <w:r>
        <w:rPr/>
        <w:t xml:space="preserve">(a)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t xml:space="preserve">(b) The offense was part of an ongoing pattern of psychological, physical, or sexual abuse of a victim or multiple victims manifested by multiple incidents over a prolonged period of time; </w:t>
      </w:r>
      <w:r>
        <w:t>((</w:t>
      </w:r>
      <w:r>
        <w:rPr>
          <w:strike/>
        </w:rPr>
        <w:t xml:space="preserve">and</w:t>
      </w:r>
      <w:r>
        <w:t>))</w:t>
      </w:r>
    </w:p>
    <w:p>
      <w:pPr>
        <w:spacing w:before="0" w:after="0" w:line="408" w:lineRule="exact"/>
        <w:ind w:left="0" w:right="0" w:firstLine="576"/>
        <w:jc w:val="left"/>
      </w:pPr>
      <w:r>
        <w:rPr/>
        <w:t xml:space="preserve">(c) </w:t>
      </w:r>
      <w:r>
        <w:rPr>
          <w:u w:val="single"/>
        </w:rPr>
        <w:t xml:space="preserve">The purpose of the offense was to gain or maintain power and control over the victim as part of a broader pattern of intimate terrorism; and</w:t>
      </w:r>
    </w:p>
    <w:p>
      <w:pPr>
        <w:spacing w:before="0" w:after="0" w:line="408" w:lineRule="exact"/>
        <w:ind w:left="0" w:right="0" w:firstLine="576"/>
        <w:jc w:val="left"/>
      </w:pPr>
      <w:r>
        <w:rPr>
          <w:u w:val="single"/>
        </w:rPr>
        <w:t xml:space="preserve">(d)</w:t>
      </w:r>
      <w:r>
        <w:rPr/>
        <w:t xml:space="preserve"> The offense occurred within sight or sound of the victim's or the offender's minor children under the age of eighteen years.</w:t>
      </w:r>
    </w:p>
    <w:p>
      <w:pPr>
        <w:spacing w:before="0" w:after="0" w:line="408" w:lineRule="exact"/>
        <w:ind w:left="0" w:right="0" w:firstLine="576"/>
        <w:jc w:val="left"/>
      </w:pPr>
      <w:r>
        <w:rPr/>
        <w:t xml:space="preserve">(2) </w:t>
      </w:r>
      <w:r>
        <w:rPr>
          <w:u w:val="single"/>
        </w:rPr>
        <w:t xml:space="preserve">Beginning July 1, 2025, in sentencing for a crime of intimate partner domestic violence with a high lethality designation under section 101 of this act, if a court of limited jurisdiction does not order the defendant to electronic monitoring with victim notification technology, it shall indicate in writing its reasons for not doing so. Nothing in this subsection affects a court of limited jurisdiction's discretion to order the defendant to electronic monitoring with victim notification technology in any other circumstances.</w:t>
      </w:r>
    </w:p>
    <w:p>
      <w:pPr>
        <w:spacing w:before="0" w:after="0" w:line="408" w:lineRule="exact"/>
        <w:ind w:left="0" w:right="0" w:firstLine="576"/>
        <w:jc w:val="left"/>
      </w:pPr>
      <w:r>
        <w:rPr>
          <w:u w:val="single"/>
        </w:rPr>
        <w:t xml:space="preserve">(3)</w:t>
      </w:r>
      <w:r>
        <w:rPr/>
        <w:t xml:space="preserve">(a) In sentencing for a crime of domestic violence as defined in this chapter, the prosecutor shall provide for the court's review:</w:t>
      </w:r>
    </w:p>
    <w:p>
      <w:pPr>
        <w:spacing w:before="0" w:after="0" w:line="408" w:lineRule="exact"/>
        <w:ind w:left="0" w:right="0" w:firstLine="576"/>
        <w:jc w:val="left"/>
      </w:pPr>
      <w:r>
        <w:rPr/>
        <w:t xml:space="preserve">(i) The defendant's criminal history, if any, that occurred in Washington or any other state;</w:t>
      </w:r>
    </w:p>
    <w:p>
      <w:pPr>
        <w:spacing w:before="0" w:after="0" w:line="408" w:lineRule="exact"/>
        <w:ind w:left="0" w:right="0" w:firstLine="576"/>
        <w:jc w:val="left"/>
      </w:pPr>
      <w:r>
        <w:rPr/>
        <w:t xml:space="preserve">(ii) If available, the defendant's prior criminal history that occurred in any tribal jurisdiction; and</w:t>
      </w:r>
    </w:p>
    <w:p>
      <w:pPr>
        <w:spacing w:before="0" w:after="0" w:line="408" w:lineRule="exact"/>
        <w:ind w:left="0" w:right="0" w:firstLine="576"/>
        <w:jc w:val="left"/>
      </w:pPr>
      <w:r>
        <w:rPr/>
        <w:t xml:space="preserve">(iii) The defendant's individual order history.</w:t>
      </w:r>
    </w:p>
    <w:p>
      <w:pPr>
        <w:spacing w:before="0" w:after="0" w:line="408" w:lineRule="exact"/>
        <w:ind w:left="0" w:right="0" w:firstLine="576"/>
        <w:jc w:val="left"/>
      </w:pPr>
      <w:r>
        <w:rPr/>
        <w:t xml:space="preserve">(b) For the purposes of (a) of this subsection, criminal history includes all previous convictions and orders of deferred prosecution, as reported through the judicial information system or otherwise available to the court or prosecutor, current to within the period specified in (c) of this subsection before the date of sentencing.</w:t>
      </w:r>
    </w:p>
    <w:p>
      <w:pPr>
        <w:spacing w:before="0" w:after="0" w:line="408" w:lineRule="exact"/>
        <w:ind w:left="0" w:right="0" w:firstLine="576"/>
        <w:jc w:val="left"/>
      </w:pPr>
      <w:r>
        <w:rPr/>
        <w:t xml:space="preserve">(c) The periods applicable to previous convictions and orders of deferred prosecution are: </w:t>
      </w:r>
    </w:p>
    <w:p>
      <w:pPr>
        <w:spacing w:before="0" w:after="0" w:line="408" w:lineRule="exact"/>
        <w:ind w:left="0" w:right="0" w:firstLine="576"/>
        <w:jc w:val="left"/>
      </w:pPr>
      <w:r>
        <w:rPr/>
        <w:t xml:space="preserve">(i) One working day, in the case of previous actions of courts that fully participate in the state judicial information system; and</w:t>
      </w:r>
    </w:p>
    <w:p>
      <w:pPr>
        <w:spacing w:before="0" w:after="0" w:line="408" w:lineRule="exact"/>
        <w:ind w:left="0" w:right="0" w:firstLine="576"/>
        <w:jc w:val="left"/>
      </w:pPr>
      <w:r>
        <w:rPr/>
        <w:t xml:space="preserve">(ii) Seven calendar days, in the case of previous actions of courts that do not fully participate in the judicial information system. For the purposes of this subsection, "fully participate" means regularly providing records to and receiving records from the system by electronic means on a daily basis.</w:t>
      </w:r>
    </w:p>
    <w:p>
      <w:pPr>
        <w:spacing w:before="0" w:after="0" w:line="408" w:lineRule="exact"/>
        <w:ind w:left="0" w:right="0" w:firstLine="576"/>
        <w:jc w:val="left"/>
      </w:pPr>
      <w:r>
        <w:rPr>
          <w:u w:val="single"/>
        </w:rPr>
        <w:t xml:space="preserve">(4) When sentencing a defendant for the crime of intimate partner domestic violence with a high lethality designation under section 101 of this act, other than a crime that would cause the defendant to be ineligible to possess firearms under RCW 9.41.040, if the court does not order the defendant to surrender all firearms and dangerous weapons before release from any term of confinement, or, if the defendant does not serve a term of confinement, before the conclusion of the sentencing hearing, the court shall indicate in writing its reasons for not doing so. Nothing in this subsection affects the court's discretion to order the defendant to surrender all firearms and dangerous weapons in any other circumstances.</w:t>
      </w:r>
    </w:p>
    <w:p>
      <w:pPr>
        <w:spacing w:before="240" w:after="0" w:line="408" w:lineRule="exact"/>
        <w:ind w:left="0" w:right="0" w:firstLine="576"/>
        <w:jc w:val="center"/>
      </w:pPr>
      <w:r>
        <w:rPr>
          <w:b/>
        </w:rPr>
        <w:t xml:space="preserve">Part VI.  Firearms and Dangerous Weapons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9</w:t>
      </w:r>
      <w:r>
        <w:rPr/>
        <w:t xml:space="preserve">.</w:t>
      </w:r>
      <w:r>
        <w:t xml:space="preserve">41</w:t>
      </w:r>
      <w:r>
        <w:rPr/>
        <w:t xml:space="preserve">.</w:t>
      </w:r>
      <w:r>
        <w:t xml:space="preserve">340</w:t>
      </w:r>
      <w:r>
        <w:rPr/>
        <w:t xml:space="preserve"> and 2020 c 29 s 5 are each amended to read as follows:</w:t>
      </w:r>
    </w:p>
    <w:p>
      <w:pPr>
        <w:spacing w:before="0" w:after="0" w:line="408" w:lineRule="exact"/>
        <w:ind w:left="0" w:right="0" w:firstLine="576"/>
        <w:jc w:val="left"/>
      </w:pPr>
      <w:r>
        <w:rPr/>
        <w:t xml:space="preserve">(1)</w:t>
      </w:r>
      <w:r>
        <w:rPr>
          <w:u w:val="single"/>
        </w:rPr>
        <w:t xml:space="preserve">(a)</w:t>
      </w:r>
      <w:r>
        <w:rPr/>
        <w:t xml:space="preserve"> Each law enforcement agency shall develop a notification protocol that </w:t>
      </w:r>
      <w:r>
        <w:t>((</w:t>
      </w:r>
      <w:r>
        <w:rPr>
          <w:strike/>
        </w:rPr>
        <w:t xml:space="preserve">allows</w:t>
      </w:r>
      <w:r>
        <w:t>))</w:t>
      </w:r>
      <w:r>
        <w:rPr/>
        <w:t xml:space="preserve"> </w:t>
      </w:r>
      <w:r>
        <w:rPr>
          <w:u w:val="single"/>
        </w:rPr>
        <w:t xml:space="preserve">:</w:t>
      </w:r>
    </w:p>
    <w:p>
      <w:pPr>
        <w:spacing w:before="0" w:after="0" w:line="408" w:lineRule="exact"/>
        <w:ind w:left="0" w:right="0" w:firstLine="576"/>
        <w:jc w:val="left"/>
      </w:pPr>
      <w:r>
        <w:rPr>
          <w:u w:val="single"/>
        </w:rPr>
        <w:t xml:space="preserve">(i) Allows</w:t>
      </w:r>
      <w:r>
        <w:rPr/>
        <w:t xml:space="preserve"> a family or household member or intimate partner to use an incident or case number to request to be notified when a law enforcement agency returns a privately owned firearm to the individual from whom it was obtained or to an authorized representative of that person</w:t>
      </w:r>
      <w:r>
        <w:rPr>
          <w:u w:val="single"/>
        </w:rPr>
        <w:t xml:space="preserve">; and</w:t>
      </w:r>
    </w:p>
    <w:p>
      <w:pPr>
        <w:spacing w:before="0" w:after="0" w:line="408" w:lineRule="exact"/>
        <w:ind w:left="0" w:right="0" w:firstLine="576"/>
        <w:jc w:val="left"/>
      </w:pPr>
      <w:r>
        <w:rPr>
          <w:u w:val="single"/>
        </w:rPr>
        <w:t xml:space="preserve">(ii) Requires notification to any person identified in a no-contact order, restraining order, or protection order and any identified victim of the crime that resulted in the firearm surrender</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(b)(i)</w:t>
      </w:r>
      <w:r>
        <w:rPr/>
        <w:t xml:space="preserve"> Notification may be made via telephone, email, text message, or another method that allows notification to be provided without unnecessary delay.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a law enforcement agency is in possession of more than one privately owned firearm from </w:t>
      </w:r>
      <w:r>
        <w:t>((</w:t>
      </w:r>
      <w:r>
        <w:rPr>
          <w:strike/>
        </w:rPr>
        <w:t xml:space="preserve">a single person</w:t>
      </w:r>
      <w:r>
        <w:t>))</w:t>
      </w:r>
      <w:r>
        <w:rPr/>
        <w:t xml:space="preserve"> </w:t>
      </w:r>
      <w:r>
        <w:rPr>
          <w:u w:val="single"/>
        </w:rPr>
        <w:t xml:space="preserve">an individual</w:t>
      </w:r>
      <w:r>
        <w:rPr/>
        <w:t xml:space="preserve">, notification relating to the return of one firearm shall be considered notification for all privately owned firearms for that person.</w:t>
      </w:r>
    </w:p>
    <w:p>
      <w:pPr>
        <w:spacing w:before="0" w:after="0" w:line="408" w:lineRule="exact"/>
        <w:ind w:left="0" w:right="0" w:firstLine="576"/>
        <w:jc w:val="left"/>
      </w:pPr>
      <w:r>
        <w:rPr/>
        <w:t xml:space="preserve">(2) A law enforcement agency shall not provide notification to any party other than </w:t>
      </w:r>
      <w:r>
        <w:t>((</w:t>
      </w:r>
      <w:r>
        <w:rPr>
          <w:strike/>
        </w:rPr>
        <w:t xml:space="preserve">a family or household member or intimate partner who has an incident or case number and who has requested to be notified pursuant to this section or another criminal justice agency</w:t>
      </w:r>
      <w:r>
        <w:t>))</w:t>
      </w:r>
      <w:r>
        <w:rPr/>
        <w:t xml:space="preserve"> </w:t>
      </w:r>
      <w:r>
        <w:rPr>
          <w:u w:val="single"/>
        </w:rPr>
        <w:t xml:space="preserve">as authorized or required under subsection (1) of this section</w:t>
      </w:r>
      <w:r>
        <w:rPr/>
        <w:t xml:space="preserve">.</w:t>
      </w:r>
    </w:p>
    <w:p>
      <w:pPr>
        <w:spacing w:before="0" w:after="0" w:line="408" w:lineRule="exact"/>
        <w:ind w:left="0" w:right="0" w:firstLine="576"/>
        <w:jc w:val="left"/>
      </w:pPr>
      <w:r>
        <w:rPr/>
        <w:t xml:space="preserve">(3) The information provided by a family or household member or intimate partner pursuant to chapter 130, Laws of 2015, including the existence of the request for notification, is not subject to public disclosure pursuant to chapter 42.56 RCW.</w:t>
      </w:r>
    </w:p>
    <w:p>
      <w:pPr>
        <w:spacing w:before="0" w:after="0" w:line="408" w:lineRule="exact"/>
        <w:ind w:left="0" w:right="0" w:firstLine="576"/>
        <w:jc w:val="left"/>
      </w:pPr>
      <w:r>
        <w:rPr/>
        <w:t xml:space="preserve">(4) An appointed or elected official, public employee, or public agency as defined in RCW 4.24.470, or combination of units of local government and its employees, as provided in RCW 36.28A.010, are immune from civil liability for damages for any release of information or the failure to release information related to this section, so long as the release or failure was without gross negligence.</w:t>
      </w:r>
    </w:p>
    <w:p>
      <w:pPr>
        <w:spacing w:before="0" w:after="0" w:line="408" w:lineRule="exact"/>
        <w:ind w:left="0" w:right="0" w:firstLine="576"/>
        <w:jc w:val="left"/>
      </w:pPr>
      <w:r>
        <w:rPr/>
        <w:t xml:space="preserve">(5) An individual who knowingly makes a request for notification under this section based on false information may be held liable under RCW 9A.76.175.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2020 c 29 s 6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and</w:t>
      </w:r>
    </w:p>
    <w:p>
      <w:pPr>
        <w:spacing w:before="0" w:after="0" w:line="408" w:lineRule="exact"/>
        <w:ind w:left="0" w:right="0" w:firstLine="576"/>
        <w:jc w:val="left"/>
      </w:pPr>
      <w:r>
        <w:rPr/>
        <w:t xml:space="preserve">(d) Ensure that twenty-four hours have elapsed from the time the firearm was obtained by law enforcement, unless the firearm was seized in connection with a domestic violence call pursuant to RCW 10.99.030, in which case the law enforcement agency must ensure that five business days have elapsed from the time the firearm was obtained.</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w:t>
      </w:r>
      <w:r>
        <w:t>((</w:t>
      </w:r>
      <w:r>
        <w:rPr>
          <w:strike/>
        </w:rPr>
        <w:t xml:space="preserve">his or her</w:t>
      </w:r>
      <w:r>
        <w:t>))</w:t>
      </w:r>
      <w:r>
        <w:rPr/>
        <w:t xml:space="preserve"> </w:t>
      </w:r>
      <w:r>
        <w:rPr>
          <w:u w:val="single"/>
        </w:rPr>
        <w:t xml:space="preserve">the</w:t>
      </w:r>
      <w:r>
        <w:rPr/>
        <w:t xml:space="preserve">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w:t>
      </w:r>
      <w:r>
        <w:t>((</w:t>
      </w:r>
      <w:r>
        <w:rPr>
          <w:strike/>
        </w:rPr>
        <w:t xml:space="preserve">a family or household member or intimate partner has requested to be notified pursuant to RCW 9.41.340</w:t>
      </w:r>
      <w:r>
        <w:t>))</w:t>
      </w:r>
      <w:r>
        <w:rPr/>
        <w:t xml:space="preserve"> </w:t>
      </w:r>
      <w:r>
        <w:rPr>
          <w:u w:val="single"/>
        </w:rPr>
        <w:t xml:space="preserve">notification is required under RCW 9.41.340(1)(a) (i) or (ii)</w:t>
      </w:r>
      <w:r>
        <w:rPr/>
        <w:t xml:space="preserve">, a law enforcement agency must:</w:t>
      </w:r>
    </w:p>
    <w:p>
      <w:pPr>
        <w:spacing w:before="0" w:after="0" w:line="408" w:lineRule="exact"/>
        <w:ind w:left="0" w:right="0" w:firstLine="576"/>
        <w:jc w:val="left"/>
      </w:pPr>
      <w:r>
        <w:rPr/>
        <w:t xml:space="preserve">(a) Provide notice to the family or household member </w:t>
      </w:r>
      <w:r>
        <w:t>((</w:t>
      </w:r>
      <w:r>
        <w:rPr>
          <w:strike/>
        </w:rPr>
        <w:t xml:space="preserve">or</w:t>
      </w:r>
      <w:r>
        <w:t>))</w:t>
      </w:r>
      <w:r>
        <w:rPr>
          <w:u w:val="single"/>
        </w:rPr>
        <w:t xml:space="preserve">,</w:t>
      </w:r>
      <w:r>
        <w:rPr/>
        <w:t xml:space="preserve"> intimate partner</w:t>
      </w:r>
      <w:r>
        <w:rPr>
          <w:u w:val="single"/>
        </w:rPr>
        <w:t xml:space="preserve">, identified victim, or person identified in a no contact order, restraining order, or a protection order</w:t>
      </w:r>
      <w:r>
        <w:rPr/>
        <w:t xml:space="preserve"> within one business day of verifying that the requirements in subsection (1) of this section have been met; and</w:t>
      </w:r>
    </w:p>
    <w:p>
      <w:pPr>
        <w:spacing w:before="0" w:after="0" w:line="408" w:lineRule="exact"/>
        <w:ind w:left="0" w:right="0" w:firstLine="576"/>
        <w:jc w:val="left"/>
      </w:pPr>
      <w:r>
        <w:rPr/>
        <w:t xml:space="preserve">(b) Hold the firearm in custody for seventy-two hours from the time notification has been provided.</w:t>
      </w:r>
    </w:p>
    <w:p>
      <w:pPr>
        <w:spacing w:before="0" w:after="0" w:line="408" w:lineRule="exact"/>
        <w:ind w:left="0" w:right="0" w:firstLine="576"/>
        <w:jc w:val="left"/>
      </w:pPr>
      <w:r>
        <w:rPr/>
        <w:t xml:space="preserve">(4)(a) A law enforcement agency may not return a concealed pistol license that has been surrendered to, or impounded by,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t xml:space="preserve">(5) The provisions of chapter 130, Laws of 2015 and subsection (4) of this section shall not apply to circumstances where a law enforcement officer has momentarily obtained a firearm or concealed pistol license from an individual and would otherwise immediately return the firearm or concealed pistol license to the individual during the same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2022 c 268 s 29 are each amended to read as follows:</w:t>
      </w:r>
    </w:p>
    <w:p>
      <w:pPr>
        <w:spacing w:before="0" w:after="0" w:line="408" w:lineRule="exact"/>
        <w:ind w:left="0" w:right="0" w:firstLine="576"/>
        <w:jc w:val="left"/>
      </w:pPr>
      <w:r>
        <w:rPr/>
        <w:t xml:space="preserve">(1) Any court when entering an order authorized under chapter 7.105 RCW, RCW 9A.46.080, 10.99.040, 10.99.045, 26.09.050, 26.09.060, 26.26B.020, or 26.26A.470 shall, upon a showing by a preponderance of the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w:t>
      </w:r>
    </w:p>
    <w:p>
      <w:pPr>
        <w:spacing w:before="0" w:after="0" w:line="408" w:lineRule="exact"/>
        <w:ind w:left="0" w:right="0" w:firstLine="576"/>
        <w:jc w:val="left"/>
      </w:pPr>
      <w:r>
        <w:rPr/>
        <w:t xml:space="preserve">(c) Prohibit the party from accessing, having in </w:t>
      </w:r>
      <w:r>
        <w:t>((</w:t>
      </w:r>
      <w:r>
        <w:rPr>
          <w:strike/>
        </w:rPr>
        <w:t xml:space="preserve">his or her</w:t>
      </w:r>
      <w:r>
        <w:t>))</w:t>
      </w:r>
      <w:r>
        <w:rPr/>
        <w:t xml:space="preserve"> </w:t>
      </w:r>
      <w:r>
        <w:rPr>
          <w:u w:val="single"/>
        </w:rPr>
        <w:t xml:space="preserve">the party's</w:t>
      </w:r>
      <w:r>
        <w:rPr/>
        <w:t xml:space="preserve"> custody or control, possessing, purchasing, receiving, or attempting to purchase or receive, any firearms or other dangerous weapons;</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(e) Other than for ex parte temporary protection orders, unless the ex parte temporary protection order was reissued after the party received noticed and had an opportunity to be heard, direct law enforcement to revoke any concealed pistol license issued to the party.</w:t>
      </w:r>
    </w:p>
    <w:p>
      <w:pPr>
        <w:spacing w:before="0" w:after="0" w:line="408" w:lineRule="exact"/>
        <w:ind w:left="0" w:right="0" w:firstLine="576"/>
        <w:jc w:val="left"/>
      </w:pPr>
      <w:r>
        <w:rPr/>
        <w:t xml:space="preserve">(2) During any period of time that the party is subject to a court order issued under chapter 7.105, 9A.46, 10.99, 26.09, 26.26A, or 26.26B RCW that:</w:t>
      </w:r>
    </w:p>
    <w:p>
      <w:pPr>
        <w:spacing w:before="0" w:after="0" w:line="408" w:lineRule="exact"/>
        <w:ind w:left="0" w:right="0" w:firstLine="576"/>
        <w:jc w:val="left"/>
      </w:pPr>
      <w:r>
        <w:rPr/>
        <w:t xml:space="preserve">(a) Was issued after a hearing of which the party received actual notice, and at which the party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party from harassing, stalking, or threatening an intimate partner of the party, the protected person, or child of the intimate partner, party, or protected person, or engaging in other conduct that would place an intimate partner or protected person in reasonable fear of bodily injury to the intimate partner, protected person, or child; and</w:t>
      </w:r>
    </w:p>
    <w:p>
      <w:pPr>
        <w:spacing w:before="0" w:after="0" w:line="408" w:lineRule="exact"/>
        <w:ind w:left="0" w:right="0" w:firstLine="576"/>
        <w:jc w:val="left"/>
      </w:pPr>
      <w:r>
        <w:rPr/>
        <w:t xml:space="preserve">(c)(i) Includes a finding that the party represents a credible threat to the physical safety of the intimate partner, protected person, or child; or</w:t>
      </w:r>
    </w:p>
    <w:p>
      <w:pPr>
        <w:spacing w:before="0" w:after="0" w:line="408" w:lineRule="exact"/>
        <w:ind w:left="0" w:right="0" w:firstLine="576"/>
        <w:jc w:val="left"/>
      </w:pPr>
      <w:r>
        <w:rPr/>
        <w:t xml:space="preserve">(ii) By its terms, explicitly prohibits the use, attempted use, or threatened use of physical force against the intimate partner, protected person,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w:t>
      </w:r>
    </w:p>
    <w:p>
      <w:pPr>
        <w:spacing w:before="0" w:after="0" w:line="408" w:lineRule="exact"/>
        <w:ind w:left="0" w:right="0" w:firstLine="576"/>
        <w:jc w:val="left"/>
      </w:pPr>
      <w:r>
        <w:rPr/>
        <w:t xml:space="preserve">(C) Prohibit the party from accessing, having in </w:t>
      </w:r>
      <w:r>
        <w:t>((</w:t>
      </w:r>
      <w:r>
        <w:rPr>
          <w:strike/>
        </w:rPr>
        <w:t xml:space="preserve">his or her</w:t>
      </w:r>
      <w:r>
        <w:t>))</w:t>
      </w:r>
      <w:r>
        <w:rPr/>
        <w:t xml:space="preserve"> </w:t>
      </w:r>
      <w:r>
        <w:rPr>
          <w:u w:val="single"/>
        </w:rPr>
        <w:t xml:space="preserve">the party's</w:t>
      </w:r>
      <w:r>
        <w:rPr/>
        <w:t xml:space="preserve"> custody or control, possessing, purchasing, receiving, or attempting to purchase or receive, any firearms or other dangerous weapons;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(3) The court may order temporary surrender and prohibit the purchase of all firearms and other dangerous weapons, and any concealed pistol license,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(4) In addition to the provisions of subsections (1) and (3)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(5) The requirements of subsections (1) and (4) of this section may be for a period of time less than the duration of the order.</w:t>
      </w:r>
    </w:p>
    <w:p>
      <w:pPr>
        <w:spacing w:before="0" w:after="0" w:line="408" w:lineRule="exact"/>
        <w:ind w:left="0" w:right="0" w:firstLine="576"/>
        <w:jc w:val="left"/>
      </w:pPr>
      <w:r>
        <w:rPr/>
        <w:t xml:space="preserve">(6) The court shall require the party to surrender all firearms and other dangerous weapons in </w:t>
      </w:r>
      <w:r>
        <w:t>((</w:t>
      </w:r>
      <w:r>
        <w:rPr>
          <w:strike/>
        </w:rPr>
        <w:t xml:space="preserve">his or her</w:t>
      </w:r>
      <w:r>
        <w:t>))</w:t>
      </w:r>
      <w:r>
        <w:rPr/>
        <w:t xml:space="preserve"> </w:t>
      </w:r>
      <w:r>
        <w:rPr>
          <w:u w:val="single"/>
        </w:rPr>
        <w:t xml:space="preserve">the party's</w:t>
      </w:r>
      <w:r>
        <w:rPr/>
        <w:t xml:space="preserve"> immediate possession or control or subject to </w:t>
      </w:r>
      <w:r>
        <w:t>((</w:t>
      </w:r>
      <w:r>
        <w:rPr>
          <w:strike/>
        </w:rPr>
        <w:t xml:space="preserve">his or her</w:t>
      </w:r>
      <w:r>
        <w:t>))</w:t>
      </w:r>
      <w:r>
        <w:rPr/>
        <w:t xml:space="preserve"> </w:t>
      </w:r>
      <w:r>
        <w:rPr>
          <w:u w:val="single"/>
        </w:rPr>
        <w:t xml:space="preserve">the party's</w:t>
      </w:r>
      <w:r>
        <w:rPr/>
        <w:t xml:space="preserve"> immediate possession or control, and any concealed pistol license issued under RCW 9.41.070, to the local law enforcement agency. </w:t>
      </w:r>
      <w:r>
        <w:rPr>
          <w:u w:val="single"/>
        </w:rPr>
        <w:t xml:space="preserve">The court may order the search for and seizure of any firearm or dangerous weapon at any location where the court has probable cause to believe the firearm or dangerous weapon is located. The court order must state with specificity the reasons for and scope of the search and seizure authorized.</w:t>
      </w:r>
    </w:p>
    <w:p>
      <w:pPr>
        <w:spacing w:before="0" w:after="0" w:line="408" w:lineRule="exact"/>
        <w:ind w:left="0" w:right="0" w:firstLine="576"/>
        <w:jc w:val="left"/>
      </w:pPr>
      <w:r>
        <w:rPr>
          <w:u w:val="single"/>
        </w:rPr>
        <w:t xml:space="preserve">(7)</w:t>
      </w:r>
      <w:r>
        <w:rPr/>
        <w:t xml:space="preserve"> Law enforcement officers shall use law enforcement databases to assist in locating the party in situations where the protected person does not know where the party lives or where there is evidence that the party is trying to evade service.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enters a protection order, restraining order, or no-contact order that includes an order to surrender firearms, dangerous weapons, and any concealed pistol license under this section:</w:t>
      </w:r>
    </w:p>
    <w:p>
      <w:pPr>
        <w:spacing w:before="0" w:after="0" w:line="408" w:lineRule="exact"/>
        <w:ind w:left="0" w:right="0" w:firstLine="576"/>
        <w:jc w:val="left"/>
      </w:pPr>
      <w:r>
        <w:rPr/>
        <w:t xml:space="preserve">(a) The order must be served by a law enforcement officer; and</w:t>
      </w:r>
    </w:p>
    <w:p>
      <w:pPr>
        <w:spacing w:before="0" w:after="0" w:line="408" w:lineRule="exact"/>
        <w:ind w:left="0" w:right="0" w:firstLine="576"/>
        <w:jc w:val="left"/>
      </w:pPr>
      <w:r>
        <w:rPr/>
        <w:t xml:space="preserve">(b) Law enforcement must immediately ensure entry of the order to surrender and prohibit weapons and the revocation of any concealed pistol license is made into the appropriate databases making the party ineligible to possess firearms and a concealed pistol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2022 c 268 s 30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all firearms.</w:t>
      </w:r>
    </w:p>
    <w:p>
      <w:pPr>
        <w:spacing w:before="0" w:after="0" w:line="408" w:lineRule="exact"/>
        <w:ind w:left="0" w:right="0" w:firstLine="576"/>
        <w:jc w:val="left"/>
      </w:pPr>
      <w:r>
        <w:rPr/>
        <w:t xml:space="preserve">(2)</w:t>
      </w:r>
      <w:r>
        <w:rPr>
          <w:u w:val="single"/>
        </w:rPr>
        <w:t xml:space="preserve">(a)</w:t>
      </w:r>
      <w:r>
        <w:rPr/>
        <w:t xml:space="preserve">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the respondent's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If the order is entered in open court and the respondent appears in person, the respondent shall be provided a copy and further service is not required. If the respondent refuses to receive a copy, an agent of the court may indicate on the record that the respondent refused to receive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shall be transmitted immediately to law enforcement. The respondent must immediately surrender all firearms, dangerous weapons, and any concealed pistol license in a safe manner to the control of the local law enforcement agency on the day of the hearing at which the respondent was present in person or remotely. </w:t>
      </w:r>
      <w:r>
        <w:t>((</w:t>
      </w:r>
      <w:r>
        <w:rPr>
          <w:strike/>
        </w:rPr>
        <w:t xml:space="preserve">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r>
        <w:t>))</w:t>
      </w:r>
    </w:p>
    <w:p>
      <w:pPr>
        <w:spacing w:before="0" w:after="0" w:line="408" w:lineRule="exact"/>
        <w:ind w:left="0" w:right="0" w:firstLine="576"/>
        <w:jc w:val="left"/>
      </w:pPr>
      <w:r>
        <w:rPr>
          <w:u w:val="single"/>
        </w:rPr>
        <w:t xml:space="preserve">(b)(i) Because of the heightened risk of serious violence after arrest for a crime of domestic violence, when there is a high lethality designation under section 101 of this act and the court has probable cause to believe that a person serving a term of confinement for an offense requiring the surrender of firearms or other dangerous weapons continues to possess such firearms or dangerous weapons, if the court does not order a law enforcement officer to accompany the person to the location where the court has probable cause to believe the firearms or dangerous weapons are stored, it shall indicate in writing its reasons for not doing so. Nothing in this subsection affects the court's discretion to enter such an order in any other circumstances.</w:t>
      </w:r>
    </w:p>
    <w:p>
      <w:pPr>
        <w:spacing w:before="0" w:after="0" w:line="408" w:lineRule="exact"/>
        <w:ind w:left="0" w:right="0" w:firstLine="576"/>
        <w:jc w:val="left"/>
      </w:pPr>
      <w:r>
        <w:rPr>
          <w:u w:val="single"/>
        </w:rPr>
        <w:t xml:space="preserve">(ii) If a court does order a law enforcement officer to accompany the person to the location where the court has probable cause to believe the firearms or dangerous weapons are stored, the law enforcement officer must immediately take possession of any firearms or dangerous weapons the officer finds at the location.</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24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w:t>
      </w:r>
      <w:r>
        <w:rPr>
          <w:u w:val="single"/>
        </w:rPr>
        <w:t xml:space="preserve">or 10.99.100</w:t>
      </w:r>
      <w:r>
        <w:rPr/>
        <w:t xml:space="preserve">, the court shall determine whether probable cause exists to believe that the respondent has failed to surrender all firearms and dangerous weapons in their possession, custody, or control. If probable cause exists that a crime occurred,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and prohibit weapons under RCW 9.41.800 </w:t>
      </w:r>
      <w:r>
        <w:rPr>
          <w:u w:val="single"/>
        </w:rPr>
        <w:t xml:space="preserve">or 10.99.100</w:t>
      </w:r>
      <w:r>
        <w:rPr/>
        <w:t xml:space="preserve">, including compliance review hearings to be held as soon as possible upon receipt from law enforcement of proof of service. </w:t>
      </w:r>
      <w:r>
        <w:t>((</w:t>
      </w:r>
      <w:r>
        <w:rPr>
          <w:strike/>
        </w:rPr>
        <w:t xml:space="preserve">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the person's custody, control, or possession, and any concealed pistol license issued under RCW 9.41.070, to a law enforcement agency. If the court does not have a sufficient record before it on which to make such a finding, the</w:t>
      </w:r>
      <w:r>
        <w:t>))</w:t>
      </w:r>
      <w:r>
        <w:rPr/>
        <w:t xml:space="preserve"> </w:t>
      </w:r>
      <w:r>
        <w:rPr>
          <w:u w:val="single"/>
        </w:rPr>
        <w:t xml:space="preserve">The</w:t>
      </w:r>
      <w:r>
        <w:rPr/>
        <w:t xml:space="preserve"> court must set a review hearing to occur as soon as possible at which the respondent must be present and provide proof of compliance with the court's order. 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t xml:space="preserve">(7)(a) If a court finds at the compliance review hearing, or any other hearing where compliance with the order to surrender and prohibit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w:t>
      </w:r>
      <w:r>
        <w:t>((</w:t>
      </w:r>
      <w:r>
        <w:rPr>
          <w:strike/>
        </w:rPr>
        <w:t xml:space="preserve">may</w:t>
      </w:r>
      <w:r>
        <w:t>))</w:t>
      </w:r>
      <w:r>
        <w:rPr/>
        <w:t xml:space="preserve"> </w:t>
      </w:r>
      <w:r>
        <w:rPr>
          <w:u w:val="single"/>
        </w:rPr>
        <w:t xml:space="preserve">must issue an arrest warrant and</w:t>
      </w:r>
      <w:r>
        <w:rPr/>
        <w:t xml:space="preserve"> initiate a contempt proceeding to impose remedial sanctions on its own motion, or upon the motion of the prosecutor, city attorney, or the petitioner's counsel,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and prohibit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and prohibit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 declaration.</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surrender and prohibit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w:t>
      </w:r>
      <w:r>
        <w:rPr>
          <w:u w:val="single"/>
        </w:rPr>
        <w:t xml:space="preserve">or submit written information</w:t>
      </w:r>
      <w:r>
        <w:rPr/>
        <w:t xml:space="preserve"> at any hearing that concerns compliance with an order to surrender and prohibit weapons issued in connection with another type of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order to surrender and prohibit weapons issued pursuant to RCW 9.41.800 must state that the act of voluntarily surrendering firearms or weapons, or providing testimony relating to the surrender of firearms or weapons, pursuant to such an order, may not be used against the respondent in any criminal prosecution under this chapter, chapter 7.105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rPr/>
        <w:t xml:space="preserve">(11)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804</w:t>
      </w:r>
      <w:r>
        <w:rPr/>
        <w:t xml:space="preserve"> and 2014 c 111 s 5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 Except as provided in subsection (2) of this section, a</w:t>
      </w:r>
      <w:r>
        <w:rPr/>
        <w:t xml:space="preserve"> party ordered to surrender firearms, dangerous weapons, and </w:t>
      </w:r>
      <w:r>
        <w:t>((</w:t>
      </w:r>
      <w:r>
        <w:rPr>
          <w:strike/>
        </w:rPr>
        <w:t xml:space="preserve">his or her</w:t>
      </w:r>
      <w:r>
        <w:t>))</w:t>
      </w:r>
      <w:r>
        <w:rPr/>
        <w:t xml:space="preserve"> </w:t>
      </w:r>
      <w:r>
        <w:rPr>
          <w:u w:val="single"/>
        </w:rPr>
        <w:t xml:space="preserve">the party's</w:t>
      </w:r>
      <w:r>
        <w:rPr/>
        <w:t xml:space="preserve"> concealed pistol license under RCW 9.41.800 must file with the clerk of the court a proof of surrender and receipt form or a declaration of nonsurrender form within five judicial days of the entry of the order.</w:t>
      </w:r>
    </w:p>
    <w:p>
      <w:pPr>
        <w:spacing w:before="0" w:after="0" w:line="408" w:lineRule="exact"/>
        <w:ind w:left="0" w:right="0" w:firstLine="576"/>
        <w:jc w:val="left"/>
      </w:pPr>
      <w:r>
        <w:rPr>
          <w:u w:val="single"/>
        </w:rPr>
        <w:t xml:space="preserve">(2) A person ordered to surrender firearms or dangerous weapons under RCW 10.99.100 must file with the clerk of the court a proof of surrender and receipt form or a declaration of nonsurrender form before the defendant is released from any term of confinement, or, if the defendant is not sentenced to a term of confinement, before the conclusion of the hearing regarding the entry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340</w:t>
      </w:r>
      <w:r>
        <w:rPr/>
        <w:t xml:space="preserve"> and 2022 c 268 s 19 are each amended to read as follows:</w:t>
      </w:r>
    </w:p>
    <w:p>
      <w:pPr>
        <w:spacing w:before="0" w:after="0" w:line="408" w:lineRule="exact"/>
        <w:ind w:left="0" w:right="0" w:firstLine="576"/>
        <w:jc w:val="left"/>
      </w:pPr>
      <w:r>
        <w:rPr/>
        <w:t xml:space="preserve">(1) Upon the issuance of any extreme risk protection order under this chapter, including a temporary extreme risk protection order</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(a) The</w:t>
      </w:r>
      <w:r>
        <w:rPr/>
        <w:t xml:space="preserve"> court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Order the respondent to surrender to the local law enforcement agency all firearms in the respondent's custody, control, or possession, and any concealed pistol license issued under RCW 9.41.070;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Other than for ex parte temporary protection orders, direct law enforcement to revoke any concealed pistol license issued to the respondent</w:t>
      </w:r>
      <w:r>
        <w:rPr>
          <w:u w:val="single"/>
        </w:rPr>
        <w:t xml:space="preserve">;</w:t>
      </w:r>
    </w:p>
    <w:p>
      <w:pPr>
        <w:spacing w:before="0" w:after="0" w:line="408" w:lineRule="exact"/>
        <w:ind w:left="0" w:right="0" w:firstLine="576"/>
        <w:jc w:val="left"/>
      </w:pPr>
      <w:r>
        <w:rPr>
          <w:u w:val="single"/>
        </w:rPr>
        <w:t xml:space="preserve">(b) The court may order the search for and seizure of any firearm or dangerous weapon at any location where the court has probable cause to believe the firearm or dangerous weapon is located. The court order must state with specificity the reasons for and scope of the search and seizure authorized</w:t>
      </w:r>
      <w:r>
        <w:rPr/>
        <w:t xml:space="preserve">.</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w:t>
      </w:r>
      <w:r>
        <w:t>((</w:t>
      </w:r>
      <w:r>
        <w:rPr>
          <w:strike/>
        </w:rPr>
        <w:t xml:space="preserve">his or her</w:t>
      </w:r>
      <w:r>
        <w:t>))</w:t>
      </w:r>
      <w:r>
        <w:rPr/>
        <w:t xml:space="preserve"> </w:t>
      </w:r>
      <w:r>
        <w:rPr>
          <w:u w:val="single"/>
        </w:rPr>
        <w:t xml:space="preserve">the respondent's</w:t>
      </w:r>
      <w:r>
        <w:rPr/>
        <w:t xml:space="preserve">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If the order is entered in open court and the respondent appears in person, the respondent must be provided a copy and further service is not required. If the respondent refuses to accept a copy, an agent of the court may indicate on the record that the respondent refused to accept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must be transmitted immediately to law enforcement. The respondent must immediately surrender all firearms and any concealed pistol license, not previously surrendered, in a safe manner to the control of the local law enforcement agency on the day of the hearing at which the respondent was present in person or remotely. If the respondent is in custody, arrangements to recover the firearms must be made prior to release.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72 hours after service of the order, the officer serving the order shall file the original receipt with the court and shall ensure that </w:t>
      </w:r>
      <w:r>
        <w:t>((</w:t>
      </w:r>
      <w:r>
        <w:rPr>
          <w:strike/>
        </w:rPr>
        <w:t xml:space="preserve">his or her</w:t>
      </w:r>
      <w:r>
        <w:t>))</w:t>
      </w:r>
      <w:r>
        <w:rPr/>
        <w:t xml:space="preserve"> </w:t>
      </w:r>
      <w:r>
        <w:rPr>
          <w:u w:val="single"/>
        </w:rPr>
        <w:t xml:space="preserve">the officer's</w:t>
      </w:r>
      <w:r>
        <w:rPr/>
        <w:t xml:space="preserve">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w:t>
      </w:r>
      <w:r>
        <w:t>((</w:t>
      </w:r>
      <w:r>
        <w:rPr>
          <w:strike/>
        </w:rPr>
        <w:t xml:space="preserve">his or her</w:t>
      </w:r>
      <w:r>
        <w:t>))</w:t>
      </w:r>
      <w:r>
        <w:rPr/>
        <w:t xml:space="preserve"> </w:t>
      </w:r>
      <w:r>
        <w:rPr>
          <w:u w:val="single"/>
        </w:rPr>
        <w:t xml:space="preserve">the respondent's</w:t>
      </w:r>
      <w:r>
        <w:rPr/>
        <w:t xml:space="preserve">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that a law enforcement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w:t>
      </w:r>
      <w:r>
        <w:rPr>
          <w:u w:val="single"/>
        </w:rPr>
        <w:t xml:space="preserve">or submit written information</w:t>
      </w:r>
      <w:r>
        <w:rPr/>
        <w:t xml:space="preserve">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extreme risk protection order must state that the act of voluntarily surrendering firearms, or providing testimony relating to the surrender of firearms, pursuant to such an order, may not be used against the respondent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Any surrendered firearms must be handled and stored properly to prevent damage or degradation in appearance or function, and the condition of the surrendered firearms documented, including by digital photograph.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240" w:after="0" w:line="408" w:lineRule="exact"/>
        <w:ind w:left="0" w:right="0" w:firstLine="576"/>
        <w:jc w:val="center"/>
      </w:pPr>
      <w:r>
        <w:rPr>
          <w:b/>
        </w:rPr>
        <w:t xml:space="preserve">Part VII.  Residential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2022 c 231 s 5 are each amended to read as follows:</w:t>
      </w:r>
    </w:p>
    <w:p>
      <w:pPr>
        <w:spacing w:before="0" w:after="0" w:line="408" w:lineRule="exact"/>
        <w:ind w:left="0" w:right="0" w:firstLine="576"/>
        <w:jc w:val="left"/>
      </w:pPr>
      <w:r>
        <w:rPr/>
        <w:t xml:space="preserve">(1)(a) An adult person, a parent or guardian acting on behalf of a minor, or a guardian acting on behalf of an incapacitated person, </w:t>
      </w:r>
      <w:r>
        <w:t>((</w:t>
      </w:r>
      <w:r>
        <w:rPr>
          <w:strike/>
        </w:rPr>
        <w:t xml:space="preserve">as defined in RCW 11.88.010,</w:t>
      </w:r>
      <w:r>
        <w:t>))</w:t>
      </w:r>
      <w:r>
        <w:rPr/>
        <w:t xml:space="preserve"> (b) any election official as described in RCW 9A.90.120 who is a target for threats or harassment prohibited under RCW 9A.90.120(2)(b) (iii) or (iv), and any </w:t>
      </w:r>
      <w:r>
        <w:t>((</w:t>
      </w:r>
      <w:r>
        <w:rPr>
          <w:strike/>
        </w:rPr>
        <w:t xml:space="preserve">family members</w:t>
      </w:r>
      <w:r>
        <w:t>))</w:t>
      </w:r>
      <w:r>
        <w:rPr/>
        <w:t xml:space="preserve"> </w:t>
      </w:r>
      <w:r>
        <w:rPr>
          <w:u w:val="single"/>
        </w:rPr>
        <w:t xml:space="preserve">person</w:t>
      </w:r>
      <w:r>
        <w:rPr/>
        <w:t xml:space="preserve"> residing with </w:t>
      </w:r>
      <w:r>
        <w:t>((</w:t>
      </w:r>
      <w:r>
        <w:rPr>
          <w:strike/>
        </w:rPr>
        <w:t xml:space="preserve">him or her</w:t>
      </w:r>
      <w:r>
        <w:t>))</w:t>
      </w:r>
      <w:r>
        <w:rPr/>
        <w:t xml:space="preserve"> </w:t>
      </w:r>
      <w:r>
        <w:rPr>
          <w:u w:val="single"/>
        </w:rPr>
        <w:t xml:space="preserve">them</w:t>
      </w:r>
      <w:r>
        <w:rPr/>
        <w:t xml:space="preserve">, and (c) any criminal justice participant as defined in RCW 9A.46.020 who is a target for threats or harassment prohibited under RCW 9A.46.020(2)(b) (iii) or (iv) and any criminal justice participant as defined in RCW 9A.90.120 who is a target for threats or harassment prohibited under RCW 9A.90.120(2)(b) (iii) or (iv), and any </w:t>
      </w:r>
      <w:r>
        <w:t>((</w:t>
      </w:r>
      <w:r>
        <w:rPr>
          <w:strike/>
        </w:rPr>
        <w:t xml:space="preserve">family members</w:t>
      </w:r>
      <w:r>
        <w:t>))</w:t>
      </w:r>
      <w:r>
        <w:rPr/>
        <w:t xml:space="preserve"> </w:t>
      </w:r>
      <w:r>
        <w:rPr>
          <w:u w:val="single"/>
        </w:rPr>
        <w:t xml:space="preserve">person</w:t>
      </w:r>
      <w:r>
        <w:rPr/>
        <w:t xml:space="preserve"> residing with </w:t>
      </w:r>
      <w:r>
        <w:t>((</w:t>
      </w:r>
      <w:r>
        <w:rPr>
          <w:strike/>
        </w:rPr>
        <w:t xml:space="preserve">him or her</w:t>
      </w:r>
      <w:r>
        <w:t>))</w:t>
      </w:r>
      <w:r>
        <w:rPr/>
        <w:t xml:space="preserve"> </w:t>
      </w:r>
      <w:r>
        <w:rPr>
          <w:u w:val="single"/>
        </w:rPr>
        <w:t xml:space="preserve">them</w:t>
      </w:r>
      <w:r>
        <w:rPr/>
        <w:t xml:space="preserve">,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w:t>
      </w:r>
      <w:r>
        <w:t>((</w:t>
      </w:r>
      <w:r>
        <w:rPr>
          <w:strike/>
        </w:rPr>
        <w:t xml:space="preserve">his or her</w:t>
      </w:r>
      <w:r>
        <w:t>))</w:t>
      </w:r>
      <w:r>
        <w:rPr/>
        <w:t xml:space="preserve"> </w:t>
      </w:r>
      <w:r>
        <w:rPr>
          <w:u w:val="single"/>
        </w:rPr>
        <w:t xml:space="preserve">the applicant's</w:t>
      </w:r>
      <w:r>
        <w:rPr/>
        <w:t xml:space="preserve"> safety or </w:t>
      </w:r>
      <w:r>
        <w:t>((</w:t>
      </w:r>
      <w:r>
        <w:rPr>
          <w:strike/>
        </w:rPr>
        <w:t xml:space="preserve">his or her</w:t>
      </w:r>
      <w:r>
        <w:t>))</w:t>
      </w:r>
      <w:r>
        <w:rPr/>
        <w:t xml:space="preserve"> </w:t>
      </w:r>
      <w:r>
        <w:rPr>
          <w:u w:val="single"/>
        </w:rPr>
        <w:t xml:space="preserve">the applicant's</w:t>
      </w:r>
      <w:r>
        <w:rPr/>
        <w:t xml:space="preserve"> children's safety, or the safety of the minor or incapacitated person on whose behalf the application is made</w:t>
      </w:r>
      <w:r>
        <w:t>((</w:t>
      </w:r>
      <w:r>
        <w:rPr>
          <w:strike/>
        </w:rPr>
        <w:t xml:space="preserve">;</w:t>
      </w:r>
      <w:r>
        <w:t>))</w:t>
      </w:r>
      <w:r>
        <w:rPr/>
        <w:t xml:space="preserve"> (B) that the applicant, as an election official as described in RCW 9A.90.120, is a target for threats or harassment prohibited under RCW 9A.90.120(2)(b) (iii) or (iv); or (C) that the applicant, as a criminal justice participant as defined in RCW 9A.46.020, is a target for threats or harassment prohibited under RCW 9A.46.020(2)(b) (iii) or (iv), or that the applicant, as a criminal justice participant as defined in RCW 9A.90.120 is a target for threats or harassment prohibited under RCW 9A.90.120(2)(b) (iii) or (iv);</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or</w:t>
      </w:r>
      <w:r>
        <w:t>((</w:t>
      </w:r>
      <w:r>
        <w:rPr>
          <w:strike/>
        </w:rPr>
        <w:t xml:space="preserve">;</w:t>
      </w:r>
      <w:r>
        <w:t>))</w:t>
      </w:r>
      <w:r>
        <w:rPr/>
        <w:t xml:space="preserve"> (B) threats or harassment prohibited under RCW 9A.90.120(2)(b) (iii) or (iv) or 9A.46.020(2)(b) (iii) or (iv);</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or (B) threats or harassment prohibited under RCW 9A.90.120(2)(b) (iii) or (iv) or 9A.46.020(2)(b) (iii) or (iv);</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t xml:space="preserve">(i) Applicant's full legal name;</w:t>
      </w:r>
    </w:p>
    <w:p>
      <w:pPr>
        <w:spacing w:before="0" w:after="0" w:line="408" w:lineRule="exact"/>
        <w:ind w:left="0" w:right="0" w:firstLine="576"/>
        <w:jc w:val="left"/>
      </w:pPr>
      <w:r>
        <w:rPr/>
        <w:t xml:space="preserve">(ii) Applicant's Washington driver's license or identicard number;</w:t>
      </w:r>
    </w:p>
    <w:p>
      <w:pPr>
        <w:spacing w:before="0" w:after="0" w:line="408" w:lineRule="exact"/>
        <w:ind w:left="0" w:right="0" w:firstLine="576"/>
        <w:jc w:val="left"/>
      </w:pPr>
      <w:r>
        <w:rPr/>
        <w:t xml:space="preserve">(iii) Applicant's date of birth;</w:t>
      </w:r>
    </w:p>
    <w:p>
      <w:pPr>
        <w:spacing w:before="0" w:after="0" w:line="408" w:lineRule="exact"/>
        <w:ind w:left="0" w:right="0" w:firstLine="576"/>
        <w:jc w:val="left"/>
      </w:pPr>
      <w:r>
        <w:rPr/>
        <w:t xml:space="preserve">(iv) Vehicle identification number and license plate number for each vehicle solely or jointly registered to the applicant; and</w:t>
      </w:r>
    </w:p>
    <w:p>
      <w:pPr>
        <w:spacing w:before="0" w:after="0" w:line="408" w:lineRule="exact"/>
        <w:ind w:left="0" w:right="0" w:firstLine="576"/>
        <w:jc w:val="left"/>
      </w:pPr>
      <w:r>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t xml:space="preserve">(c) Within 30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t xml:space="preserve">(d) Applicants are not required to sign the directive to the department of licensing to be certified as a program participant.</w:t>
      </w:r>
    </w:p>
    <w:p>
      <w:pPr>
        <w:spacing w:before="0" w:after="0" w:line="408" w:lineRule="exact"/>
        <w:ind w:left="0" w:right="0" w:firstLine="576"/>
        <w:jc w:val="left"/>
      </w:pPr>
      <w:r>
        <w:rPr/>
        <w:t xml:space="preserve">(5)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(b) the safety of any election official as described in RCW 9A.90.120 who is a target for threats or harassment prohibited under RCW 9A.90.120(2)(b) (iii) or (iv), or (c) the safety of any criminal justice participant as defined in RCW 9A.46.020 who is a target for threats or harassment prohibited under RCW 9A.46.020(2)(b) (iii) or (iv) or of any criminal justice participant as defined in RCW 9A.90.120 who is a target for threats or harassment prohibited under RCW 9A.90.120(2)(b) (iii) or (iv), or any family members residing with </w:t>
      </w:r>
      <w:r>
        <w:t>((</w:t>
      </w:r>
      <w:r>
        <w:rPr>
          <w:strike/>
        </w:rPr>
        <w:t xml:space="preserve">him or her</w:t>
      </w:r>
      <w:r>
        <w:t>))</w:t>
      </w:r>
      <w:r>
        <w:rPr/>
        <w:t xml:space="preserve"> </w:t>
      </w:r>
      <w:r>
        <w:rPr>
          <w:u w:val="single"/>
        </w:rPr>
        <w:t xml:space="preserve">them</w:t>
      </w:r>
      <w:r>
        <w:rPr/>
        <w:t xml:space="preserve">, shall be punished under RCW 40.16.030 or other applicable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2019 c 428 s 36 are each amended to read as follows:</w:t>
      </w:r>
    </w:p>
    <w:p>
      <w:pPr>
        <w:spacing w:before="0" w:after="0" w:line="408" w:lineRule="exact"/>
        <w:ind w:left="0" w:right="0" w:firstLine="576"/>
        <w:jc w:val="left"/>
      </w:pPr>
      <w:r>
        <w:rPr/>
        <w:t xml:space="preserve">(1) The statement of financial affairs required by RCW 42.17A.700 shall disclose the following information for the reporting individual and each member of the reporting individual's immediate family:</w:t>
      </w:r>
    </w:p>
    <w:p>
      <w:pPr>
        <w:spacing w:before="0" w:after="0" w:line="408" w:lineRule="exact"/>
        <w:ind w:left="0" w:right="0" w:firstLine="576"/>
        <w:jc w:val="left"/>
      </w:pPr>
      <w:r>
        <w:rPr/>
        <w:t xml:space="preserve">(a) Occupation, name of employer, and business address;</w:t>
      </w:r>
    </w:p>
    <w:p>
      <w:pPr>
        <w:spacing w:before="0" w:after="0" w:line="408" w:lineRule="exact"/>
        <w:ind w:left="0" w:right="0" w:firstLine="576"/>
        <w:jc w:val="left"/>
      </w:pPr>
      <w:r>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w:t>
      </w:r>
    </w:p>
    <w:p>
      <w:pPr>
        <w:spacing w:before="0" w:after="0" w:line="408" w:lineRule="exact"/>
        <w:ind w:left="0" w:right="0" w:firstLine="576"/>
        <w:jc w:val="left"/>
      </w:pPr>
      <w:r>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w:t>
      </w:r>
    </w:p>
    <w:p>
      <w:pPr>
        <w:spacing w:before="0" w:after="0" w:line="408" w:lineRule="exact"/>
        <w:ind w:left="0" w:right="0" w:firstLine="576"/>
        <w:jc w:val="left"/>
      </w:pPr>
      <w:r>
        <w:rPr/>
        <w:t xml:space="preserve">(d) Every public or private office, directorship, and position held as trustee;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the person's service in office; the description of such actual or proposed legislation, rules, rates, or standards; and the amount of current or deferred compensation paid or promised to be paid;</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w:t>
      </w:r>
    </w:p>
    <w:p>
      <w:pPr>
        <w:spacing w:before="0" w:after="0" w:line="408" w:lineRule="exact"/>
        <w:ind w:left="0" w:right="0" w:firstLine="576"/>
        <w:jc w:val="left"/>
      </w:pPr>
      <w:r>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w:t>
      </w:r>
    </w:p>
    <w:p>
      <w:pPr>
        <w:spacing w:before="0" w:after="0" w:line="408" w:lineRule="exact"/>
        <w:ind w:left="0" w:right="0" w:firstLine="576"/>
        <w:jc w:val="left"/>
      </w:pPr>
      <w:r>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w:t>
      </w:r>
    </w:p>
    <w:p>
      <w:pPr>
        <w:spacing w:before="0" w:after="0" w:line="408" w:lineRule="exact"/>
        <w:ind w:left="0" w:right="0" w:firstLine="576"/>
        <w:jc w:val="left"/>
      </w:pPr>
      <w:r>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w:t>
      </w:r>
    </w:p>
    <w:p>
      <w:pPr>
        <w:spacing w:before="0" w:after="0" w:line="408" w:lineRule="exact"/>
        <w:ind w:left="0" w:right="0" w:firstLine="576"/>
        <w:jc w:val="left"/>
      </w:pPr>
      <w:r>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w:t>
      </w:r>
    </w:p>
    <w:p>
      <w:pPr>
        <w:spacing w:before="0" w:after="0" w:line="408" w:lineRule="exact"/>
        <w:ind w:left="0" w:right="0" w:firstLine="576"/>
        <w:jc w:val="left"/>
      </w:pPr>
      <w:r>
        <w:rPr/>
        <w:t xml:space="preserve">(l) A list of each occasion, specifying date, donor, and amount, at which food and beverage in excess of fifty dollars was accepted under RCW 42.52.150(5);</w:t>
      </w:r>
    </w:p>
    <w:p>
      <w:pPr>
        <w:spacing w:before="0" w:after="0" w:line="408" w:lineRule="exact"/>
        <w:ind w:left="0" w:right="0" w:firstLine="576"/>
        <w:jc w:val="left"/>
      </w:pPr>
      <w:r>
        <w:rPr/>
        <w:t xml:space="preserve">(m) A list of each occasion, specifying date, donor, and amount, at which items specified in RCW 42.52.010(9)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t xml:space="preserve">(2)(a) When judges, prosecutors, sheriffs, </w:t>
      </w:r>
      <w:r>
        <w:rPr>
          <w:u w:val="single"/>
        </w:rPr>
        <w:t xml:space="preserve">participants in the address confidentiality program under RCW 40.24.030,</w:t>
      </w:r>
      <w:r>
        <w:rPr/>
        <w:t xml:space="preserve"> or their immediate family members are required to disclose real property that is the personal residence of the judge, prosecutor, </w:t>
      </w:r>
      <w:r>
        <w:t>((</w:t>
      </w:r>
      <w:r>
        <w:rPr>
          <w:strike/>
        </w:rPr>
        <w:t xml:space="preserve">or</w:t>
      </w:r>
      <w:r>
        <w:t>))</w:t>
      </w:r>
      <w:r>
        <w:rPr/>
        <w:t xml:space="preserve"> sheriff, </w:t>
      </w:r>
      <w:r>
        <w:rPr>
          <w:u w:val="single"/>
        </w:rPr>
        <w:t xml:space="preserve">or address confidentiality program participant,</w:t>
      </w:r>
      <w:r>
        <w:rPr/>
        <w:t xml:space="preserve"> the requirements of subsection (1)(h) through (k) of this section may be satisfied for that property by substituting:</w:t>
      </w:r>
    </w:p>
    <w:p>
      <w:pPr>
        <w:spacing w:before="0" w:after="0" w:line="408" w:lineRule="exact"/>
        <w:ind w:left="0" w:right="0" w:firstLine="576"/>
        <w:jc w:val="left"/>
      </w:pPr>
      <w:r>
        <w:rPr/>
        <w:t xml:space="preserve">(i) The city or town;</w:t>
      </w:r>
    </w:p>
    <w:p>
      <w:pPr>
        <w:spacing w:before="0" w:after="0" w:line="408" w:lineRule="exact"/>
        <w:ind w:left="0" w:right="0" w:firstLine="576"/>
        <w:jc w:val="left"/>
      </w:pPr>
      <w:r>
        <w:rPr/>
        <w:t xml:space="preserve">(ii) The type of residence, such as a single-family or multifamily residence, and the nature of ownership; and</w:t>
      </w:r>
    </w:p>
    <w:p>
      <w:pPr>
        <w:spacing w:before="0" w:after="0" w:line="408" w:lineRule="exact"/>
        <w:ind w:left="0" w:right="0" w:firstLine="576"/>
        <w:jc w:val="left"/>
      </w:pPr>
      <w:r>
        <w:rPr/>
        <w:t xml:space="preserve">(iii) Such other identifying information the commission prescribes by rule for the mailing address where the property is located.</w:t>
      </w:r>
    </w:p>
    <w:p>
      <w:pPr>
        <w:spacing w:before="0" w:after="0" w:line="408" w:lineRule="exact"/>
        <w:ind w:left="0" w:right="0" w:firstLine="576"/>
        <w:jc w:val="left"/>
      </w:pPr>
      <w:r>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t xml:space="preserve">(3)(a) Where an amount is required to be reported under subsection (1)(a) through (m) of this section, it may be reported within a range as provided in (b) of this subsection.</w:t>
      </w:r>
    </w:p>
    <w:p>
      <w:pPr>
        <w:spacing w:before="0" w:after="0" w:line="408" w:lineRule="exact"/>
        <w:ind w:left="0" w:right="0" w:firstLine="576"/>
        <w:jc w:val="left"/>
      </w:pPr>
      <w:r>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One million dollars or more.</w:t>
            </w:r>
          </w:p>
        </w:tc>
      </w:tr>
    </w:tbl>
    <w:p>
      <w:pPr>
        <w:spacing w:before="0" w:after="0" w:line="408" w:lineRule="exact"/>
        <w:ind w:left="0" w:right="0" w:firstLine="576"/>
        <w:jc w:val="left"/>
      </w:pPr>
      <w:r>
        <w:rPr/>
        <w:t xml:space="preserve">(c)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rPr/>
        <w:t xml:space="preserve">(4)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575</w:t>
      </w:r>
      <w:r>
        <w:rPr/>
        <w:t xml:space="preserve"> and 2022 c 196 s 5 are each amended to read as follows:</w:t>
      </w:r>
    </w:p>
    <w:p>
      <w:pPr>
        <w:spacing w:before="0" w:after="0" w:line="408" w:lineRule="exact"/>
        <w:ind w:left="0" w:right="0" w:firstLine="576"/>
        <w:jc w:val="left"/>
      </w:pPr>
      <w:r>
        <w:rPr/>
        <w:t xml:space="preserve">(1)(a) If a tenant notifies the landlord in writing that </w:t>
      </w:r>
      <w:r>
        <w:t>((</w:t>
      </w:r>
      <w:r>
        <w:rPr>
          <w:strike/>
        </w:rPr>
        <w:t xml:space="preserve">he or she</w:t>
      </w:r>
      <w:r>
        <w:t>))</w:t>
      </w:r>
      <w:r>
        <w:rPr/>
        <w:t xml:space="preserve"> </w:t>
      </w:r>
      <w:r>
        <w:rPr>
          <w:u w:val="single"/>
        </w:rPr>
        <w:t xml:space="preserve">the tenant</w:t>
      </w:r>
      <w:r>
        <w:rPr/>
        <w:t xml:space="preserve"> or a household member was a victim of an act that constitutes a crime of domestic violence, sexual assault, unlawful harassment, or stalking, and either (a)(i) or (ii) of this subsection applies, then subsection (2) of this section applies:</w:t>
      </w:r>
    </w:p>
    <w:p>
      <w:pPr>
        <w:spacing w:before="0" w:after="0" w:line="408" w:lineRule="exact"/>
        <w:ind w:left="0" w:right="0" w:firstLine="576"/>
        <w:jc w:val="left"/>
      </w:pPr>
      <w:r>
        <w:rPr/>
        <w:t xml:space="preserve">(i) The tenant or the household member has a domestic violence protection order, sexual assault protection order, stalking protection order, or antiharassment protection order under chapter 7.105 RCW, or a valid order for protection under one or more of the following: Chapter 26.26A or 26.26B RCW, or any of the former chapters 7.90 and 26.50 RCW, or RCW 9A.46.040, 9A.46.050, 10.99.040 (2) or (3), or 26.09.050, or former RCW 10.14.080; or</w:t>
      </w:r>
    </w:p>
    <w:p>
      <w:pPr>
        <w:spacing w:before="0" w:after="0" w:line="408" w:lineRule="exact"/>
        <w:ind w:left="0" w:right="0" w:firstLine="576"/>
        <w:jc w:val="left"/>
      </w:pPr>
      <w:r>
        <w:rPr/>
        <w:t xml:space="preserve">(ii) The tenant or the household member has reported the domestic violence, sexual assault, unlawful harassment, or stalking to a qualified third party acting in </w:t>
      </w:r>
      <w:r>
        <w:t>((</w:t>
      </w:r>
      <w:r>
        <w:rPr>
          <w:strike/>
        </w:rPr>
        <w:t xml:space="preserve">his or her</w:t>
      </w:r>
      <w:r>
        <w:t>))</w:t>
      </w:r>
      <w:r>
        <w:rPr/>
        <w:t xml:space="preserve"> </w:t>
      </w:r>
      <w:r>
        <w:rPr>
          <w:u w:val="single"/>
        </w:rPr>
        <w:t xml:space="preserve">the party's</w:t>
      </w:r>
      <w:r>
        <w:rPr/>
        <w:t xml:space="preserve"> official capacity and the qualified third party has provided the tenant or the household member a written record of the report signed by the qualified third party.</w:t>
      </w:r>
    </w:p>
    <w:p>
      <w:pPr>
        <w:spacing w:before="0" w:after="120" w:line="408" w:lineRule="exact"/>
        <w:ind w:left="0" w:right="0" w:firstLine="576"/>
        <w:jc w:val="left"/>
      </w:pPr>
      <w:r>
        <w:rPr/>
        <w:t xml:space="preserve">(b) When a copy of a valid order for protection or a written record of a report signed by a qualified third party, as required under (a) of this subsection, is made available to the landlord, the tenant may terminate the rental agreement and quit the premises without further obligation under the rental agreement or under this chapter. </w:t>
      </w:r>
      <w:r>
        <w:t>((</w:t>
      </w:r>
      <w:r>
        <w:rPr>
          <w:strike/>
        </w:rPr>
        <w:t xml:space="preserve">However, the request to terminate the rental agreement must occur within ninety days of the reported act, event, or circumstance that gave rise to the protective order or report to a qualified third party.</w:t>
      </w:r>
      <w:r>
        <w:t>))</w:t>
      </w:r>
      <w:r>
        <w:rPr/>
        <w:t xml:space="preserve"> A record of the report to a qualified third party that is provided to the tenant or household member shall consist of a document signed and dated by the qualified third party stating: (i) That the tenant or the household member notified </w:t>
      </w:r>
      <w:r>
        <w:t>((</w:t>
      </w:r>
      <w:r>
        <w:rPr>
          <w:strike/>
        </w:rPr>
        <w:t xml:space="preserve">him or her that he or she</w:t>
      </w:r>
      <w:r>
        <w:t>))</w:t>
      </w:r>
      <w:r>
        <w:rPr/>
        <w:t xml:space="preserve"> </w:t>
      </w:r>
      <w:r>
        <w:rPr>
          <w:u w:val="single"/>
        </w:rPr>
        <w:t xml:space="preserve">the qualified third party that the tenant or household member</w:t>
      </w:r>
      <w:r>
        <w:rPr/>
        <w:t xml:space="preserve"> was a victim of an act or acts that constitute a crime of domestic violence, sexual assault, unlawful harassment, or stalking; (ii) the time and date the act or acts occurred; (iii) the location where the act or acts occurred; (iv) a brief description of the act or acts of domestic violence, sexual assault, unlawful harassment, or stalking; and (v) that the tenant or household member informed </w:t>
      </w:r>
      <w:r>
        <w:t>((</w:t>
      </w:r>
      <w:r>
        <w:rPr>
          <w:strike/>
        </w:rPr>
        <w:t xml:space="preserve">him or her</w:t>
      </w:r>
      <w:r>
        <w:t>))</w:t>
      </w:r>
      <w:r>
        <w:rPr/>
        <w:t xml:space="preserve"> </w:t>
      </w:r>
      <w:r>
        <w:rPr>
          <w:u w:val="single"/>
        </w:rPr>
        <w:t xml:space="preserve">the qualified third party</w:t>
      </w:r>
      <w:r>
        <w:rPr/>
        <w:t xml:space="preserve"> of the name of the alleged perpetrator of the act or acts. The record of the report provided to the tenant or household member shall not include the name of the alleged perpetrator of the act or acts of domestic violence, sexual assault, unlawful harassment, or stalking. The qualified third party shall keep a copy of the record of the report and shall note on the retained copy the name of the alleged perpetrator of the act or acts of domestic violence, sexual assault, unlawful harassment, or stalking. The record of the report to a qualified third party may be accomplished by completion of a form provided by the qualified third party, in substantially the following form:</w:t>
      </w:r>
    </w:p>
    <w:tbl>
      <w:tblPr>
        <w:tblW w:w="0" w:type="auto"/>
        <w:jc w:val="center"/>
        <w:tcMar>
          <w:tblCellMar>
            <w:top w:w="0" w:type="dxa"/>
          </w:tblCellMar>
        </w:tcMar>
        <w:tcMar>
          <w:tblCellMar>
            <w:left w:w="0" w:type="dxa"/>
            <w:right w:w="0" w:type="dxa"/>
          </w:tblCellMar>
        </w:tcMar>
      </w:tblPr>
      <w:tblGrid>
        <w:gridCol w:w="1200"/>
        <w:gridCol w:w="1200"/>
        <w:gridCol w:w="1220"/>
        <w:gridCol w:w="1240"/>
      </w:tblGrid>
      <w:tr>
        <w:tc>
          <w:tcPr>
            <w:gridSpan w:val="4"/>
            <w:tcW w:w="4860" w:type="dxa"/>
            <w:vAlign w:val="top"/>
            <w:tcMar>
              <w:left w:w="0"/>
            </w:tcMar>
            <w:tcMar>
              <w:right w:w="0"/>
            </w:tcMar>
            <w:tcMar>
              <w:top w:w="40"/>
            </w:tcMar>
            <w:tcMar>
              <w:bottom w:w="40"/>
            </w:tcMar>
          </w:tcPr>
          <w:p>
            <w:pPr>
              <w:spacing w:before="0" w:after="0" w:line="408" w:lineRule="exact"/>
              <w:ind w:left="0" w:right="0" w:firstLine="0"/>
              <w:jc w:val="left"/>
              <w:tabs>
                <w:tab w:val="right" w:leader="dot" w:pos="4860"/>
              </w:tabs>
            </w:pPr>
            <w:r>
              <w:tab/>
            </w:r>
          </w:p>
          <w:p>
            <w:pPr>
              <w:spacing w:before="0" w:after="0" w:line="408" w:lineRule="exact"/>
              <w:ind w:left="0" w:right="0" w:firstLine="0"/>
              <w:jc w:val="left"/>
            </w:pPr>
            <w:r>
              <w:rPr>
                <w:rFonts w:ascii="Times New Roman" w:hAnsi="Times New Roman"/>
                <w:sz w:val="20"/>
              </w:rPr>
              <w:t xml:space="preserve">[Name of organization, agency, clinic, professional service provider]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and/or my . . . . . . (household member) am/is a victim of</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domestic violence as defined by RCW 7.105.010.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sexual assault as defined by RCW 70.125.030.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stalking as defined by RCW 9A.46.110.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unlawful harassment as defined by RCW 59.18.570.</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Briefly describe the incident of domestic violence, sexual assault, unlawful harassment, or stalking:</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occurred on the following date(s) and time(s) and at the following location(s): </w:t>
            </w:r>
            <w:r>
              <w:tab/>
            </w:r>
            <w:r>
              <w:rPr>
                <w:rFonts w:ascii="Times New Roman" w:hAnsi="Times New Roman"/>
                <w:sz w:val="20"/>
              </w:rPr>
              <w:t xml:space="preserve">.</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were committed by the following person(s): </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state under penalty of perjury under the laws of the state of Washington that the foregoing is true and correct. Dated at . . . . . . . . . . (city) . ., Washington,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Tenant or</w:t>
            </w:r>
          </w:p>
          <w:p>
            <w:pPr>
              <w:spacing w:before="0" w:after="0" w:line="408" w:lineRule="exact"/>
              <w:ind w:left="0" w:right="0" w:firstLine="0"/>
              <w:jc w:val="left"/>
            </w:pPr>
            <w:r>
              <w:rPr>
                <w:rFonts w:ascii="Times New Roman" w:hAnsi="Times New Roman"/>
                <w:sz w:val="20"/>
              </w:rPr>
              <w:t xml:space="preserve">Household Member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verify that I have provided to the person whose signature appears above the statutes cited in RCW 59.18.575 and that the individual was a victim of an act that constitutes a crime of domestic violence, sexual assault, unlawful harassment, or stalking, and that the individual informed me of the name of the alleged perpetrator of the act. I further verify that I have informed the person whose signature appears above that information about the landlord mitigation program can be found on the website established pursuant to RCW 43.31.605(11), including the form developed pursuant to RCW 43.31.605(1)(d)(iv).</w:t>
            </w:r>
          </w:p>
          <w:p>
            <w:pPr>
              <w:spacing w:before="0" w:after="0" w:line="408" w:lineRule="exact"/>
              <w:ind w:left="0" w:right="0" w:firstLine="0"/>
              <w:jc w:val="left"/>
            </w:pPr>
            <w:r>
              <w:rPr>
                <w:rFonts w:ascii="Times New Roman" w:hAnsi="Times New Roman"/>
                <w:sz w:val="20"/>
              </w:rPr>
              <w:t xml:space="preserve">Dated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authorized officer/employee of (Organization, agency, clinic, professional service provider)</w:t>
            </w:r>
          </w:p>
        </w:tc>
      </w:tr>
    </w:tbl>
    <w:p>
      <w:pPr>
        <w:spacing w:before="0" w:after="0" w:line="408" w:lineRule="exact"/>
        <w:ind w:left="0" w:right="0" w:firstLine="576"/>
        <w:jc w:val="left"/>
      </w:pPr>
      <w:r>
        <w:rPr/>
        <w:t xml:space="preserve">(2)(a) A tenant who terminates a rental agreement under this section is discharged from the payment of rent for any period following the last day of the month of the quitting date. The tenant shall remain liable for the rent for the month in which </w:t>
      </w:r>
      <w:r>
        <w:t>((</w:t>
      </w:r>
      <w:r>
        <w:rPr>
          <w:strike/>
        </w:rPr>
        <w:t xml:space="preserve">he or she</w:t>
      </w:r>
      <w:r>
        <w:t>))</w:t>
      </w:r>
      <w:r>
        <w:rPr/>
        <w:t xml:space="preserve"> </w:t>
      </w:r>
      <w:r>
        <w:rPr>
          <w:u w:val="single"/>
        </w:rPr>
        <w:t xml:space="preserve">the tenant</w:t>
      </w:r>
      <w:r>
        <w:rPr/>
        <w:t xml:space="preserve"> terminated the rental agreement unless the termination is in accordance with RCW 59.18.200(1).</w:t>
      </w:r>
    </w:p>
    <w:p>
      <w:pPr>
        <w:spacing w:before="0" w:after="0" w:line="408" w:lineRule="exact"/>
        <w:ind w:left="0" w:right="0" w:firstLine="576"/>
        <w:jc w:val="left"/>
      </w:pPr>
      <w:r>
        <w:rPr/>
        <w:t xml:space="preserve">(b)(i) Notwithstanding lease provisions that allow for forfeiture of a deposit for early termination, a tenant who terminates under this section is entitled to the return of the full deposit, subject to RCW 59.18.020 and 59.18.280.</w:t>
      </w:r>
    </w:p>
    <w:p>
      <w:pPr>
        <w:spacing w:before="0" w:after="0" w:line="408" w:lineRule="exact"/>
        <w:ind w:left="0" w:right="0" w:firstLine="576"/>
        <w:jc w:val="left"/>
      </w:pPr>
      <w:r>
        <w:rPr/>
        <w:t xml:space="preserve">(ii) If the landlord seeks reimbursement for damages from the landlord mitigation program pursuant to RCW 43.31.605(1)(d), the landlord is prohibited from retaining any portion of the tenant's damage or security deposit or proceeding against the tenant who terminates under this section to recover sums exceeding the amount of the tenant's damage or security deposit for damage to the property.</w:t>
      </w:r>
    </w:p>
    <w:p>
      <w:pPr>
        <w:spacing w:before="0" w:after="0" w:line="408" w:lineRule="exact"/>
        <w:ind w:left="0" w:right="0" w:firstLine="576"/>
        <w:jc w:val="left"/>
      </w:pPr>
      <w:r>
        <w:rPr/>
        <w:t xml:space="preserve">(c) Other tenants who are parties to the rental agreement, except household members who are the victims of sexual assault, stalking, unlawful harassment, or domestic violence, are not released from their obligations under the rental agreement or other obligations under this chapter.</w:t>
      </w:r>
    </w:p>
    <w:p>
      <w:pPr>
        <w:spacing w:before="0" w:after="0" w:line="408" w:lineRule="exact"/>
        <w:ind w:left="0" w:right="0" w:firstLine="576"/>
        <w:jc w:val="left"/>
      </w:pPr>
      <w:r>
        <w:rPr/>
        <w:t xml:space="preserve">(3)(a) Notwithstanding any other provision under this section, if a tenant or a household member is a victim of sexual assault, stalking, or unlawful harassment by a landlord, the tenant may terminate the rental agreement and quit the premises without further obligation under the rental agreement or under this chapter prior to making a copy of a valid order for protection or a written record of a report signed by a qualified third party available to the landlord, provided that:</w:t>
      </w:r>
    </w:p>
    <w:p>
      <w:pPr>
        <w:spacing w:before="0" w:after="0" w:line="408" w:lineRule="exact"/>
        <w:ind w:left="0" w:right="0" w:firstLine="576"/>
        <w:jc w:val="left"/>
      </w:pPr>
      <w:r>
        <w:rPr/>
        <w:t xml:space="preserve">(i) The tenant must deliver a copy of a valid order for protection or written record of a report signed by a qualified third party to the landlord by mail, fax, or personal delivery by a third party within seven days of quitting the tenant's dwelling unit; and</w:t>
      </w:r>
    </w:p>
    <w:p>
      <w:pPr>
        <w:spacing w:before="0" w:after="0" w:line="408" w:lineRule="exact"/>
        <w:ind w:left="0" w:right="0" w:firstLine="576"/>
        <w:jc w:val="left"/>
      </w:pPr>
      <w:r>
        <w:rPr/>
        <w:t xml:space="preserve">(ii) A written record of a report signed by the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of the act to the landlord only if the alleged perpetrator was a person meeting the definition of the term "landlord" under RCW 59.18.570.</w:t>
      </w:r>
    </w:p>
    <w:p>
      <w:pPr>
        <w:spacing w:before="0" w:after="0" w:line="408" w:lineRule="exact"/>
        <w:ind w:left="0" w:right="0" w:firstLine="576"/>
        <w:jc w:val="left"/>
      </w:pPr>
      <w:r>
        <w:rPr/>
        <w:t xml:space="preserve">(b) A tenant who terminates </w:t>
      </w:r>
      <w:r>
        <w:t>((</w:t>
      </w:r>
      <w:r>
        <w:rPr>
          <w:strike/>
        </w:rPr>
        <w:t xml:space="preserve">his or her</w:t>
      </w:r>
      <w:r>
        <w:t>))</w:t>
      </w:r>
      <w:r>
        <w:rPr/>
        <w:t xml:space="preserve"> </w:t>
      </w:r>
      <w:r>
        <w:rPr>
          <w:u w:val="single"/>
        </w:rPr>
        <w:t xml:space="preserve">a</w:t>
      </w:r>
      <w:r>
        <w:rPr/>
        <w:t xml:space="preserve"> rental agreement under this subsection is discharged from the payment of rent for any period following the latter of: (i) The date the tenant vacates the unit; or (ii) the date the record of the report of the qualified third party and the written notice that the tenant has vacated are delivered to the landlord by mail, fax, or personal delivery by a third party. The tenant is entitled to a pro rata refund of any prepaid rent and must receive a full and specific statement of the basis for retaining any of the deposit together with any refund due in accordance with RCW 59.18.280.</w:t>
      </w:r>
    </w:p>
    <w:p>
      <w:pPr>
        <w:spacing w:before="0" w:after="0" w:line="408" w:lineRule="exact"/>
        <w:ind w:left="0" w:right="0" w:firstLine="576"/>
        <w:jc w:val="left"/>
      </w:pPr>
      <w:r>
        <w:rPr/>
        <w:t xml:space="preserve">(4) If a tenant or a household member is a victim of sexual assault, stalking, or unlawful harassment by a landlord, the tenant may change or add locks to the tenant's dwelling unit at the tenant's expense. If a tenant exercises </w:t>
      </w:r>
      <w:r>
        <w:t>((</w:t>
      </w:r>
      <w:r>
        <w:rPr>
          <w:strike/>
        </w:rPr>
        <w:t xml:space="preserve">his or her</w:t>
      </w:r>
      <w:r>
        <w:t>))</w:t>
      </w:r>
      <w:r>
        <w:rPr/>
        <w:t xml:space="preserve"> </w:t>
      </w:r>
      <w:r>
        <w:rPr>
          <w:u w:val="single"/>
        </w:rPr>
        <w:t xml:space="preserve">the tenant's</w:t>
      </w:r>
      <w:r>
        <w:rPr/>
        <w:t xml:space="preserve"> rights to change or add locks, the following rules apply:</w:t>
      </w:r>
    </w:p>
    <w:p>
      <w:pPr>
        <w:spacing w:before="0" w:after="0" w:line="408" w:lineRule="exact"/>
        <w:ind w:left="0" w:right="0" w:firstLine="576"/>
        <w:jc w:val="left"/>
      </w:pPr>
      <w:r>
        <w:rPr/>
        <w:t xml:space="preserve">(a) Within seven days of changing or adding locks, the tenant must deliver to the landlord by mail, fax, or personal delivery by a third party: (i) Written notice that the tenant has changed or added locks; and (ii) a copy of a valid order for protection or a written record of a report signed by a qualified third party. A written record of a report signed by a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to the landlord only if the alleged perpetrator was a person meeting the definition of the term "landlord" under RCW 59.18.570.</w:t>
      </w:r>
    </w:p>
    <w:p>
      <w:pPr>
        <w:spacing w:before="0" w:after="0" w:line="408" w:lineRule="exact"/>
        <w:ind w:left="0" w:right="0" w:firstLine="576"/>
        <w:jc w:val="left"/>
      </w:pPr>
      <w:r>
        <w:rPr/>
        <w:t xml:space="preserve">(b) After the tenant provides notice to the landlord that the tenant has changed or added locks, the tenant's rental agreement shall terminate on the ninetieth day after providing such notice, unless:</w:t>
      </w:r>
    </w:p>
    <w:p>
      <w:pPr>
        <w:spacing w:before="0" w:after="0" w:line="408" w:lineRule="exact"/>
        <w:ind w:left="0" w:right="0" w:firstLine="576"/>
        <w:jc w:val="left"/>
      </w:pPr>
      <w:r>
        <w:rPr/>
        <w:t xml:space="preserve">(i) Within sixty days of providing notice that the tenant has changed or added locks, the tenant notifies the landlord in writing that the tenant does not wish to terminate </w:t>
      </w:r>
      <w:r>
        <w:t>((</w:t>
      </w:r>
      <w:r>
        <w:rPr>
          <w:strike/>
        </w:rPr>
        <w:t xml:space="preserve">his or her</w:t>
      </w:r>
      <w:r>
        <w:t>))</w:t>
      </w:r>
      <w:r>
        <w:rPr/>
        <w:t xml:space="preserve"> </w:t>
      </w:r>
      <w:r>
        <w:rPr>
          <w:u w:val="single"/>
        </w:rPr>
        <w:t xml:space="preserve">the</w:t>
      </w:r>
      <w:r>
        <w:rPr/>
        <w:t xml:space="preserve"> rental agreement. If the perpetrator has been identified by the qualified third party and is no longer an employee or agent of the landlord or owner and does not reside at the property, the tenant shall provide the owner or owner's designated agent with a copy of the key to the new locks at the same time as providing notice that the tenant does not wish to terminate </w:t>
      </w:r>
      <w:r>
        <w:t>((</w:t>
      </w:r>
      <w:r>
        <w:rPr>
          <w:strike/>
        </w:rPr>
        <w:t xml:space="preserve">his or her</w:t>
      </w:r>
      <w:r>
        <w:t>))</w:t>
      </w:r>
      <w:r>
        <w:rPr/>
        <w:t xml:space="preserve"> </w:t>
      </w:r>
      <w:r>
        <w:rPr>
          <w:u w:val="single"/>
        </w:rPr>
        <w:t xml:space="preserve">the</w:t>
      </w:r>
      <w:r>
        <w:rPr/>
        <w:t xml:space="preserve"> rental agreement. A tenant who has a valid protection, antiharassment, or other protective order against the owner of the premises or against an employee or agent of the landlord or owner is not required to provide a key to the new locks until the protective order expires or the tenant vacates; or</w:t>
      </w:r>
    </w:p>
    <w:p>
      <w:pPr>
        <w:spacing w:before="0" w:after="0" w:line="408" w:lineRule="exact"/>
        <w:ind w:left="0" w:right="0" w:firstLine="576"/>
        <w:jc w:val="left"/>
      </w:pPr>
      <w:r>
        <w:rPr/>
        <w:t xml:space="preserve">(ii) The tenant exercises </w:t>
      </w:r>
      <w:r>
        <w:t>((</w:t>
      </w:r>
      <w:r>
        <w:rPr>
          <w:strike/>
        </w:rPr>
        <w:t xml:space="preserve">his or her</w:t>
      </w:r>
      <w:r>
        <w:t>))</w:t>
      </w:r>
      <w:r>
        <w:rPr/>
        <w:t xml:space="preserve"> </w:t>
      </w:r>
      <w:r>
        <w:rPr>
          <w:u w:val="single"/>
        </w:rPr>
        <w:t xml:space="preserve">the tenant's</w:t>
      </w:r>
      <w:r>
        <w:rPr/>
        <w:t xml:space="preserve"> rights to terminate the rental agreement under subsection (3) of this section within sixty days of providing notice that the tenant has changed or added locks.</w:t>
      </w:r>
    </w:p>
    <w:p>
      <w:pPr>
        <w:spacing w:before="0" w:after="0" w:line="408" w:lineRule="exact"/>
        <w:ind w:left="0" w:right="0" w:firstLine="576"/>
        <w:jc w:val="left"/>
      </w:pPr>
      <w:r>
        <w:rPr/>
        <w:t xml:space="preserve">(c) After a landlord receives notice that a tenant has changed or added locks to </w:t>
      </w:r>
      <w:r>
        <w:t>((</w:t>
      </w:r>
      <w:r>
        <w:rPr>
          <w:strike/>
        </w:rPr>
        <w:t xml:space="preserve">his or her</w:t>
      </w:r>
      <w:r>
        <w:t>))</w:t>
      </w:r>
      <w:r>
        <w:rPr/>
        <w:t xml:space="preserve"> </w:t>
      </w:r>
      <w:r>
        <w:rPr>
          <w:u w:val="single"/>
        </w:rPr>
        <w:t xml:space="preserve">the tenant's</w:t>
      </w:r>
      <w:r>
        <w:rPr/>
        <w:t xml:space="preserve"> dwelling unit under (a) of this subsection, the landlord may not enter the tenant's dwelling unit except as follows:</w:t>
      </w:r>
    </w:p>
    <w:p>
      <w:pPr>
        <w:spacing w:before="0" w:after="0" w:line="408" w:lineRule="exact"/>
        <w:ind w:left="0" w:right="0" w:firstLine="576"/>
        <w:jc w:val="left"/>
      </w:pPr>
      <w:r>
        <w:rPr/>
        <w:t xml:space="preserve">(i) In the case of an emergency, the landlord may enter the unit if accompanied by a law enforcement or fire official acting in </w:t>
      </w:r>
      <w:r>
        <w:t>((</w:t>
      </w:r>
      <w:r>
        <w:rPr>
          <w:strike/>
        </w:rPr>
        <w:t xml:space="preserve">his or her</w:t>
      </w:r>
      <w:r>
        <w:t>))</w:t>
      </w:r>
      <w:r>
        <w:rPr/>
        <w:t xml:space="preserve"> </w:t>
      </w:r>
      <w:r>
        <w:rPr>
          <w:u w:val="single"/>
        </w:rPr>
        <w:t xml:space="preserve">an</w:t>
      </w:r>
      <w:r>
        <w:rPr/>
        <w:t xml:space="preserve"> official capacity. If the landlord reasonably concludes that the circumstances require immediate entry into the unit, the landlord may, after notifying emergency services, use such force as necessary to enter the unit if the tenant is not present; or</w:t>
      </w:r>
    </w:p>
    <w:p>
      <w:pPr>
        <w:spacing w:before="0" w:after="0" w:line="408" w:lineRule="exact"/>
        <w:ind w:left="0" w:right="0" w:firstLine="576"/>
        <w:jc w:val="left"/>
      </w:pPr>
      <w:r>
        <w:rPr/>
        <w:t xml:space="preserve">(ii) The landlord complies with the requirements of RCW 59.18.150 and clearly specifies in writing the time and date that the landlord intends to enter the unit and the purpose for entering the unit. The tenant must make arrangements to permit access by the landlord.</w:t>
      </w:r>
    </w:p>
    <w:p>
      <w:pPr>
        <w:spacing w:before="0" w:after="0" w:line="408" w:lineRule="exact"/>
        <w:ind w:left="0" w:right="0" w:firstLine="576"/>
        <w:jc w:val="left"/>
      </w:pPr>
      <w:r>
        <w:rPr/>
        <w:t xml:space="preserve">(d) The exercise of rights to change or add locks under this subsection does not discharge the tenant from the payment of rent until the rental agreement is terminated and the tenant vacates the unit.</w:t>
      </w:r>
    </w:p>
    <w:p>
      <w:pPr>
        <w:spacing w:before="0" w:after="0" w:line="408" w:lineRule="exact"/>
        <w:ind w:left="0" w:right="0" w:firstLine="576"/>
        <w:jc w:val="left"/>
      </w:pPr>
      <w:r>
        <w:rPr/>
        <w:t xml:space="preserve">(e) The tenant may not change any locks to common areas and must make keys for new locks available to other household members.</w:t>
      </w:r>
    </w:p>
    <w:p>
      <w:pPr>
        <w:spacing w:before="0" w:after="0" w:line="408" w:lineRule="exact"/>
        <w:ind w:left="0" w:right="0" w:firstLine="576"/>
        <w:jc w:val="left"/>
      </w:pPr>
      <w:r>
        <w:rPr/>
        <w:t xml:space="preserve">(f) Upon vacating the dwelling unit, the tenant must deliver the key and all copies of the key to the landlord by mail or personal delivery by a third party.</w:t>
      </w:r>
    </w:p>
    <w:p>
      <w:pPr>
        <w:spacing w:before="0" w:after="0" w:line="408" w:lineRule="exact"/>
        <w:ind w:left="0" w:right="0" w:firstLine="576"/>
        <w:jc w:val="left"/>
      </w:pPr>
      <w:r>
        <w:rPr/>
        <w:t xml:space="preserve">(5) A tenant's remedies under this section do not preempt any other legal remedy available to the tenant.</w:t>
      </w:r>
    </w:p>
    <w:p>
      <w:pPr>
        <w:spacing w:before="0" w:after="0" w:line="408" w:lineRule="exact"/>
        <w:ind w:left="0" w:right="0" w:firstLine="576"/>
        <w:jc w:val="left"/>
      </w:pPr>
      <w:r>
        <w:rPr/>
        <w:t xml:space="preserve">(6) The provision of verification of a report under subsection (1)(b) of this section does not waive the confidential or privileged nature of the communication between a victim of domestic violence, sexual assault, or stalking with a qualified third party pursuant to RCW 5.60.060, 70.123.075, or 70.125.065. No record or evidence obtained from such disclosure may be used in any civil, administrative, or criminal proceeding against the victim unless a written waiver of applicable evidentiary privilege is obtained, except that the verification itself, and no other privileged information, under subsection (1)(b) of this section may be used in civil proceedings brought under this section.</w:t>
      </w:r>
    </w:p>
    <w:p>
      <w:pPr>
        <w:spacing w:before="240" w:after="0" w:line="408" w:lineRule="exact"/>
        <w:ind w:left="0" w:right="0" w:firstLine="576"/>
        <w:jc w:val="center"/>
      </w:pPr>
      <w:r>
        <w:rPr>
          <w:b/>
        </w:rPr>
        <w:t xml:space="preserve">Part VIII.  Statewide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must administer a grant program for establishing a statewide resource prosecutor for domestic violence cases.</w:t>
      </w:r>
    </w:p>
    <w:p>
      <w:pPr>
        <w:spacing w:before="0" w:after="0" w:line="408" w:lineRule="exact"/>
        <w:ind w:left="0" w:right="0" w:firstLine="576"/>
        <w:jc w:val="left"/>
      </w:pPr>
      <w:r>
        <w:rPr/>
        <w:t xml:space="preserve">(2) The grant recipient must be a statewide organization or association representing prosecuting attorneys. The grant recipient must hire a resource prosecutor for the following purposes:</w:t>
      </w:r>
    </w:p>
    <w:p>
      <w:pPr>
        <w:spacing w:before="0" w:after="0" w:line="408" w:lineRule="exact"/>
        <w:ind w:left="0" w:right="0" w:firstLine="576"/>
        <w:jc w:val="left"/>
      </w:pPr>
      <w:r>
        <w:rPr/>
        <w:t xml:space="preserve">(a) To provide technical assistance and research to prosecutors for prosecuting domestic violence cases;</w:t>
      </w:r>
    </w:p>
    <w:p>
      <w:pPr>
        <w:spacing w:before="0" w:after="0" w:line="408" w:lineRule="exact"/>
        <w:ind w:left="0" w:right="0" w:firstLine="576"/>
        <w:jc w:val="left"/>
      </w:pPr>
      <w:r>
        <w:rPr/>
        <w:t xml:space="preserve">(b) To provide training on implementation and enforcement of orders to surrender and prohibit weapons, extreme risk protection orders, first appearances, case resolution, duties regarding recovery of firearms at the scene of domestic violence incidents, service of orders to surrender weapons and extreme risk protection orders, and firearm rights restoration petitions for domestic violence perpetrators;</w:t>
      </w:r>
    </w:p>
    <w:p>
      <w:pPr>
        <w:spacing w:before="0" w:after="0" w:line="408" w:lineRule="exact"/>
        <w:ind w:left="0" w:right="0" w:firstLine="576"/>
        <w:jc w:val="left"/>
      </w:pPr>
      <w:r>
        <w:rPr/>
        <w:t xml:space="preserve">(c) To provide additional training and resources to prosecutors to support a trauma-informed, victim-centered approach to prosecuting domestic violence cases;</w:t>
      </w:r>
    </w:p>
    <w:p>
      <w:pPr>
        <w:spacing w:before="0" w:after="0" w:line="408" w:lineRule="exact"/>
        <w:ind w:left="0" w:right="0" w:firstLine="576"/>
        <w:jc w:val="left"/>
      </w:pPr>
      <w:r>
        <w:rPr/>
        <w:t xml:space="preserve">(d) To meet regularly with law enforcement agencies and prosecutors to explain legal issues and prosecutorial approaches to domestic violence cases and provide and receive feedback to improve case outcomes;</w:t>
      </w:r>
    </w:p>
    <w:p>
      <w:pPr>
        <w:spacing w:before="0" w:after="0" w:line="408" w:lineRule="exact"/>
        <w:ind w:left="0" w:right="0" w:firstLine="576"/>
        <w:jc w:val="left"/>
      </w:pPr>
      <w:r>
        <w:rPr/>
        <w:t xml:space="preserve">(e) To provide additional training and resources related to electronic monitoring with victim notification technology to prosecutors, law enforcement officers, judges, domestic violence agencies, attorneys representing domestic violence survivors, and others deemed appropriate after consultation with the commission;</w:t>
      </w:r>
    </w:p>
    <w:p>
      <w:pPr>
        <w:spacing w:before="0" w:after="0" w:line="408" w:lineRule="exact"/>
        <w:ind w:left="0" w:right="0" w:firstLine="576"/>
        <w:jc w:val="left"/>
      </w:pPr>
      <w:r>
        <w:rPr/>
        <w:t xml:space="preserve">(f) To consult with the commission with respect to developing and implementing best practices for prosecuting domestic violence cases across the state; and</w:t>
      </w:r>
    </w:p>
    <w:p>
      <w:pPr>
        <w:spacing w:before="0" w:after="0" w:line="408" w:lineRule="exact"/>
        <w:ind w:left="0" w:right="0" w:firstLine="576"/>
        <w:jc w:val="left"/>
      </w:pPr>
      <w:r>
        <w:rPr/>
        <w:t xml:space="preserve">(g) To comply with other requirements established by the commission under this section.</w:t>
      </w:r>
    </w:p>
    <w:p>
      <w:pPr>
        <w:spacing w:before="0" w:after="0" w:line="408" w:lineRule="exact"/>
        <w:ind w:left="0" w:right="0" w:firstLine="576"/>
        <w:jc w:val="left"/>
      </w:pPr>
      <w:r>
        <w:rPr/>
        <w:t xml:space="preserve">(3) The commission may establish additional appropriate conditions for any grant awarded under this section. The commission may adopt necessary policies and procedures to implement and administer the grant program, including monitoring the use of grant funds and compliance with the grant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administer a pilot program to implement domestic violence high risk teams. A domestic violence high risk team must, at a minimum, include the following four elements:</w:t>
      </w:r>
    </w:p>
    <w:p>
      <w:pPr>
        <w:spacing w:before="0" w:after="0" w:line="408" w:lineRule="exact"/>
        <w:ind w:left="0" w:right="0" w:firstLine="576"/>
        <w:jc w:val="left"/>
      </w:pPr>
      <w:r>
        <w:rPr/>
        <w:t xml:space="preserve">(a) Early identification of the most dangerous cases through evidence-based lethality assessments;</w:t>
      </w:r>
    </w:p>
    <w:p>
      <w:pPr>
        <w:spacing w:before="0" w:after="0" w:line="408" w:lineRule="exact"/>
        <w:ind w:left="0" w:right="0" w:firstLine="576"/>
        <w:jc w:val="left"/>
      </w:pPr>
      <w:r>
        <w:rPr/>
        <w:t xml:space="preserve">(b) Increased access to supportive services for high-risk victims;</w:t>
      </w:r>
    </w:p>
    <w:p>
      <w:pPr>
        <w:spacing w:before="0" w:after="0" w:line="408" w:lineRule="exact"/>
        <w:ind w:left="0" w:right="0" w:firstLine="576"/>
        <w:jc w:val="left"/>
      </w:pPr>
      <w:r>
        <w:rPr/>
        <w:t xml:space="preserve">(c) Increased perpetrator monitoring and accountability; and</w:t>
      </w:r>
    </w:p>
    <w:p>
      <w:pPr>
        <w:spacing w:before="0" w:after="0" w:line="408" w:lineRule="exact"/>
        <w:ind w:left="0" w:right="0" w:firstLine="576"/>
        <w:jc w:val="left"/>
      </w:pPr>
      <w:r>
        <w:rPr/>
        <w:t xml:space="preserve">(d) A coordinated response to high-risk cases through a multidisciplinary team.</w:t>
      </w:r>
    </w:p>
    <w:p>
      <w:pPr>
        <w:spacing w:before="0" w:after="0" w:line="408" w:lineRule="exact"/>
        <w:ind w:left="0" w:right="0" w:firstLine="576"/>
        <w:jc w:val="left"/>
      </w:pPr>
      <w:r>
        <w:rPr/>
        <w:t xml:space="preserve">(2) A domestic violence program must be the lead or co-lead of the domestic violence high risk teams.</w:t>
      </w:r>
    </w:p>
    <w:p>
      <w:pPr>
        <w:spacing w:before="0" w:after="0" w:line="408" w:lineRule="exact"/>
        <w:ind w:left="0" w:right="0" w:firstLine="576"/>
        <w:jc w:val="left"/>
      </w:pPr>
      <w:r>
        <w:rPr/>
        <w:t xml:space="preserve">(3) When there is a high lethality designation under section 101 of this act in a civil or criminal domestic violence proceeding, the court must refer the case to a domestic violence high risk team, if a team is available in the relevant jurisdiction. If potentially high risk cases are identified through other means, such as shots fired programs or other reports or investigations, those cases may also be referred to a domestic violence high risk team.</w:t>
      </w:r>
    </w:p>
    <w:p>
      <w:pPr>
        <w:spacing w:before="0" w:after="0" w:line="408" w:lineRule="exact"/>
        <w:ind w:left="0" w:right="0" w:firstLine="576"/>
        <w:jc w:val="left"/>
      </w:pPr>
      <w:r>
        <w:rPr/>
        <w:t xml:space="preserve">(4) The department may scale the pilot program within the limits of appropriated funds, but at least five teams must be available west of the crest of the Cascade mountains and five teams east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By January 1, 2025, the department must establish the office of the statewide domestic violence ombuds to promote and protect the rights of victims of domestic violence and to ensure the intent of chapter 10.99 RCW is fulfilled.</w:t>
      </w:r>
    </w:p>
    <w:p>
      <w:pPr>
        <w:spacing w:before="0" w:after="0" w:line="408" w:lineRule="exact"/>
        <w:ind w:left="0" w:right="0" w:firstLine="576"/>
        <w:jc w:val="left"/>
      </w:pPr>
      <w:r>
        <w:rPr/>
        <w:t xml:space="preserve">(2) The office of the statewide domestic violence ombuds must:</w:t>
      </w:r>
    </w:p>
    <w:p>
      <w:pPr>
        <w:spacing w:before="0" w:after="0" w:line="408" w:lineRule="exact"/>
        <w:ind w:left="0" w:right="0" w:firstLine="576"/>
        <w:jc w:val="left"/>
      </w:pPr>
      <w:r>
        <w:rPr/>
        <w:t xml:space="preserve">(a) Receive, investigate, and attempt to address and resolve complaints related to the treatment of victims of domestic violence across systems, including both the civil and criminal legal systems;</w:t>
      </w:r>
    </w:p>
    <w:p>
      <w:pPr>
        <w:spacing w:before="0" w:after="0" w:line="408" w:lineRule="exact"/>
        <w:ind w:left="0" w:right="0" w:firstLine="576"/>
        <w:jc w:val="left"/>
      </w:pPr>
      <w:r>
        <w:rPr/>
        <w:t xml:space="preserve">(b) Implement a statewide case review system for civil domestic violence protection orders to examine and report on irregularities in rulings and judicial officer conduct; and</w:t>
      </w:r>
    </w:p>
    <w:p>
      <w:pPr>
        <w:spacing w:before="0" w:after="0" w:line="408" w:lineRule="exact"/>
        <w:ind w:left="0" w:right="0" w:firstLine="576"/>
        <w:jc w:val="left"/>
      </w:pPr>
      <w:r>
        <w:rPr/>
        <w:t xml:space="preserve">(c) Implement a statewide case review system for criminal domestic violence protection cases to examine and report on law enforcement responses and investigations, prosecutorial behavior, irregularities in rulings, and the conduct of judicial officers. The case review system must review cases from diverse geographic regions of the state and must include:</w:t>
      </w:r>
    </w:p>
    <w:p>
      <w:pPr>
        <w:spacing w:before="0" w:after="0" w:line="408" w:lineRule="exact"/>
        <w:ind w:left="0" w:right="0" w:firstLine="576"/>
        <w:jc w:val="left"/>
      </w:pPr>
      <w:r>
        <w:rPr/>
        <w:t xml:space="preserve">(i) Data on:</w:t>
      </w:r>
    </w:p>
    <w:p>
      <w:pPr>
        <w:spacing w:before="0" w:after="0" w:line="408" w:lineRule="exact"/>
        <w:ind w:left="0" w:right="0" w:firstLine="576"/>
        <w:jc w:val="left"/>
      </w:pPr>
      <w:r>
        <w:rPr/>
        <w:t xml:space="preserve">(A) The percentage of domestic violence protection order petitions that result in a full protection order being issued and regional variances therein; and</w:t>
      </w:r>
    </w:p>
    <w:p>
      <w:pPr>
        <w:spacing w:before="0" w:after="0" w:line="408" w:lineRule="exact"/>
        <w:ind w:left="0" w:right="0" w:firstLine="576"/>
        <w:jc w:val="left"/>
      </w:pPr>
      <w:r>
        <w:rPr/>
        <w:t xml:space="preserve">(B) Categories of the bases upon which domestic violence protection orders are issued and the percentages of granted protection orders in each category, including physical violence, stalking, coercive control, and sexual assault;</w:t>
      </w:r>
    </w:p>
    <w:p>
      <w:pPr>
        <w:spacing w:before="0" w:after="0" w:line="408" w:lineRule="exact"/>
        <w:ind w:left="0" w:right="0" w:firstLine="576"/>
        <w:jc w:val="left"/>
      </w:pPr>
      <w:r>
        <w:rPr/>
        <w:t xml:space="preserve">(ii) Trained volunteers who will provide both real-time case reviews in court and reviews of recorded court proceedings;</w:t>
      </w:r>
    </w:p>
    <w:p>
      <w:pPr>
        <w:spacing w:before="0" w:after="0" w:line="408" w:lineRule="exact"/>
        <w:ind w:left="0" w:right="0" w:firstLine="576"/>
        <w:jc w:val="left"/>
      </w:pPr>
      <w:r>
        <w:rPr/>
        <w:t xml:space="preserve">(iii) Information on the percentage of intimate partner violence police reports that lead to charges and the conviction rate for these charges; and</w:t>
      </w:r>
    </w:p>
    <w:p>
      <w:pPr>
        <w:spacing w:before="0" w:after="0" w:line="408" w:lineRule="exact"/>
        <w:ind w:left="0" w:right="0" w:firstLine="576"/>
        <w:jc w:val="left"/>
      </w:pPr>
      <w:r>
        <w:rPr/>
        <w:t xml:space="preserve">(iv) A review of case files from law enforcement agencies and prosecuting attorneys selected by the office of the statewide domestic violence ombuds in order to identify changes to training, investigatory, and prosecutorial practices necessary to optimize outcomes in domestic violence investigations and prosecutions. The review must include:</w:t>
      </w:r>
    </w:p>
    <w:p>
      <w:pPr>
        <w:spacing w:before="0" w:after="0" w:line="408" w:lineRule="exact"/>
        <w:ind w:left="0" w:right="0" w:firstLine="576"/>
        <w:jc w:val="left"/>
      </w:pPr>
      <w:r>
        <w:rPr/>
        <w:t xml:space="preserve">(A) An evaluation of whether current training and practices foster a trauma-informed, victim-centered approach, and whether practices prevent domestic violence homicides;</w:t>
      </w:r>
    </w:p>
    <w:p>
      <w:pPr>
        <w:spacing w:before="0" w:after="0" w:line="408" w:lineRule="exact"/>
        <w:ind w:left="0" w:right="0" w:firstLine="576"/>
        <w:jc w:val="left"/>
      </w:pPr>
      <w:r>
        <w:rPr/>
        <w:t xml:space="preserve">(B) A comparison of arrests, charges, and convictions, including an analysis of the reasons why prosecutors decline to file charges; and</w:t>
      </w:r>
    </w:p>
    <w:p>
      <w:pPr>
        <w:spacing w:before="0" w:after="0" w:line="408" w:lineRule="exact"/>
        <w:ind w:left="0" w:right="0" w:firstLine="576"/>
        <w:jc w:val="left"/>
      </w:pPr>
      <w:r>
        <w:rPr/>
        <w:t xml:space="preserve">(C) Randomly selected cases for a systematic review to assess whether current practices conform to national best practices for a multidisciplinary approach to investigating and prosecuting domestic violence cases and interacting with survivors.</w:t>
      </w:r>
    </w:p>
    <w:p>
      <w:pPr>
        <w:spacing w:before="0" w:after="0" w:line="408" w:lineRule="exact"/>
        <w:ind w:left="0" w:right="0" w:firstLine="576"/>
        <w:jc w:val="left"/>
      </w:pPr>
      <w:r>
        <w:rPr/>
        <w:t xml:space="preserve">(3) The case review system may review and access files, including all reports and recordings, pertaining to closed cases involving allegations of domestic violence. Any law enforcement agency or prosecuting attorney selected for a review by the office of the statewide domestic violence ombuds must make requested case files and other documents available to the office of the statewide domestic violence ombuds, provided that the case files are not linked to ongoing, open investigations and that redactions may be made where appropriate and necessary. Agencies and prosecuting attorneys must include available information on the race and ethnicity of all victims in the relevant case files provided to the office of the statewide domestic violence ombuds. Case files and other documents must be made available to the office of the statewide domestic violence ombuds according to appropriate deadlines established by the office of the statewide domestic violence ombuds in consultation with the agency or prosecuting attorney.</w:t>
      </w:r>
    </w:p>
    <w:p>
      <w:pPr>
        <w:spacing w:before="0" w:after="0" w:line="408" w:lineRule="exact"/>
        <w:ind w:left="0" w:right="0" w:firstLine="576"/>
        <w:jc w:val="left"/>
      </w:pPr>
      <w:r>
        <w:rPr/>
        <w:t xml:space="preserve">(4) In designing and conducting the case review system, the office of the statewide domestic violence ombuds must consult and collaborate with experts in trauma-informed and victim-centered training, experts in domestic violence investigations and prosecutions, domestic violence survivors, domestic violence victim advocates, and other stakeholders identified by the office of the statewide domestic violence ombuds. The office of the statewide domestic violence ombuds may form a multidisciplinary work group for the purpose of carrying out the requirements of this section.</w:t>
      </w:r>
    </w:p>
    <w:p>
      <w:pPr>
        <w:spacing w:before="0" w:after="0" w:line="408" w:lineRule="exact"/>
        <w:ind w:left="0" w:right="0" w:firstLine="576"/>
        <w:jc w:val="left"/>
      </w:pPr>
      <w:r>
        <w:rPr/>
        <w:t xml:space="preserve">(5) The office of the statewide domestic violence ombuds must provide semiannual reports to the governor, the supreme court, and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University of Washington must establish a center of excellence in domestic violence research, policy, and practice. The center is created to:</w:t>
      </w:r>
    </w:p>
    <w:p>
      <w:pPr>
        <w:spacing w:before="0" w:after="0" w:line="408" w:lineRule="exact"/>
        <w:ind w:left="0" w:right="0" w:firstLine="576"/>
        <w:jc w:val="left"/>
      </w:pPr>
      <w:r>
        <w:rPr/>
        <w:t xml:space="preserve">(a) Conduct scientifically rigorous intimate partner violence research that informs policy and practice in Washington and serves as a national model;</w:t>
      </w:r>
    </w:p>
    <w:p>
      <w:pPr>
        <w:spacing w:before="0" w:after="0" w:line="408" w:lineRule="exact"/>
        <w:ind w:left="0" w:right="0" w:firstLine="576"/>
        <w:jc w:val="left"/>
      </w:pPr>
      <w:r>
        <w:rPr/>
        <w:t xml:space="preserve">(b) Promote a collaborative, multidisciplinary approach to addressing intimate partner violence, informed by community members and practitioners;</w:t>
      </w:r>
    </w:p>
    <w:p>
      <w:pPr>
        <w:spacing w:before="0" w:after="0" w:line="408" w:lineRule="exact"/>
        <w:ind w:left="0" w:right="0" w:firstLine="576"/>
        <w:jc w:val="left"/>
      </w:pPr>
      <w:r>
        <w:rPr/>
        <w:t xml:space="preserve">(c) Collaborate with and be informed by survivors and community and governmental agencies that interact with and provide services to those affected by intimate partner violence;</w:t>
      </w:r>
    </w:p>
    <w:p>
      <w:pPr>
        <w:spacing w:before="0" w:after="0" w:line="408" w:lineRule="exact"/>
        <w:ind w:left="0" w:right="0" w:firstLine="576"/>
        <w:jc w:val="left"/>
      </w:pPr>
      <w:r>
        <w:rPr/>
        <w:t xml:space="preserve">(d) Disseminate research findings to assist in the development of evidence-based intimate partner violence policy and practice; and</w:t>
      </w:r>
    </w:p>
    <w:p>
      <w:pPr>
        <w:spacing w:before="0" w:after="0" w:line="408" w:lineRule="exact"/>
        <w:ind w:left="0" w:right="0" w:firstLine="576"/>
        <w:jc w:val="left"/>
      </w:pPr>
      <w:r>
        <w:rPr/>
        <w:t xml:space="preserve">(e) Assist in the support, success, and continued training of intimate partner violence research scholars.</w:t>
      </w:r>
    </w:p>
    <w:p>
      <w:pPr>
        <w:spacing w:before="0" w:after="0" w:line="408" w:lineRule="exact"/>
        <w:ind w:left="0" w:right="0" w:firstLine="576"/>
        <w:jc w:val="left"/>
      </w:pPr>
      <w:r>
        <w:rPr/>
        <w:t xml:space="preserve">(2) The center must:</w:t>
      </w:r>
    </w:p>
    <w:p>
      <w:pPr>
        <w:spacing w:before="0" w:after="0" w:line="408" w:lineRule="exact"/>
        <w:ind w:left="0" w:right="0" w:firstLine="576"/>
        <w:jc w:val="left"/>
      </w:pPr>
      <w:r>
        <w:rPr/>
        <w:t xml:space="preserve">(a) Establish an advisory council for the center with representation from relevant disciplines across the University of Washington, representatives from systems that interact with domestic violence victims and perpetrators, and intimate partner violence community groups in order to guide development of the center's overarching goals and strategic vision. The advisory council will also assist center leadership and core center faculty in identifying priority areas of research to best inform intimate partner violence policy and practice;</w:t>
      </w:r>
    </w:p>
    <w:p>
      <w:pPr>
        <w:spacing w:before="0" w:after="0" w:line="408" w:lineRule="exact"/>
        <w:ind w:left="0" w:right="0" w:firstLine="576"/>
        <w:jc w:val="left"/>
      </w:pPr>
      <w:r>
        <w:rPr/>
        <w:t xml:space="preserve">(b) Award research grants to facilitate timely generation of data and research results to inform the legislature and others on key policy or practice-related issues relevant to those affected by intimate partner violence;</w:t>
      </w:r>
    </w:p>
    <w:p>
      <w:pPr>
        <w:spacing w:before="0" w:after="0" w:line="408" w:lineRule="exact"/>
        <w:ind w:left="0" w:right="0" w:firstLine="576"/>
        <w:jc w:val="left"/>
      </w:pPr>
      <w:r>
        <w:rPr/>
        <w:t xml:space="preserve">(c) Generate an annual report beginning December 1, 2024, on the state of domestic violence in Washington, including available prevalence data;</w:t>
      </w:r>
    </w:p>
    <w:p>
      <w:pPr>
        <w:spacing w:before="0" w:after="0" w:line="408" w:lineRule="exact"/>
        <w:ind w:left="0" w:right="0" w:firstLine="576"/>
        <w:jc w:val="left"/>
      </w:pPr>
      <w:r>
        <w:rPr/>
        <w:t xml:space="preserve">(d) Conduct listening sessions with survivors of intimate partner violence statewide, including survivors in urban and rural areas, black survivors, indigenous survivors, survivors of color, and survivors who identify as part of the LGBTQ community;</w:t>
      </w:r>
    </w:p>
    <w:p>
      <w:pPr>
        <w:spacing w:before="0" w:after="0" w:line="408" w:lineRule="exact"/>
        <w:ind w:left="0" w:right="0" w:firstLine="576"/>
        <w:jc w:val="left"/>
      </w:pPr>
      <w:r>
        <w:rPr/>
        <w:t xml:space="preserve">(e) Provide presentations and research-informed training to system actors, including domestic violence victim advocates;</w:t>
      </w:r>
    </w:p>
    <w:p>
      <w:pPr>
        <w:spacing w:before="0" w:after="0" w:line="408" w:lineRule="exact"/>
        <w:ind w:left="0" w:right="0" w:firstLine="576"/>
        <w:jc w:val="left"/>
      </w:pPr>
      <w:r>
        <w:rPr/>
        <w:t xml:space="preserve">(f) Convene an annual statewide domestic violence summit. The first summit must occur by June 30, 2025;</w:t>
      </w:r>
    </w:p>
    <w:p>
      <w:pPr>
        <w:spacing w:before="0" w:after="0" w:line="408" w:lineRule="exact"/>
        <w:ind w:left="0" w:right="0" w:firstLine="576"/>
        <w:jc w:val="left"/>
      </w:pPr>
      <w:r>
        <w:rPr/>
        <w:t xml:space="preserve">(g) Develop a statewide strategic plan to reduce intimate partner violence and increase support for victims. The preliminary strategic plan is due December 1, 2025, and must be updated every five years thereafter; and</w:t>
      </w:r>
    </w:p>
    <w:p>
      <w:pPr>
        <w:spacing w:before="0" w:after="0" w:line="408" w:lineRule="exact"/>
        <w:ind w:left="0" w:right="0" w:firstLine="576"/>
        <w:jc w:val="left"/>
      </w:pPr>
      <w:r>
        <w:rPr/>
        <w:t xml:space="preserve">(h) Undertake a body of work related to domestic violence intervention treatment. This must include:</w:t>
      </w:r>
    </w:p>
    <w:p>
      <w:pPr>
        <w:spacing w:before="0" w:after="0" w:line="408" w:lineRule="exact"/>
        <w:ind w:left="0" w:right="0" w:firstLine="576"/>
        <w:jc w:val="left"/>
      </w:pPr>
      <w:r>
        <w:rPr/>
        <w:t xml:space="preserve">(i) Executing a robust, multiyear research study to test the efficacy of various therapeutic interventions for domestic violence perpetrators aimed at reducing intimate partner violence, including intimate terrorism as defined in RCW 10.99.020. Treatment interventions may vary, but must include internal family systems and an evidence-based intervention for the treatment of suicidality, such as the collaborative assessment and management of suicidality or dialectical behavioral therapy; and</w:t>
      </w:r>
    </w:p>
    <w:p>
      <w:pPr>
        <w:spacing w:before="0" w:after="0" w:line="408" w:lineRule="exact"/>
        <w:ind w:left="0" w:right="0" w:firstLine="576"/>
        <w:jc w:val="left"/>
      </w:pPr>
      <w:r>
        <w:rPr/>
        <w:t xml:space="preserve">(ii) Working with the department of health, domestic violence intervention treatment providers, insurance carriers, and other relevant entities in order to formulate a detailed plan that would facilitate medicaid and commercial insurance reimbursement for domestic violence intervention treatment in Washington. The plan must include licensing requirements and provider credentialing necessary for reimbursement, billing codes, needed changes to law or rule, and any other relevant information.</w:t>
      </w:r>
    </w:p>
    <w:p>
      <w:pPr>
        <w:spacing w:before="240" w:after="0" w:line="408" w:lineRule="exact"/>
        <w:ind w:left="0" w:right="0" w:firstLine="576"/>
        <w:jc w:val="center"/>
      </w:pPr>
      <w:r>
        <w:rPr>
          <w:b/>
        </w:rPr>
        <w:t xml:space="preserve">Part IX.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must provide ongoing specialized, intensive, and integrative training for persons responsible for investigating domestic violence cases involving intimate partners. The training must be based on a victim-centered, trauma-informed approach to responding to domestic violence.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domestic violence victimization; require investigative interviews to be conducted in a manner most likely to permit the interviewed persons the maximum emotional comfort under the circumstances; address record retention and retrieval; address documentation of investigative interviews; and educate investigators on the best practices for notifying victims of significant events in the investigative process.</w:t>
      </w:r>
    </w:p>
    <w:p>
      <w:pPr>
        <w:spacing w:before="0" w:after="0" w:line="408" w:lineRule="exact"/>
        <w:ind w:left="0" w:right="0" w:firstLine="576"/>
        <w:jc w:val="left"/>
      </w:pPr>
      <w:r>
        <w:rPr/>
        <w:t xml:space="preserve">(3) In developing the training, the commission must seek advice from the Washington association of sheriffs and police chiefs, organizations representing victims of domestic violence, and experts on domestic violence and the neurobiology of trauma. The commission must consult with the Washington association of prosecuting attorneys in an effort to design training containing consistent elements for all professionals engaged in interviewing and interacting with domestic violence victims in the criminal legal system.</w:t>
      </w:r>
    </w:p>
    <w:p>
      <w:pPr>
        <w:spacing w:before="0" w:after="0" w:line="408" w:lineRule="exact"/>
        <w:ind w:left="0" w:right="0" w:firstLine="576"/>
        <w:jc w:val="left"/>
      </w:pPr>
      <w:r>
        <w:rPr/>
        <w:t xml:space="preserve">(4) The commission must develop the training and begin offering it by January 1, 2025. Officers assigned to regularly investigate domestic violence must complete the training within one year of being assigned or by July 1, 2026,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2021 c 215 s 118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w:t>
      </w:r>
      <w:r>
        <w:t>((</w:t>
      </w:r>
      <w:r>
        <w:rPr>
          <w:strike/>
        </w:rPr>
        <w:t xml:space="preserve">(11)</w:t>
      </w:r>
      <w:r>
        <w:t>))</w:t>
      </w:r>
      <w:r>
        <w:rPr/>
        <w:t xml:space="preserve"> </w:t>
      </w:r>
      <w:r>
        <w:rPr>
          <w:u w:val="single"/>
        </w:rPr>
        <w:t xml:space="preserve">(12)</w:t>
      </w:r>
      <w:r>
        <w:rPr/>
        <w:t xml:space="preserve">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Except as provided in subsection (3) of this section, a</w:t>
      </w:r>
      <w:r>
        <w:rPr/>
        <w:t xml:space="preserve"> police officer shall arrest and </w:t>
      </w:r>
      <w:r>
        <w:t>((</w:t>
      </w:r>
      <w:r>
        <w:rPr>
          <w:strike/>
        </w:rPr>
        <w:t xml:space="preserve">take into</w:t>
      </w:r>
      <w:r>
        <w:t>))</w:t>
      </w:r>
      <w:r>
        <w:rPr/>
        <w:t xml:space="preserve"> </w:t>
      </w:r>
      <w:r>
        <w:rPr>
          <w:u w:val="single"/>
        </w:rPr>
        <w:t xml:space="preserve">keep in</w:t>
      </w:r>
      <w:r>
        <w:rPr/>
        <w:t xml:space="preserve"> custody, </w:t>
      </w:r>
      <w:r>
        <w:t>((</w:t>
      </w:r>
      <w:r>
        <w:rPr>
          <w:strike/>
        </w:rPr>
        <w:t xml:space="preserve">pending release</w:t>
      </w:r>
      <w:r>
        <w:t>))</w:t>
      </w:r>
      <w:r>
        <w:rPr/>
        <w:t xml:space="preserve"> </w:t>
      </w:r>
      <w:r>
        <w:rPr>
          <w:u w:val="single"/>
        </w:rPr>
        <w:t xml:space="preserve">until release by a judicial officer</w:t>
      </w:r>
      <w:r>
        <w:rPr/>
        <w:t xml:space="preserve"> on bail, personal recognizance, or court order, a person without a warrant when the officer has probable cause to believe that:</w:t>
      </w:r>
    </w:p>
    <w:p>
      <w:pPr>
        <w:spacing w:before="0" w:after="0" w:line="408" w:lineRule="exact"/>
        <w:ind w:left="0" w:right="0" w:firstLine="576"/>
        <w:jc w:val="left"/>
      </w:pPr>
      <w:r>
        <w:rPr/>
        <w:t xml:space="preserve">(a) A domestic violence protection order, a sexual assault protection order, a stalking protection order, or a vulnerable adult protection order has been issued, of which the person has knowledge, under chapter 7.105 RCW, or an order has been issued, of which the person has knowledge, under RCW 26.44.063, or chapter 9A.40, 9A.46, 9A.88, 10.99, 26.09, </w:t>
      </w:r>
      <w:r>
        <w:t>((</w:t>
      </w:r>
      <w:r>
        <w:rPr>
          <w:strike/>
        </w:rPr>
        <w:t xml:space="preserve">26.10,</w:t>
      </w:r>
      <w:r>
        <w:t>))</w:t>
      </w:r>
      <w:r>
        <w:rPr/>
        <w:t xml:space="preserve"> 26.26A, 26.26B, or 74.34 RCW, or any of the former chapters 7.90, 7.92, and 26.50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a protected party's person, or a protected party's vehicle, </w:t>
      </w:r>
      <w:r>
        <w:rPr>
          <w:u w:val="single"/>
        </w:rPr>
        <w:t xml:space="preserve">or requiring the person to submit to electronic monitoring,</w:t>
      </w:r>
      <w:r>
        <w:rPr/>
        <w:t xml:space="preserve">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chapter 7.105 RCW or former RCW 7.94.040, the person has knowledge of the order, and the person has violated the terms of the order prohibiting the person from having in </w:t>
      </w:r>
      <w:r>
        <w:t>((</w:t>
      </w:r>
      <w:r>
        <w:rPr>
          <w:strike/>
        </w:rPr>
        <w:t xml:space="preserve">his or her</w:t>
      </w:r>
      <w:r>
        <w:t>))</w:t>
      </w:r>
      <w:r>
        <w:rPr/>
        <w:t xml:space="preserve"> </w:t>
      </w:r>
      <w:r>
        <w:rPr>
          <w:u w:val="single"/>
        </w:rPr>
        <w:t xml:space="preserve">the person's</w:t>
      </w:r>
      <w:r>
        <w:rPr/>
        <w:t xml:space="preserve">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a protected party's person, or a protected party's vehicle,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or intimate partner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w:t>
      </w:r>
      <w:r>
        <w:t>((</w:t>
      </w:r>
      <w:r>
        <w:rPr>
          <w:strike/>
        </w:rPr>
        <w:t xml:space="preserve">physical</w:t>
      </w:r>
      <w:r>
        <w:t>))</w:t>
      </w:r>
      <w:r>
        <w:rPr/>
        <w:t xml:space="preserve"> aggressor. In making this determination, the officer shall make every reasonable effort to consider: (A) The intent to protect victims of domestic violence under RCW 10.99.010; (B) the comparative extent of injuries inflicted or serious threats creating fear of physical injury; </w:t>
      </w:r>
      <w:r>
        <w:t>((</w:t>
      </w:r>
      <w:r>
        <w:rPr>
          <w:strike/>
        </w:rPr>
        <w:t xml:space="preserve">and</w:t>
      </w:r>
      <w:r>
        <w:t>))</w:t>
      </w:r>
      <w:r>
        <w:rPr/>
        <w:t xml:space="preserve"> (C) the history of domestic violence of each person involved, including whether the conduct was part of an ongoing pattern of abuse</w:t>
      </w:r>
      <w:r>
        <w:rPr>
          <w:u w:val="single"/>
        </w:rPr>
        <w:t xml:space="preserve">; and (D) the presence of evidence indicating intimate terrorism as defined in RCW 10.99.020</w:t>
      </w:r>
      <w:r>
        <w:rPr/>
        <w:t xml:space="preserve">.</w:t>
      </w:r>
    </w:p>
    <w:p>
      <w:pPr>
        <w:spacing w:before="0" w:after="0" w:line="408" w:lineRule="exact"/>
        <w:ind w:left="0" w:right="0" w:firstLine="576"/>
        <w:jc w:val="left"/>
      </w:pPr>
      <w:r>
        <w:rPr/>
        <w:t xml:space="preserve">(3) </w:t>
      </w:r>
      <w:r>
        <w:rPr>
          <w:u w:val="single"/>
        </w:rPr>
        <w:t xml:space="preserve">A police officer is not required to keep in custody a person under subsection (2) of this section if the person requires immediate medical attention and is admitted to a hospital.</w:t>
      </w:r>
    </w:p>
    <w:p>
      <w:pPr>
        <w:spacing w:before="0" w:after="0" w:line="408" w:lineRule="exact"/>
        <w:ind w:left="0" w:right="0" w:firstLine="576"/>
        <w:jc w:val="left"/>
      </w:pPr>
      <w:r>
        <w:rPr>
          <w:u w:val="single"/>
        </w:rPr>
        <w:t xml:space="preserve">(4)</w:t>
      </w:r>
      <w:r>
        <w:rPr/>
        <w:t xml:space="preserve">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police officer may arrest and take into custody, pending release on bail, personal recognizance, or court order, a person without a warrant when the officer has probable cause to believe that an antiharassment protection order has been issued of which the person has knowledge under chapter 7.105 RCW or former chapter 10.14 RCW and the person has violated the terms of that order.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Except as specifically provided in subsections (2), </w:t>
      </w:r>
      <w:r>
        <w:t>((</w:t>
      </w:r>
      <w:r>
        <w:rPr>
          <w:strike/>
        </w:rPr>
        <w:t xml:space="preserve">(3),</w:t>
      </w:r>
      <w:r>
        <w:t>))</w:t>
      </w:r>
      <w:r>
        <w:rPr/>
        <w:t xml:space="preserve"> (4), </w:t>
      </w:r>
      <w:r>
        <w:rPr>
          <w:u w:val="single"/>
        </w:rPr>
        <w:t xml:space="preserve">(5),</w:t>
      </w:r>
      <w:r>
        <w:rPr/>
        <w:t xml:space="preserve"> and </w:t>
      </w:r>
      <w:r>
        <w:t>((</w:t>
      </w:r>
      <w:r>
        <w:rPr>
          <w:strike/>
        </w:rPr>
        <w:t xml:space="preserve">(7)</w:t>
      </w:r>
      <w:r>
        <w:t>))</w:t>
      </w:r>
      <w:r>
        <w:rPr/>
        <w:t xml:space="preserve"> </w:t>
      </w:r>
      <w:r>
        <w:rPr>
          <w:u w:val="single"/>
        </w:rPr>
        <w:t xml:space="preserve">(8)</w:t>
      </w:r>
      <w:r>
        <w:rPr/>
        <w:t xml:space="preserve"> of this section, nothing in this section extends or otherwise affects the powers of arrest prescribed in Title 46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No police officer may be held criminally or civilly liable for making an arrest pursuant to subsection (2) or </w:t>
      </w:r>
      <w:r>
        <w:t>((</w:t>
      </w:r>
      <w:r>
        <w:rPr>
          <w:strike/>
        </w:rPr>
        <w:t xml:space="preserve">(9)</w:t>
      </w:r>
      <w:r>
        <w:t>))</w:t>
      </w:r>
      <w:r>
        <w:rPr/>
        <w:t xml:space="preserve"> </w:t>
      </w:r>
      <w:r>
        <w:rPr>
          <w:u w:val="single"/>
        </w:rPr>
        <w:t xml:space="preserve">(10)</w:t>
      </w:r>
      <w:r>
        <w:rPr/>
        <w:t xml:space="preserve"> of this section if the police officer acts in good faith and without malice.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410</w:t>
      </w:r>
      <w:r>
        <w:rPr/>
        <w:t xml:space="preserve"> and 2021 c 215 s 147 are each amended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website.</w:t>
      </w:r>
    </w:p>
    <w:p>
      <w:pPr>
        <w:spacing w:before="0" w:after="0" w:line="408" w:lineRule="exact"/>
        <w:ind w:left="0" w:right="0" w:firstLine="576"/>
        <w:jc w:val="left"/>
      </w:pPr>
      <w:r>
        <w:rPr/>
        <w:t xml:space="preserve">(b) The notification requirements of this section apply to any court order issued under chapter 7.105 RCW or former chapter 7.92 RCW, RCW 9A.46.080, 10.99.040, 10.99.045, 26.09.050, 26.09.060, 26.10.040, 26.26A.470, or 26.26B.020, any of the former RCW 7.90.090, 10.14.080, 26.10.115, 26.50.060, and 26.50.070, any foreign protection order filed with a Washington court pursuant to chapter 26.52 RCW, and any Canadian domestic violence protection order filed with a Washington court pursuant to chapter 26.55 RCW,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w:t>
      </w:r>
      <w:r>
        <w:t>((</w:t>
      </w:r>
      <w:r>
        <w:rPr>
          <w:strike/>
        </w:rPr>
        <w:t xml:space="preserve">he or she</w:t>
      </w:r>
      <w:r>
        <w:t>))</w:t>
      </w:r>
      <w:r>
        <w:rPr/>
        <w:t xml:space="preserve"> </w:t>
      </w:r>
      <w:r>
        <w:rPr>
          <w:u w:val="single"/>
        </w:rPr>
        <w:t xml:space="preserve">the respondent</w:t>
      </w:r>
      <w:r>
        <w:rPr/>
        <w:t xml:space="preserve"> has appealed a background check denial under RCW 43.43.823.</w:t>
      </w:r>
    </w:p>
    <w:p>
      <w:pPr>
        <w:spacing w:before="0" w:after="0" w:line="408" w:lineRule="exact"/>
        <w:ind w:left="0" w:right="0" w:firstLine="576"/>
        <w:jc w:val="left"/>
      </w:pPr>
      <w:r>
        <w:rPr>
          <w:u w:val="single"/>
        </w:rPr>
        <w:t xml:space="preserve">(c) The statewide automated protected person notification system must interface with the Washington state patrol, the administrative office of the courts, and any court not contributing data to the administrative office of the courts in real time.</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including information a person submits to register and participate in the statewide automated protected person notification system, are exempt from public inspection and copying under chapter 42.56 RCW.</w:t>
      </w:r>
    </w:p>
    <w:p>
      <w:pPr>
        <w:spacing w:before="240" w:after="0" w:line="408" w:lineRule="exact"/>
        <w:ind w:left="0" w:right="0" w:firstLine="576"/>
        <w:jc w:val="center"/>
      </w:pPr>
      <w:r>
        <w:rPr>
          <w:b/>
        </w:rPr>
        <w:t xml:space="preserve">Part X.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4ab774f4f31148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a0cb4c4bf14a9e" /><Relationship Type="http://schemas.openxmlformats.org/officeDocument/2006/relationships/footer" Target="/word/footer1.xml" Id="R4ab774f4f31148b5" /></Relationships>
</file>