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7e62592714dc8" /></Relationships>
</file>

<file path=word/document.xml><?xml version="1.0" encoding="utf-8"?>
<w:document xmlns:w="http://schemas.openxmlformats.org/wordprocessingml/2006/main">
  <w:body>
    <w:p>
      <w:r>
        <w:t>H-1162.1</w:t>
      </w:r>
    </w:p>
    <w:p>
      <w:pPr>
        <w:jc w:val="center"/>
      </w:pPr>
      <w:r>
        <w:t>_______________________________________________</w:t>
      </w:r>
    </w:p>
    <w:p/>
    <w:p>
      <w:pPr>
        <w:jc w:val="center"/>
      </w:pPr>
      <w:r>
        <w:rPr>
          <w:b/>
        </w:rPr>
        <w:t>HOUSE BILL 1830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Klicker</w:t>
      </w:r>
    </w:p>
    <w:p/>
    <w:p>
      <w:r>
        <w:rPr>
          <w:t xml:space="preserve">Read first time 02/15/23.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nonhighway vehicle for the purposes of chapter 46.09 RCW; and reenacting and amending RCW 46.09.310.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w:t>
      </w:r>
      <w:r>
        <w:t>((</w:t>
      </w:r>
      <w:r>
        <w:rPr>
          <w:strike/>
        </w:rPr>
        <w:t xml:space="preserve">twenty-five</w:t>
      </w:r>
      <w:r>
        <w:t>))</w:t>
      </w:r>
      <w:r>
        <w:rPr/>
        <w:t xml:space="preserve"> </w:t>
      </w:r>
      <w:r>
        <w:rPr>
          <w:u w:val="single"/>
        </w:rPr>
        <w:t xml:space="preserve">25</w:t>
      </w:r>
      <w:r>
        <w:rPr/>
        <w:t xml:space="preser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rPr/>
        <w:t xml:space="preserve">(14)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rPr/>
        <w:t xml:space="preserve">(15)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rPr/>
        <w:t xml:space="preserve">(16)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rPr/>
        <w:t xml:space="preserve">(17) "ORV trail" means a multiple-use corridor designated by the managing authority and maintained for recreational use by motorized vehicles.</w:t>
      </w:r>
    </w:p>
    <w:p>
      <w:pPr>
        <w:spacing w:before="0" w:after="0" w:line="408" w:lineRule="exact"/>
        <w:ind w:left="0" w:right="0" w:firstLine="576"/>
        <w:jc w:val="left"/>
      </w:pPr>
      <w:r>
        <w:rPr/>
        <w:t xml:space="preserve">(18)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rPr/>
        <w:t xml:space="preserve">(19) "Wheeled all-terrain vehicle" means (a) any motorized nonhighway vehicle with handlebars that is </w:t>
      </w:r>
      <w:r>
        <w:t>((</w:t>
      </w:r>
      <w:r>
        <w:rPr>
          <w:strike/>
        </w:rPr>
        <w:t xml:space="preserve">fifty</w:t>
      </w:r>
      <w:r>
        <w:t>))</w:t>
      </w:r>
      <w:r>
        <w:rPr/>
        <w:t xml:space="preserve"> </w:t>
      </w:r>
      <w:r>
        <w:rPr>
          <w:u w:val="single"/>
        </w:rPr>
        <w:t xml:space="preserve">55</w:t>
      </w:r>
      <w:r>
        <w:rPr/>
        <w:t xml:space="preserve"> inches or less in width, </w:t>
      </w:r>
      <w:r>
        <w:t>((</w:t>
      </w:r>
      <w:r>
        <w:rPr>
          <w:strike/>
        </w:rPr>
        <w:t xml:space="preserve">has a seat height of at least twenty inches,</w:t>
      </w:r>
      <w:r>
        <w:t>))</w:t>
      </w:r>
      <w:r>
        <w:rPr/>
        <w:t xml:space="preserve"> weighs less than </w:t>
      </w:r>
      <w:r>
        <w:t>((</w:t>
      </w:r>
      <w:r>
        <w:rPr>
          <w:strike/>
        </w:rPr>
        <w:t xml:space="preserve">one thousand five hundred</w:t>
      </w:r>
      <w:r>
        <w:t>))</w:t>
      </w:r>
      <w:r>
        <w:rPr/>
        <w:t xml:space="preserve"> </w:t>
      </w:r>
      <w:r>
        <w:rPr>
          <w:u w:val="single"/>
        </w:rPr>
        <w:t xml:space="preserve">1,500</w:t>
      </w:r>
      <w:r>
        <w:rPr/>
        <w:t xml:space="preserve"> pounds, and has four </w:t>
      </w:r>
      <w:r>
        <w:rPr>
          <w:u w:val="single"/>
        </w:rPr>
        <w:t xml:space="preserve">nonhighway</w:t>
      </w:r>
      <w:r>
        <w:rPr/>
        <w:t xml:space="preserve"> tires </w:t>
      </w:r>
      <w:r>
        <w:t>((</w:t>
      </w:r>
      <w:r>
        <w:rPr>
          <w:strike/>
        </w:rPr>
        <w:t xml:space="preserve">having a diameter of thirty inches or less</w:t>
      </w:r>
      <w:r>
        <w:t>))</w:t>
      </w:r>
      <w:r>
        <w:rPr/>
        <w:t xml:space="preserve">, or (b) a utility-type vehicle designed for and capable of travel over designated </w:t>
      </w:r>
      <w:r>
        <w:rPr>
          <w:u w:val="single"/>
        </w:rPr>
        <w:t xml:space="preserve">trails or</w:t>
      </w:r>
      <w:r>
        <w:rPr/>
        <w:t xml:space="preserve"> roads that travels on four or more </w:t>
      </w:r>
      <w:r>
        <w:t>((</w:t>
      </w:r>
      <w:r>
        <w:rPr>
          <w:strike/>
        </w:rPr>
        <w:t xml:space="preserve">low-pressure</w:t>
      </w:r>
      <w:r>
        <w:t>))</w:t>
      </w:r>
      <w:r>
        <w:rPr/>
        <w:t xml:space="preserve"> </w:t>
      </w:r>
      <w:r>
        <w:rPr>
          <w:u w:val="single"/>
        </w:rPr>
        <w:t xml:space="preserve">nonhighway</w:t>
      </w:r>
      <w:r>
        <w:rPr/>
        <w:t xml:space="preserve"> tires </w:t>
      </w:r>
      <w:r>
        <w:t>((</w:t>
      </w:r>
      <w:r>
        <w:rPr>
          <w:strike/>
        </w:rPr>
        <w:t xml:space="preserve">of twenty psi or less</w:t>
      </w:r>
      <w:r>
        <w:t>))</w:t>
      </w:r>
      <w:r>
        <w:rPr/>
        <w:t xml:space="preserve">, has a maximum width less than </w:t>
      </w:r>
      <w:r>
        <w:t>((</w:t>
      </w:r>
      <w:r>
        <w:rPr>
          <w:strike/>
        </w:rPr>
        <w:t xml:space="preserve">seventy-four</w:t>
      </w:r>
      <w:r>
        <w:t>))</w:t>
      </w:r>
      <w:r>
        <w:rPr/>
        <w:t xml:space="preserve"> </w:t>
      </w:r>
      <w:r>
        <w:rPr>
          <w:u w:val="single"/>
        </w:rPr>
        <w:t xml:space="preserve">74</w:t>
      </w:r>
      <w:r>
        <w:rPr/>
        <w:t xml:space="preserve"> inches, </w:t>
      </w:r>
      <w:r>
        <w:rPr>
          <w:u w:val="single"/>
        </w:rPr>
        <w:t xml:space="preserve">and</w:t>
      </w:r>
      <w:r>
        <w:rPr/>
        <w:t xml:space="preserve"> has a maximum weight less than </w:t>
      </w:r>
      <w:r>
        <w:t>((</w:t>
      </w:r>
      <w:r>
        <w:rPr>
          <w:strike/>
        </w:rPr>
        <w:t xml:space="preserve">two thousand</w:t>
      </w:r>
      <w:r>
        <w:t>))</w:t>
      </w:r>
      <w:r>
        <w:rPr/>
        <w:t xml:space="preserve"> </w:t>
      </w:r>
      <w:r>
        <w:rPr>
          <w:u w:val="single"/>
        </w:rPr>
        <w:t xml:space="preserve">3,500</w:t>
      </w:r>
      <w:r>
        <w:rPr/>
        <w:t xml:space="preserve"> pounds</w:t>
      </w:r>
      <w:r>
        <w:t>((</w:t>
      </w:r>
      <w:r>
        <w:rPr>
          <w:strike/>
        </w:rPr>
        <w:t xml:space="preserve">, has a wheelbase of one hundred ten inches or less, and satisfies at least one of the following: (i) Has a minimum width of fifty inches; (ii) has a minimum weight of at least nine hundred pounds; or (iii) has a wheelbase of over sixty-one inches</w:t>
      </w:r>
      <w:r>
        <w:t>))</w:t>
      </w:r>
      <w:r>
        <w:rPr/>
        <w:t xml:space="preserve">.</w:t>
      </w:r>
    </w:p>
    <w:p/>
    <w:p>
      <w:pPr>
        <w:jc w:val="center"/>
      </w:pPr>
      <w:r>
        <w:rPr>
          <w:b/>
        </w:rPr>
        <w:t>--- END ---</w:t>
      </w:r>
    </w:p>
    <w:sectPr>
      <w:pgNumType w:start="1"/>
      <w:footerReference xmlns:r="http://schemas.openxmlformats.org/officeDocument/2006/relationships" r:id="R7878327746b942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18d2290ef46e7" /><Relationship Type="http://schemas.openxmlformats.org/officeDocument/2006/relationships/footer" Target="/word/footer1.xml" Id="R7878327746b9428c" /></Relationships>
</file>