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5dd3cf16b4425" /></Relationships>
</file>

<file path=word/document.xml><?xml version="1.0" encoding="utf-8"?>
<w:document xmlns:w="http://schemas.openxmlformats.org/wordprocessingml/2006/main">
  <w:body>
    <w:p>
      <w:r>
        <w:t>H-1992.1</w:t>
      </w:r>
    </w:p>
    <w:p>
      <w:pPr>
        <w:jc w:val="center"/>
      </w:pPr>
      <w:r>
        <w:t>_______________________________________________</w:t>
      </w:r>
    </w:p>
    <w:p/>
    <w:p>
      <w:pPr>
        <w:jc w:val="center"/>
      </w:pPr>
      <w:r>
        <w:rPr>
          <w:b/>
        </w:rPr>
        <w:t>HOUSE BILL 1858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and Ryu</w:t>
      </w:r>
    </w:p>
    <w:p/>
    <w:p>
      <w:r>
        <w:rPr>
          <w:t xml:space="preserve">Read first time 04/21/23.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United States Naval Academy special license plates; amending RCW 43.60A.140; reenacting and amending RCW 46.17.220, 46.18.200,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(19)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(23)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(30)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t>
            </w:r>
            <w:r>
              <w:rPr>
                <w:rFonts w:ascii="Times New Roman" w:hAnsi="Times New Roman"/>
                <w:sz w:val="16"/>
                <w:u w:val="single"/>
              </w:rPr>
              <w:t xml:space="preserve">United States Naval Academy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United States Naval Academy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design related to the United States Naval Academy.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United States Naval Academy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w:t>
      </w:r>
      <w:r>
        <w:rPr>
          <w:u w:val="single"/>
        </w:rPr>
        <w:t xml:space="preserve">and the United States Naval Academy license plate</w:t>
      </w:r>
      <w:r>
        <w:rPr/>
        <w:t xml:space="preserve"> under chapter 46.18 RCW.</w:t>
      </w:r>
    </w:p>
    <w:p>
      <w:pPr>
        <w:spacing w:before="0" w:after="0" w:line="408" w:lineRule="exact"/>
        <w:ind w:left="0" w:right="0" w:firstLine="576"/>
        <w:jc w:val="left"/>
      </w:pPr>
      <w:r>
        <w:rPr/>
        <w:t xml:space="preserve">(3) All receipts from the sale of armed forces license plates</w:t>
      </w:r>
      <w:r>
        <w:rPr>
          <w:u w:val="single"/>
        </w:rPr>
        <w:t xml:space="preserve">, United States Naval Academy license plates,</w:t>
      </w:r>
      <w:r>
        <w:rPr/>
        <w:t xml:space="preserve">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 For the 2019-2021 fiscal biennium, moneys deposited into the veterans stewardship account may be used for the department's traumatic brain injury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"United States Naval Academy license plates" mean special license plates issued under RCW 46.18.200 that display a design related to the United States Naval Academy.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e6503b5d00cb47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e2c2b1b80425c" /><Relationship Type="http://schemas.openxmlformats.org/officeDocument/2006/relationships/footer" Target="/word/footer1.xml" Id="Re6503b5d00cb47f8" /></Relationships>
</file>