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1b646f8d414ed2" /></Relationships>
</file>

<file path=word/document.xml><?xml version="1.0" encoding="utf-8"?>
<w:document xmlns:w="http://schemas.openxmlformats.org/wordprocessingml/2006/main">
  <w:body>
    <w:p>
      <w:r>
        <w:t>H-2051.1</w:t>
      </w:r>
    </w:p>
    <w:p>
      <w:pPr>
        <w:jc w:val="center"/>
      </w:pPr>
      <w:r>
        <w:t>_______________________________________________</w:t>
      </w:r>
    </w:p>
    <w:p/>
    <w:p>
      <w:pPr>
        <w:jc w:val="center"/>
      </w:pPr>
      <w:r>
        <w:rPr>
          <w:b/>
        </w:rPr>
        <w:t>HOUSE BILL 1881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Harris, Bateman, Leavitt, Duerr, Reed, Ormsby, Sandlin, Wylie, and Davis</w:t>
      </w:r>
    </w:p>
    <w:p/>
    <w:p>
      <w:r>
        <w:rPr>
          <w:t xml:space="preserve">Prefiled 12/05/23.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uniform standard for creating an established relationship for the purposes of coverage of audio-only telemedicine services by expanding the time in which a health care provider has seen the patient and removing the expiration of provisions allowing for the use of real-time interactive appointments using both audio and video technology; amending RCW 41.05.700 and 48.43.735; and reenacting and amending RCW 74.09.325.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2023 c 8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2023 c 8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w:t>
      </w:r>
      <w:r>
        <w:rPr>
          <w:strike/>
        </w:rPr>
        <w:t xml:space="preserve">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2023 c 51 s 38 and 2023 c 8 s 3 are each reenacted and amended to read as follows:</w:t>
      </w:r>
    </w:p>
    <w:p>
      <w:pPr>
        <w:spacing w:before="0" w:after="0" w:line="408" w:lineRule="exact"/>
        <w:ind w:left="0" w:right="0" w:firstLine="576"/>
        <w:jc w:val="left"/>
      </w:pPr>
      <w:r>
        <w:rPr/>
        <w:t xml:space="preserve">(1)(a) All managed care organizations contracted with the authority for the medicaid program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managed care organization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managed care organization shall reimburse a provider for a health care service provided to a covered person through telemedicine the same amount of compensation the managed care organization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care organization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care organization.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care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care organization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care organization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NumType w:start="1"/>
      <w:footerReference xmlns:r="http://schemas.openxmlformats.org/officeDocument/2006/relationships" r:id="R6236dd9b548244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1859db5fd44655" /><Relationship Type="http://schemas.openxmlformats.org/officeDocument/2006/relationships/footer" Target="/word/footer1.xml" Id="R6236dd9b548244bd" /></Relationships>
</file>