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ab97ebe93c4b6e" /></Relationships>
</file>

<file path=word/document.xml><?xml version="1.0" encoding="utf-8"?>
<w:document xmlns:w="http://schemas.openxmlformats.org/wordprocessingml/2006/main">
  <w:body>
    <w:p>
      <w:r>
        <w:t>H-2045.2</w:t>
      </w:r>
    </w:p>
    <w:p>
      <w:pPr>
        <w:jc w:val="center"/>
      </w:pPr>
      <w:r>
        <w:t>_______________________________________________</w:t>
      </w:r>
    </w:p>
    <w:p/>
    <w:p>
      <w:pPr>
        <w:jc w:val="center"/>
      </w:pPr>
      <w:r>
        <w:rPr>
          <w:b/>
        </w:rPr>
        <w:t>HOUSE BILL 1883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Walen, Cheney, Leavitt, Duerr, McClintock, Reed, Barnard, Sandlin, Goodman, Wylie, Reeves, Santos, and Hackney</w:t>
      </w:r>
    </w:p>
    <w:p/>
    <w:p>
      <w:r>
        <w:rPr>
          <w:t xml:space="preserve">Prefiled 12/06/23.</w:t>
        </w:rPr>
      </w:r>
      <w:r>
        <w:rPr>
          <w:t xml:space="preserve">Read first time 01/08/24.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employer tax incentives for paying wages to employees during juror service; adding a new section to chapter 82.04 RCW; adding a new section to chapter 82.16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For juror service occurring from January 1, 2025, until January 1, 2029, a person is allowed a credit against the tax imposed under this chapter equal to 100 percent of wages paid to employees for the duration of time the employee or employees are absent from work while serving as a juror when that employee is summoned for juror service pursuant to chapter 2.36 RCW, up to a maximum of 21 days per employee per calendar year.</w:t>
      </w:r>
    </w:p>
    <w:p>
      <w:pPr>
        <w:spacing w:before="0" w:after="0" w:line="408" w:lineRule="exact"/>
        <w:ind w:left="0" w:right="0" w:firstLine="576"/>
        <w:jc w:val="left"/>
      </w:pPr>
      <w:r>
        <w:rPr/>
        <w:t xml:space="preserve">(2) No application is required to claim the credit, but the person must keep records necessary for the department to determine eligibility for the credit under this section including records establishing the amount of wages paid and the duration of time the employee or employees spent absent from work serving as a juror.</w:t>
      </w:r>
    </w:p>
    <w:p>
      <w:pPr>
        <w:spacing w:before="0" w:after="0" w:line="408" w:lineRule="exact"/>
        <w:ind w:left="0" w:right="0" w:firstLine="576"/>
        <w:jc w:val="left"/>
      </w:pPr>
      <w:r>
        <w:rPr/>
        <w:t xml:space="preserve">(3) Any unused credit not used in a calendar year may be carried over and claimed against the person's tax liability for up to two succeeding calendar years. No refunds may be granted for credits under this section.</w:t>
      </w:r>
    </w:p>
    <w:p>
      <w:pPr>
        <w:spacing w:before="0" w:after="0" w:line="408" w:lineRule="exact"/>
        <w:ind w:left="0" w:right="0" w:firstLine="576"/>
        <w:jc w:val="left"/>
      </w:pPr>
      <w:r>
        <w:rPr/>
        <w:t xml:space="preserve">(4) A person may not claim a credit against taxes due under both this chapter and chapter 82.16 RCW for the same employee.</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"Juror" has the same definition as in RCW 2.36.010.</w:t>
      </w:r>
    </w:p>
    <w:p>
      <w:pPr>
        <w:spacing w:before="0" w:after="0" w:line="408" w:lineRule="exact"/>
        <w:ind w:left="0" w:right="0" w:firstLine="576"/>
        <w:jc w:val="left"/>
      </w:pPr>
      <w:r>
        <w:rPr/>
        <w:t xml:space="preserve">(b) "Juror service" has the same definition as in RCW 2.36.010.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For juror service occurring from January 1, 2025, until January 1, 2029, a person is allowed a credit against the tax imposed under this chapter equal to 100 percent of wages paid to employees for the duration of time the employee or employees spent absent from work while serving as a juror when that employee is summoned for juror service pursuant to chapter 2.36 RCW, up to a maximum of 21 days per employee per calendar year.</w:t>
      </w:r>
    </w:p>
    <w:p>
      <w:pPr>
        <w:spacing w:before="0" w:after="0" w:line="408" w:lineRule="exact"/>
        <w:ind w:left="0" w:right="0" w:firstLine="576"/>
        <w:jc w:val="left"/>
      </w:pPr>
      <w:r>
        <w:rPr/>
        <w:t xml:space="preserve">(2) No application is required to claim the credit, but the person must keep records necessary for the department to determine eligibility for the credit under this section including records establishing the amount of wages paid and the duration of time the employee or employees spent absent from work serving as a juror.</w:t>
      </w:r>
    </w:p>
    <w:p>
      <w:pPr>
        <w:spacing w:before="0" w:after="0" w:line="408" w:lineRule="exact"/>
        <w:ind w:left="0" w:right="0" w:firstLine="576"/>
        <w:jc w:val="left"/>
      </w:pPr>
      <w:r>
        <w:rPr/>
        <w:t xml:space="preserve">(3) Any unused credit not used in a calendar year may be carried over and claimed against the person's tax liability for up to two succeeding calendar years. No refunds may be granted for credits under this section.</w:t>
      </w:r>
    </w:p>
    <w:p>
      <w:pPr>
        <w:spacing w:before="0" w:after="0" w:line="408" w:lineRule="exact"/>
        <w:ind w:left="0" w:right="0" w:firstLine="576"/>
        <w:jc w:val="left"/>
      </w:pPr>
      <w:r>
        <w:rPr/>
        <w:t xml:space="preserve">(4) A person may not claim a credit against taxes due under both this chapter and chapter 82.04 RCW for the same employee.</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"Juror" has the same definition as in RCW 2.36.010.</w:t>
      </w:r>
    </w:p>
    <w:p>
      <w:pPr>
        <w:spacing w:before="0" w:after="0" w:line="408" w:lineRule="exact"/>
        <w:ind w:left="0" w:right="0" w:firstLine="576"/>
        <w:jc w:val="left"/>
      </w:pPr>
      <w:r>
        <w:rPr/>
        <w:t xml:space="preserve">(b) "Juror service" has the same definition as in RCW 2.36.010.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w:t>
      </w:r>
    </w:p>
    <w:p/>
    <w:p>
      <w:pPr>
        <w:jc w:val="center"/>
      </w:pPr>
      <w:r>
        <w:rPr>
          <w:b/>
        </w:rPr>
        <w:t>--- END ---</w:t>
      </w:r>
    </w:p>
    <w:sectPr>
      <w:pgNumType w:start="1"/>
      <w:footerReference xmlns:r="http://schemas.openxmlformats.org/officeDocument/2006/relationships" r:id="R8e2c734250ae45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b1055084004d46" /><Relationship Type="http://schemas.openxmlformats.org/officeDocument/2006/relationships/footer" Target="/word/footer1.xml" Id="R8e2c734250ae457a" /></Relationships>
</file>