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c4d57315d4e29" /></Relationships>
</file>

<file path=word/document.xml><?xml version="1.0" encoding="utf-8"?>
<w:document xmlns:w="http://schemas.openxmlformats.org/wordprocessingml/2006/main">
  <w:body>
    <w:p>
      <w:r>
        <w:t>H-2194.1</w:t>
      </w:r>
    </w:p>
    <w:p>
      <w:pPr>
        <w:jc w:val="center"/>
      </w:pPr>
      <w:r>
        <w:t>_______________________________________________</w:t>
      </w:r>
    </w:p>
    <w:p/>
    <w:p>
      <w:pPr>
        <w:jc w:val="center"/>
      </w:pPr>
      <w:r>
        <w:rPr>
          <w:b/>
        </w:rPr>
        <w:t>HOUSE BILL 1919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Bronoske, Corry, Leavitt, Reed, and Tharinger</w:t>
      </w:r>
    </w:p>
    <w:p/>
    <w:p>
      <w:r>
        <w:rPr>
          <w:t xml:space="preserve">Prefiled 12/11/23.</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by which a private moorage facility may sell an abandoned vessel for failure to pay moorage fees; and amending RCW 88.26.020.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2023 c 258 s 10 are each amended to read as follows:</w:t>
      </w:r>
    </w:p>
    <w:p>
      <w:pPr>
        <w:spacing w:before="0" w:after="0" w:line="408" w:lineRule="exact"/>
        <w:ind w:left="0" w:right="0" w:firstLine="576"/>
        <w:jc w:val="left"/>
      </w:pPr>
      <w:r>
        <w:rPr/>
        <w:t xml:space="preserve">(1)</w:t>
      </w:r>
      <w:r>
        <w:rPr>
          <w:u w:val="single"/>
        </w:rPr>
        <w:t xml:space="preserve">(a)</w:t>
      </w:r>
      <w:r>
        <w:rPr/>
        <w:t xml:space="preserve">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date and time the notice was attached;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statement that if the account is not paid in full within </w:t>
      </w:r>
      <w:r>
        <w:t>((</w:t>
      </w:r>
      <w:r>
        <w:rPr>
          <w:strike/>
        </w:rPr>
        <w:t xml:space="preserve">90</w:t>
      </w:r>
      <w:r>
        <w:t>))</w:t>
      </w:r>
      <w:r>
        <w:rPr/>
        <w:t xml:space="preserve"> </w:t>
      </w:r>
      <w:r>
        <w:rPr>
          <w:u w:val="single"/>
        </w:rPr>
        <w:t xml:space="preserve">45</w:t>
      </w:r>
      <w:r>
        <w:rPr/>
        <w:t xml:space="preserve"> days from the time the notice is attached the vessel may be sold at public auction to satisfy the charges;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address and telephone number where additional information may be obtained concerning release of the vessel.</w:t>
      </w:r>
    </w:p>
    <w:p>
      <w:pPr>
        <w:spacing w:before="0" w:after="0" w:line="408" w:lineRule="exact"/>
        <w:ind w:left="0" w:right="0" w:firstLine="576"/>
        <w:jc w:val="left"/>
      </w:pPr>
      <w:r>
        <w:rPr>
          <w:u w:val="single"/>
        </w:rPr>
        <w:t xml:space="preserve">(b)</w:t>
      </w:r>
      <w:r>
        <w:rPr/>
        <w:t xml:space="preserve"> 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90</w:t>
      </w:r>
      <w:r>
        <w:t>))</w:t>
      </w:r>
      <w:r>
        <w:rPr/>
        <w:t xml:space="preserve"> </w:t>
      </w:r>
      <w:r>
        <w:rPr>
          <w:u w:val="single"/>
        </w:rPr>
        <w:t xml:space="preserve">45</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20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w:t>
      </w:r>
      <w:r>
        <w:t>((</w:t>
      </w:r>
      <w:r>
        <w:rPr>
          <w:strike/>
        </w:rPr>
        <w:t xml:space="preserve">The notice of sale shall be published at least once, more than 10 but not more than 20 days before the sale, in a newspaper of general circulation in the county in which the facility is located. This notice shall include the name of the vessel, if any, the last known owner and address, and a reasonable description of the vessel to be sold.</w:t>
      </w:r>
      <w:r>
        <w:t>))</w:t>
      </w:r>
      <w:r>
        <w:rPr/>
        <w:t xml:space="preserve">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60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63.30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10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
      <w:pPr>
        <w:jc w:val="center"/>
      </w:pPr>
      <w:r>
        <w:rPr>
          <w:b/>
        </w:rPr>
        <w:t>--- END ---</w:t>
      </w:r>
    </w:p>
    <w:sectPr>
      <w:pgNumType w:start="1"/>
      <w:footerReference xmlns:r="http://schemas.openxmlformats.org/officeDocument/2006/relationships" r:id="R28e9bc0fa3164d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715f808ee4f3d" /><Relationship Type="http://schemas.openxmlformats.org/officeDocument/2006/relationships/footer" Target="/word/footer1.xml" Id="R28e9bc0fa3164d2a" /></Relationships>
</file>