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ce91664e1e4fe8" /></Relationships>
</file>

<file path=word/document.xml><?xml version="1.0" encoding="utf-8"?>
<w:document xmlns:w="http://schemas.openxmlformats.org/wordprocessingml/2006/main">
  <w:body>
    <w:p>
      <w:r>
        <w:t>H-2780.1</w:t>
      </w:r>
    </w:p>
    <w:p>
      <w:pPr>
        <w:jc w:val="center"/>
      </w:pPr>
      <w:r>
        <w:t>_______________________________________________</w:t>
      </w:r>
    </w:p>
    <w:p/>
    <w:p>
      <w:pPr>
        <w:jc w:val="center"/>
      </w:pPr>
      <w:r>
        <w:rPr>
          <w:b/>
        </w:rPr>
        <w:t>SUBSTITUTE HOUSE BILL 1947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Street, Couture, Ryu, Gregerson, Reed, Ormsby, and Reeves; by request of Consolidated Technology Services)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governance of technology services in state government; amending RCW 43.105.006, 43.105.007, 43.105.020, 43.105.025, 43.105.052, 43.105.054, 43.105.220, 43.105.240, 43.105.245, 43.105.255, 43.105.265, 43.105.285, 43.105.287, 43.105.342, 43.105.359, 43.105.369, 43.105.375, 43.105.385, 43.105.450, 43.105.331, 2.36.054, 2.36.057, 2.36.0571, 2.68.060, 19.27.076, 29A.08.760, 38.52.040, 39.26.090, 39.26.100, 39.26.235, 40.14.020, 40.26.020, 41.05.031, 41.06.070, 41.06.094, 41.06.142, 41.07.020, 42.17A.060, 42.17A.705, 43.41.391, 43.41.440, 43.41.442, 43.41.444, 43.63A.550, 43.70.054, 43.88.090, 43.88.092, 43.371.090, 43.42A.030, 43.41.430, 43.330.534, 43.371.020, 44.68.065, 46.20.037, 46.20.157, 70A.02.110, and 71.24.898; reenacting and amending RCW 39.94.040, 43.88.160, and 50A.25.070; adding a new section to chapter 38.52 RCW; recodifying RCW 43.105.331; and repealing RCW 41.06.101 and 43.105.205.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006</w:t>
      </w:r>
      <w:r>
        <w:rPr/>
        <w:t xml:space="preserve"> and 2011 1st sp.s. c 43 s 801 are each amended to read as follows: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state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 </w:t>
      </w:r>
      <w:r>
        <w:rPr>
          <w:u w:val="single"/>
        </w:rPr>
        <w:t xml:space="preserve">The agency shall also establish clear policies and standards for efficient and acceptable use of technology in state government, providing guidance and leadership to state agencies in deploying technology to meet their business objectives.</w:t>
      </w:r>
    </w:p>
    <w:p>
      <w:pPr>
        <w:spacing w:before="0" w:after="0" w:line="408" w:lineRule="exact"/>
        <w:ind w:left="0" w:right="0" w:firstLine="576"/>
        <w:jc w:val="left"/>
      </w:pPr>
      <w:r>
        <w:rPr/>
        <w:t xml:space="preserve">To successfully meet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lowest possible price. It must be able to attract an adaptable and competitive workforce, be authorized to procure services where the business case justifies it, </w:t>
      </w:r>
      <w:r>
        <w:rPr>
          <w:u w:val="single"/>
        </w:rPr>
        <w:t xml:space="preserve">create policy and standards to address changes in the technology industry,</w:t>
      </w:r>
      <w:r>
        <w:rPr/>
        <w:t xml:space="preserve">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as an agency in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w:t>
      </w:r>
      <w:r>
        <w:rPr>
          <w:u w:val="single"/>
        </w:rPr>
        <w:t xml:space="preserve">, policies and standards,</w:t>
      </w:r>
      <w:r>
        <w:rPr/>
        <w:t xml:space="preserve">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a state chief information officer as the director of the consolidated technology services agency</w:t>
      </w:r>
      <w:r>
        <w:t>))</w:t>
      </w:r>
      <w:r>
        <w:rPr/>
        <w:t xml:space="preserve"> </w:t>
      </w:r>
      <w:r>
        <w:rPr>
          <w:u w:val="single"/>
        </w:rPr>
        <w:t xml:space="preserve">Washington technology solutions</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public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w:t>
      </w:r>
    </w:p>
    <w:p>
      <w:pPr>
        <w:spacing w:before="0" w:after="0" w:line="408" w:lineRule="exact"/>
        <w:ind w:left="0" w:right="0" w:firstLine="576"/>
        <w:jc w:val="left"/>
      </w:pPr>
      <w:r>
        <w:rPr/>
        <w:t xml:space="preserve">To successfully meet public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2023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"Director" means the state chief information officer, who is the director of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w:t>
      </w:r>
      <w:r>
        <w:t>((</w:t>
      </w:r>
      <w:r>
        <w:rPr>
          <w:strike/>
        </w:rPr>
        <w:t xml:space="preserve">"Office" means the office of the state chief information officer within the consolidated technology services agency.</w:t>
      </w:r>
    </w:p>
    <w:p>
      <w:pPr>
        <w:spacing w:before="0" w:after="0" w:line="408" w:lineRule="exact"/>
        <w:ind w:left="0" w:right="0" w:firstLine="576"/>
        <w:jc w:val="left"/>
      </w:pPr>
      <w:r>
        <w:rPr>
          <w:strike/>
        </w:rPr>
        <w:t xml:space="preserve">(15)</w:t>
      </w:r>
      <w:r>
        <w:t>))</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025</w:t>
      </w:r>
      <w:r>
        <w:rPr/>
        <w:t xml:space="preserve"> and 2015 3rd sp.s. c 1 s 103 are each amended to read as follows:</w:t>
      </w:r>
    </w:p>
    <w:p>
      <w:pPr>
        <w:spacing w:before="0" w:after="0" w:line="408" w:lineRule="exact"/>
        <w:ind w:left="0" w:right="0" w:firstLine="576"/>
        <w:jc w:val="left"/>
      </w:pPr>
      <w:r>
        <w:rPr/>
        <w:t xml:space="preserve">(1) There is created </w:t>
      </w:r>
      <w:r>
        <w:t>((</w:t>
      </w:r>
      <w:r>
        <w:rPr>
          <w:strike/>
        </w:rPr>
        <w:t xml:space="preserve">the consolidated technology services agency</w:t>
      </w:r>
      <w:r>
        <w:t>))</w:t>
      </w:r>
      <w:r>
        <w:rPr/>
        <w:t xml:space="preserve"> </w:t>
      </w:r>
      <w:r>
        <w:rPr>
          <w:u w:val="single"/>
        </w:rPr>
        <w:t xml:space="preserve">Washington technology solutions</w:t>
      </w:r>
      <w:r>
        <w:rPr/>
        <w:t xml:space="preserve">, an agency of state government. The agency shall be headed by a director, who is the state chief information officer. The director shall be appointed by the governor with the consent of the senate. The director shall serve at the governor's pleasure and shall receive such salary as determined by the governor. 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Appoint a confidential secretary and such deputy and assistant directors as needed to administer the agency; </w:t>
      </w:r>
      <w:r>
        <w:t>((</w:t>
      </w:r>
      <w:r>
        <w:rPr>
          <w:strike/>
        </w:rPr>
        <w:t xml:space="preserve">and</w:t>
      </w:r>
      <w:r>
        <w:t>))</w:t>
      </w:r>
    </w:p>
    <w:p>
      <w:pPr>
        <w:spacing w:before="0" w:after="0" w:line="408" w:lineRule="exact"/>
        <w:ind w:left="0" w:right="0" w:firstLine="576"/>
        <w:jc w:val="left"/>
      </w:pPr>
      <w:r>
        <w:rPr/>
        <w:t xml:space="preserve">(b) Appoint such professional, technical, and clerical assistants and employees as may be necessary to perform the duties imposed by this chapter in accordance with chapter 41.06 RCW, except as otherwise provided by law</w:t>
      </w:r>
      <w:r>
        <w:rPr>
          <w:u w:val="single"/>
        </w:rPr>
        <w:t xml:space="preserve">; and</w:t>
      </w:r>
    </w:p>
    <w:p>
      <w:pPr>
        <w:spacing w:before="0" w:after="0" w:line="408" w:lineRule="exact"/>
        <w:ind w:left="0" w:right="0" w:firstLine="576"/>
        <w:jc w:val="left"/>
      </w:pPr>
      <w:r>
        <w:rPr>
          <w:u w:val="single"/>
        </w:rPr>
        <w:t xml:space="preserve">(c) Establish standards and policies to govern information technology in the state of Washington</w:t>
      </w:r>
      <w:r>
        <w:rPr/>
        <w:t xml:space="preserve">.</w:t>
      </w:r>
    </w:p>
    <w:p>
      <w:pPr>
        <w:spacing w:before="0" w:after="0" w:line="408" w:lineRule="exact"/>
        <w:ind w:left="0" w:right="0" w:firstLine="576"/>
        <w:jc w:val="left"/>
      </w:pPr>
      <w:r>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t xml:space="preserve">(a) Reporting to the governor any matters relating to abuses and evasions of this chapter;</w:t>
      </w:r>
    </w:p>
    <w:p>
      <w:pPr>
        <w:spacing w:before="0" w:after="0" w:line="408" w:lineRule="exact"/>
        <w:ind w:left="0" w:right="0" w:firstLine="576"/>
        <w:jc w:val="left"/>
      </w:pPr>
      <w:r>
        <w:rPr/>
        <w:t xml:space="preserve">(b) Accepting and expending gifts and grants that are related to the purposes of this chapter;</w:t>
      </w:r>
    </w:p>
    <w:p>
      <w:pPr>
        <w:spacing w:before="0" w:after="0" w:line="408" w:lineRule="exact"/>
        <w:ind w:left="0" w:right="0" w:firstLine="576"/>
        <w:jc w:val="left"/>
      </w:pPr>
      <w:r>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t xml:space="preserve">(d)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u w:val="single"/>
        </w:rPr>
        <w:t xml:space="preserve">(1)</w:t>
      </w:r>
      <w:r>
        <w:rPr/>
        <w:t xml:space="preserve"> The agency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available information services to public agencies and public benefit nonprofit corporations;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Establish rates and fees for services provided by the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Develop a detailed business plan for any service or activity to be contracted under RCW 41.06.142</w:t>
      </w:r>
      <w:r>
        <w:t>((</w:t>
      </w:r>
      <w:r>
        <w:rPr>
          <w:strike/>
        </w:rPr>
        <w:t xml:space="preserve">(7)</w:t>
      </w:r>
      <w:r>
        <w:t>))</w:t>
      </w:r>
      <w:r>
        <w:rPr/>
        <w:t xml:space="preserve"> </w:t>
      </w:r>
      <w:r>
        <w:rPr>
          <w:u w:val="single"/>
        </w:rPr>
        <w:t xml:space="preserve">(11)</w:t>
      </w:r>
      <w:r>
        <w:rPr/>
        <w:t xml:space="preserve">(b);</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Enable the standardization and consolidation of information technology infrastructure across all state agencies to support enterprise-based system development and improve and maintain service delivery;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 Prepare and lead the implementation of a strategic direction and enterprise architecture for information technology for state government;</w:t>
      </w:r>
    </w:p>
    <w:p>
      <w:pPr>
        <w:spacing w:before="0" w:after="0" w:line="408" w:lineRule="exact"/>
        <w:ind w:left="0" w:right="0" w:firstLine="576"/>
        <w:jc w:val="left"/>
      </w:pPr>
      <w:r>
        <w:rPr>
          <w:u w:val="single"/>
        </w:rPr>
        <w:t xml:space="preserve">(h) Establish standards and policies for the consistent and efficient operation of information technology services throughout state government;</w:t>
      </w:r>
    </w:p>
    <w:p>
      <w:pPr>
        <w:spacing w:before="0" w:after="0" w:line="408" w:lineRule="exact"/>
        <w:ind w:left="0" w:right="0" w:firstLine="576"/>
        <w:jc w:val="left"/>
      </w:pPr>
      <w:r>
        <w:rPr>
          <w:u w:val="single"/>
        </w:rPr>
        <w:t xml:space="preserve">(i) Establish statewide enterprise architecture that will serve as the organizing standard for information technology for state agencies;</w:t>
      </w:r>
    </w:p>
    <w:p>
      <w:pPr>
        <w:spacing w:before="0" w:after="0" w:line="408" w:lineRule="exact"/>
        <w:ind w:left="0" w:right="0" w:firstLine="576"/>
        <w:jc w:val="left"/>
      </w:pPr>
      <w:r>
        <w:rPr>
          <w:u w:val="single"/>
        </w:rPr>
        <w:t xml:space="preserve">(j) Educate and inform state managers and policymakers on technological developments, industry trends and best practices, industry benchmarks that strengthen decision making and professional development, and industry understanding for public managers and decision makers; and</w:t>
      </w:r>
    </w:p>
    <w:p>
      <w:pPr>
        <w:spacing w:before="0" w:after="0" w:line="408" w:lineRule="exact"/>
        <w:ind w:left="0" w:right="0" w:firstLine="576"/>
        <w:jc w:val="left"/>
      </w:pPr>
      <w:r>
        <w:rPr>
          <w:u w:val="single"/>
        </w:rPr>
        <w:t xml:space="preserve">(k)</w:t>
      </w:r>
      <w:r>
        <w:rPr/>
        <w:t xml:space="preserve"> Perform all other matters and things necessary to carry out the purposes and provisions of this chapter.</w:t>
      </w:r>
    </w:p>
    <w:p>
      <w:pPr>
        <w:spacing w:before="0" w:after="0" w:line="408" w:lineRule="exact"/>
        <w:ind w:left="0" w:right="0" w:firstLine="576"/>
        <w:jc w:val="left"/>
      </w:pPr>
      <w:r>
        <w:rPr>
          <w:u w:val="single"/>
        </w:rPr>
        <w:t xml:space="preserve">(2) In the case of institutions of higher education, the powers of the agency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agency any proposed academic applications that are enterprise-wide in nature relative to the needs and interests of other institutions of higher education. Institutions of higher education shall provide to the director sufficient data and information on proposed expenditures on business and administrative applications to permit the director to evaluate the proposed expenditures pursuant to RCW 43.88.092(3).</w:t>
      </w:r>
    </w:p>
    <w:p>
      <w:pPr>
        <w:spacing w:before="0" w:after="0" w:line="408" w:lineRule="exact"/>
        <w:ind w:left="0" w:right="0" w:firstLine="576"/>
        <w:jc w:val="left"/>
      </w:pPr>
      <w:r>
        <w:rPr>
          <w:u w:val="single"/>
        </w:rPr>
        <w:t xml:space="preserve">(3) The legislature and the judiciary, which are constitutionally recognized as separate branches of government, are strongly encouraged to coordinate with the agency and participate in shared services initiatives and the development of enterprise-based strategies, where appropriate. Legislative and judicial agencies of the state may consult with the director on proposed information technology expenditures, where appropriate, to allow the director to provide feedback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w:t>
      </w:r>
      <w:r>
        <w:t>((</w:t>
      </w:r>
      <w:r>
        <w:rPr>
          <w:strike/>
        </w:rPr>
        <w:t xml:space="preserve">The director shall establish standards and policies to govern information technology in the state of Washington.</w:t>
      </w:r>
    </w:p>
    <w:p>
      <w:pPr>
        <w:spacing w:before="0" w:after="0" w:line="408" w:lineRule="exact"/>
        <w:ind w:left="0" w:right="0" w:firstLine="576"/>
        <w:jc w:val="left"/>
      </w:pPr>
      <w:r>
        <w:rPr>
          <w:strike/>
        </w:rPr>
        <w:t xml:space="preserve">(2)</w:t>
      </w:r>
      <w:r>
        <w:t>))</w:t>
      </w:r>
      <w:r>
        <w:rPr/>
        <w:t xml:space="preserve"> The </w:t>
      </w:r>
      <w:r>
        <w:t>((</w:t>
      </w:r>
      <w:r>
        <w:rPr>
          <w:strike/>
        </w:rPr>
        <w:t xml:space="preserve">office</w:t>
      </w:r>
      <w:r>
        <w:t>))</w:t>
      </w:r>
      <w:r>
        <w:rPr/>
        <w:t xml:space="preserve"> </w:t>
      </w:r>
      <w:r>
        <w:rPr>
          <w:u w:val="single"/>
        </w:rPr>
        <w:t xml:space="preserve">agency</w:t>
      </w:r>
      <w:r>
        <w:rPr/>
        <w:t xml:space="preserve"> shall have the following powers and duties related to </w:t>
      </w:r>
      <w:r>
        <w:rPr>
          <w:u w:val="single"/>
        </w:rPr>
        <w:t xml:space="preserve">the governance of</w:t>
      </w:r>
      <w:r>
        <w:rPr/>
        <w:t xml:space="preserve">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w:t>
      </w:r>
      <w:r>
        <w:t>((</w:t>
      </w:r>
      <w:r>
        <w:rPr>
          <w:strike/>
        </w:rPr>
        <w:t xml:space="preserve">In conjunction with the consolidated technology services agency, to</w:t>
      </w:r>
      <w:r>
        <w:t>))</w:t>
      </w:r>
      <w:r>
        <w:rPr/>
        <w:t xml:space="preserve"> </w:t>
      </w:r>
      <w:r>
        <w:rPr>
          <w:u w:val="single"/>
        </w:rPr>
        <w:t xml:space="preserve">To</w:t>
      </w:r>
      <w:r>
        <w:rPr/>
        <w:t xml:space="preserve">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office of cybersecurity, department of commerce, and other economic development stakeholders to facilitate the development of a strategy that includes key local, state, and federal assets that will create Washington as a national leader in cybersecurity. The </w:t>
      </w:r>
      <w:r>
        <w:t>((</w:t>
      </w:r>
      <w:r>
        <w:rPr>
          <w:strike/>
        </w:rPr>
        <w:t xml:space="preserve">office</w:t>
      </w:r>
      <w:r>
        <w:t>))</w:t>
      </w:r>
      <w:r>
        <w:rPr/>
        <w:t xml:space="preserve"> </w:t>
      </w:r>
      <w:r>
        <w:rPr>
          <w:u w:val="single"/>
        </w:rPr>
        <w:t xml:space="preserve">agency</w:t>
      </w:r>
      <w:r>
        <w:rPr/>
        <w:t xml:space="preserv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Statewide technical standards to promote and facilitate electronic information sharing and access are an essential component of acceptable and reliable public access service and complement content-related standards designed to meet those goals. The </w:t>
      </w:r>
      <w:r>
        <w:t>((</w:t>
      </w:r>
      <w:r>
        <w:rPr>
          <w:strike/>
        </w:rPr>
        <w:t xml:space="preserve">office</w:t>
      </w:r>
      <w:r>
        <w:t>))</w:t>
      </w:r>
      <w:r>
        <w:rPr/>
        <w:t xml:space="preserve"> </w:t>
      </w:r>
      <w:r>
        <w:rPr>
          <w:u w:val="single"/>
        </w:rPr>
        <w:t xml:space="preserve">agency</w:t>
      </w:r>
      <w:r>
        <w:rPr/>
        <w:t xml:space="preserv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w:t>
      </w:r>
      <w:r>
        <w:t>((</w:t>
      </w:r>
      <w:r>
        <w:rPr>
          <w:strike/>
        </w:rPr>
        <w:t xml:space="preserve">office</w:t>
      </w:r>
      <w:r>
        <w:t>))</w:t>
      </w:r>
      <w:r>
        <w:rPr/>
        <w:t xml:space="preserve"> </w:t>
      </w:r>
      <w:r>
        <w:rPr>
          <w:u w:val="single"/>
        </w:rPr>
        <w:t xml:space="preserve">agency</w:t>
      </w:r>
      <w:r>
        <w:rPr/>
        <w:t xml:space="preserve"> is encouraged to include the state library, state archives, and appropriate representatives of state and local government.</w:t>
      </w:r>
    </w:p>
    <w:p>
      <w:pPr>
        <w:spacing w:before="0" w:after="0" w:line="408" w:lineRule="exact"/>
        <w:ind w:left="0" w:right="0" w:firstLine="576"/>
        <w:jc w:val="left"/>
      </w:pPr>
      <w:r>
        <w:rPr>
          <w:u w:val="single"/>
        </w:rPr>
        <w:t xml:space="preserve">(3) Each state agency must annually certify to the agency that it is in compliance with the policies and standards developed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t xml:space="preserve"> </w:t>
      </w:r>
      <w:r>
        <w:rPr>
          <w:u w:val="single"/>
        </w:rPr>
        <w:t xml:space="preserve">agency</w:t>
      </w:r>
      <w:r>
        <w:rPr/>
        <w:t xml:space="preserve">. The </w:t>
      </w:r>
      <w:r>
        <w:t>((</w:t>
      </w:r>
      <w:r>
        <w:rPr>
          <w:strike/>
        </w:rPr>
        <w:t xml:space="preserve">office</w:t>
      </w:r>
      <w:r>
        <w:t>))</w:t>
      </w:r>
      <w:r>
        <w:rPr/>
        <w:t xml:space="preserve"> </w:t>
      </w:r>
      <w:r>
        <w:rPr>
          <w:u w:val="single"/>
        </w:rPr>
        <w:t xml:space="preserve">agency</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prepare a biennial state performance report on information technology based on state agency performance reports required under RCW 43.105.235 and other information deemed appropriate by the </w:t>
      </w:r>
      <w:r>
        <w:t>((</w:t>
      </w:r>
      <w:r>
        <w:rPr>
          <w:strike/>
        </w:rPr>
        <w:t xml:space="preserve">office</w:t>
      </w:r>
      <w:r>
        <w:t>))</w:t>
      </w:r>
      <w:r>
        <w:rPr/>
        <w:t xml:space="preserve"> </w:t>
      </w:r>
      <w:r>
        <w:rPr>
          <w:u w:val="single"/>
        </w:rPr>
        <w:t xml:space="preserve">agency</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u w:val="single"/>
        </w:rPr>
        <w:t xml:space="preserve">(3)</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240</w:t>
      </w:r>
      <w:r>
        <w:rPr/>
        <w:t xml:space="preserve"> and 2015 3rd sp.s. c 1 s 207 are each amended to read as follows:</w:t>
      </w:r>
    </w:p>
    <w:p>
      <w:pPr>
        <w:spacing w:before="0" w:after="0" w:line="408" w:lineRule="exact"/>
        <w:ind w:left="0" w:right="0" w:firstLine="576"/>
        <w:jc w:val="left"/>
      </w:pPr>
      <w:r>
        <w:rPr/>
        <w:t xml:space="preserve">(1) Pursuant to RCW 43.88.092(3), at the request of the director of financial management, the </w:t>
      </w:r>
      <w:r>
        <w:t>((</w:t>
      </w:r>
      <w:r>
        <w:rPr>
          <w:strike/>
        </w:rPr>
        <w:t xml:space="preserve">office</w:t>
      </w:r>
      <w:r>
        <w:t>))</w:t>
      </w:r>
      <w:r>
        <w:rPr/>
        <w:t xml:space="preserve"> </w:t>
      </w:r>
      <w:r>
        <w:rPr>
          <w:u w:val="single"/>
        </w:rPr>
        <w:t xml:space="preserve">agency</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t xml:space="preserve"> </w:t>
      </w:r>
      <w:r>
        <w:rPr>
          <w:u w:val="single"/>
        </w:rPr>
        <w:t xml:space="preserve">agency</w:t>
      </w:r>
      <w:r>
        <w:rPr/>
        <w:t xml:space="preserve"> shall submit recommendations for funding all or part of such requests to the director of financial management. The </w:t>
      </w:r>
      <w:r>
        <w:t>((</w:t>
      </w:r>
      <w:r>
        <w:rPr>
          <w:strike/>
        </w:rPr>
        <w:t xml:space="preserve">office</w:t>
      </w:r>
      <w:r>
        <w:t>))</w:t>
      </w:r>
      <w:r>
        <w:rPr/>
        <w:t xml:space="preserve"> </w:t>
      </w:r>
      <w:r>
        <w:rPr>
          <w:u w:val="single"/>
        </w:rPr>
        <w:t xml:space="preserve">agency</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t xml:space="preserve"> </w:t>
      </w:r>
      <w:r>
        <w:rPr>
          <w:u w:val="single"/>
        </w:rPr>
        <w:t xml:space="preserve">agency</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245</w:t>
      </w:r>
      <w:r>
        <w:rPr/>
        <w:t xml:space="preserve"> and 2015 3rd sp.s. c 1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office</w:t>
      </w:r>
      <w:r>
        <w:t>))</w:t>
      </w:r>
      <w:r>
        <w:rPr/>
        <w:t xml:space="preserve"> </w:t>
      </w:r>
      <w:r>
        <w:rPr>
          <w:u w:val="single"/>
        </w:rPr>
        <w:t xml:space="preserve">agency</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 a model process and procedures which state agencies shall follow in developing and implementing projects within their information technology portfolios. This process may include project oversight experts or panels, as appropriate. State agencies may propose, for approval by the </w:t>
      </w:r>
      <w:r>
        <w:t>((</w:t>
      </w:r>
      <w:r>
        <w:rPr>
          <w:strike/>
        </w:rPr>
        <w:t xml:space="preserve">office</w:t>
      </w:r>
      <w:r>
        <w:t>))</w:t>
      </w:r>
      <w:r>
        <w:rPr/>
        <w:t xml:space="preserve"> </w:t>
      </w:r>
      <w:r>
        <w:rPr>
          <w:u w:val="single"/>
        </w:rPr>
        <w:t xml:space="preserve">agency</w:t>
      </w:r>
      <w:r>
        <w:rPr/>
        <w:t xml:space="preserve">, a process and procedures unique to the agency. The </w:t>
      </w:r>
      <w:r>
        <w:t>((</w:t>
      </w:r>
      <w:r>
        <w:rPr>
          <w:strike/>
        </w:rPr>
        <w:t xml:space="preserve">office</w:t>
      </w:r>
      <w:r>
        <w:t>))</w:t>
      </w:r>
      <w:r>
        <w:rPr/>
        <w:t xml:space="preserve"> </w:t>
      </w:r>
      <w:r>
        <w:rPr>
          <w:u w:val="single"/>
        </w:rPr>
        <w:t xml:space="preserve">agency</w:t>
      </w:r>
      <w:r>
        <w:rPr/>
        <w:t xml:space="preserve"> may accept or require modification of such agency proposals or the </w:t>
      </w:r>
      <w:r>
        <w:t>((</w:t>
      </w:r>
      <w:r>
        <w:rPr>
          <w:strike/>
        </w:rPr>
        <w:t xml:space="preserve">office</w:t>
      </w:r>
      <w:r>
        <w:t>))</w:t>
      </w:r>
      <w:r>
        <w:rPr/>
        <w:t xml:space="preserve"> </w:t>
      </w:r>
      <w:r>
        <w:rPr>
          <w:u w:val="single"/>
        </w:rPr>
        <w:t xml:space="preserve">agency</w:t>
      </w:r>
      <w:r>
        <w:rPr/>
        <w:t xml:space="preserve"> may reject those proposals and require use of the model process and procedures established under this subsection. Any process and procedures developed under this subsection shall require </w:t>
      </w:r>
      <w:r>
        <w:t>((</w:t>
      </w:r>
      <w:r>
        <w:rPr>
          <w:strike/>
        </w:rPr>
        <w:t xml:space="preserve">(i)</w:t>
      </w:r>
      <w:r>
        <w:t>))</w:t>
      </w:r>
      <w:r>
        <w:rPr/>
        <w:t xml:space="preserve"> </w:t>
      </w:r>
      <w:r>
        <w:rPr>
          <w:u w:val="single"/>
        </w:rPr>
        <w:t xml:space="preserve">(A)</w:t>
      </w:r>
      <w:r>
        <w:rPr/>
        <w:t xml:space="preserve"> distinct and identifiable phases upon which funding may be based, </w:t>
      </w:r>
      <w:r>
        <w:t>((</w:t>
      </w:r>
      <w:r>
        <w:rPr>
          <w:strike/>
        </w:rPr>
        <w:t xml:space="preserve">(ii)</w:t>
      </w:r>
      <w:r>
        <w:t>))</w:t>
      </w:r>
      <w:r>
        <w:rPr/>
        <w:t xml:space="preserve"> </w:t>
      </w:r>
      <w:r>
        <w:rPr>
          <w:u w:val="single"/>
        </w:rPr>
        <w:t xml:space="preserve">(B)</w:t>
      </w:r>
      <w:r>
        <w:rPr/>
        <w:t xml:space="preserve"> user validation of products through system demonstrations and testing of prototypes and deliverables, and </w:t>
      </w:r>
      <w:r>
        <w:t>((</w:t>
      </w:r>
      <w:r>
        <w:rPr>
          <w:strike/>
        </w:rPr>
        <w:t xml:space="preserve">(iii)</w:t>
      </w:r>
      <w:r>
        <w:t>))</w:t>
      </w:r>
      <w:r>
        <w:rPr/>
        <w:t xml:space="preserve"> </w:t>
      </w:r>
      <w:r>
        <w:rPr>
          <w:u w:val="single"/>
        </w:rPr>
        <w:t xml:space="preserve">(C)</w:t>
      </w:r>
      <w:r>
        <w:rPr/>
        <w:t xml:space="preserve"> other elements identified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u w:val="single"/>
        </w:rPr>
        <w:t xml:space="preserve">(b)</w:t>
      </w:r>
      <w:r>
        <w:rPr/>
        <w:t xml:space="preserve"> The director may suspend or terminate a major project</w:t>
      </w:r>
      <w:r>
        <w:t>((</w:t>
      </w:r>
      <w:r>
        <w:rPr>
          <w:strike/>
        </w:rPr>
        <w:t xml:space="preserve">, and direct that the project funds be placed into unallotted reserve status,</w:t>
      </w:r>
      <w:r>
        <w:t>))</w:t>
      </w:r>
      <w:r>
        <w:rPr/>
        <w:t xml:space="preserve"> if the director determines that the project is not meeting or is not expected to meet </w:t>
      </w:r>
      <w:r>
        <w:rPr>
          <w:u w:val="single"/>
        </w:rPr>
        <w:t xml:space="preserve">the project's</w:t>
      </w:r>
      <w:r>
        <w:rPr/>
        <w:t xml:space="preserve"> anticipated performance standards. </w:t>
      </w:r>
      <w:r>
        <w:rPr>
          <w:u w:val="single"/>
        </w:rPr>
        <w:t xml:space="preserve">Upon suspension or termination of a major project, the director of the office of financial management shall direct that the project funds be placed into unallotted reserved status.</w:t>
      </w:r>
    </w:p>
    <w:p>
      <w:pPr>
        <w:spacing w:before="0" w:after="0" w:line="408" w:lineRule="exact"/>
        <w:ind w:left="0" w:right="0" w:firstLine="576"/>
        <w:jc w:val="left"/>
      </w:pPr>
      <w:r>
        <w:rPr/>
        <w:t xml:space="preserve">(2) The </w:t>
      </w:r>
      <w:r>
        <w:t>((</w:t>
      </w:r>
      <w:r>
        <w:rPr>
          <w:strike/>
        </w:rPr>
        <w:t xml:space="preserve">office of financial management</w:t>
      </w:r>
      <w:r>
        <w:t>))</w:t>
      </w:r>
      <w:r>
        <w:rPr/>
        <w:t xml:space="preserve"> </w:t>
      </w:r>
      <w:r>
        <w:rPr>
          <w:u w:val="single"/>
        </w:rPr>
        <w:t xml:space="preserve">agency</w:t>
      </w:r>
      <w:r>
        <w:rPr/>
        <w:t xml:space="preserve">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director, the director of financial management, and the head of the agency proposing the project. However, the </w:t>
      </w:r>
      <w:r>
        <w:t>((</w:t>
      </w:r>
      <w:r>
        <w:rPr>
          <w:strike/>
        </w:rPr>
        <w:t xml:space="preserve">office of financial management</w:t>
      </w:r>
      <w:r>
        <w:t>))</w:t>
      </w:r>
      <w:r>
        <w:rPr/>
        <w:t xml:space="preserve"> </w:t>
      </w:r>
      <w:r>
        <w:rPr>
          <w:u w:val="single"/>
        </w:rPr>
        <w:t xml:space="preserve">agency, in consultation with the office of financial management,</w:t>
      </w:r>
      <w:r>
        <w:rPr/>
        <w:t xml:space="preserve"> may require incremental funding of a project on a phase-by-phase basis whereby funds for a given phase of a project may be released only when the </w:t>
      </w:r>
      <w:r>
        <w:t>((</w:t>
      </w:r>
      <w:r>
        <w:rPr>
          <w:strike/>
        </w:rPr>
        <w:t xml:space="preserve">office of financial management</w:t>
      </w:r>
      <w:r>
        <w:t>))</w:t>
      </w:r>
      <w:r>
        <w:rPr/>
        <w:t xml:space="preserve"> </w:t>
      </w:r>
      <w:r>
        <w:rPr>
          <w:u w:val="single"/>
        </w:rPr>
        <w:t xml:space="preserve">agency</w:t>
      </w:r>
      <w:r>
        <w:rPr/>
        <w:t xml:space="preserve"> determines, with the advice of the director, that the previous phase is satisfactorily completed; and</w:t>
      </w:r>
    </w:p>
    <w:p>
      <w:pPr>
        <w:spacing w:before="0" w:after="0" w:line="408" w:lineRule="exact"/>
        <w:ind w:left="0" w:right="0" w:firstLine="576"/>
        <w:jc w:val="left"/>
      </w:pPr>
      <w:r>
        <w:rPr/>
        <w:t xml:space="preserve">(b) Other elements deemed necessary by the </w:t>
      </w:r>
      <w:r>
        <w:t>((</w:t>
      </w:r>
      <w:r>
        <w:rPr>
          <w:strike/>
        </w:rPr>
        <w:t xml:space="preserve">office of financial management</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255</w:t>
      </w:r>
      <w:r>
        <w:rPr/>
        <w:t xml:space="preserve"> and 2015 3rd sp.s. c 1 s 209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t xml:space="preserve"> </w:t>
      </w:r>
      <w:r>
        <w:rPr>
          <w:u w:val="single"/>
        </w:rPr>
        <w:t xml:space="preserve">agency</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thirty days of receipt of a proposal, the </w:t>
      </w:r>
      <w:r>
        <w:t>((</w:t>
      </w:r>
      <w:r>
        <w:rPr>
          <w:strike/>
        </w:rPr>
        <w:t xml:space="preserve">office</w:t>
      </w:r>
      <w:r>
        <w:t>))</w:t>
      </w:r>
      <w:r>
        <w:rPr/>
        <w:t xml:space="preserve"> </w:t>
      </w:r>
      <w:r>
        <w:rPr>
          <w:u w:val="single"/>
        </w:rPr>
        <w:t xml:space="preserve">agency</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t xml:space="preserve"> </w:t>
      </w:r>
      <w:r>
        <w:rPr>
          <w:u w:val="single"/>
        </w:rPr>
        <w:t xml:space="preserve">agency</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director pursuant to RCW 43.105.054 </w:t>
      </w:r>
      <w:r>
        <w:rPr>
          <w:u w:val="single"/>
        </w:rPr>
        <w:t xml:space="preserve">and 43.105.025</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agency, the director may require the state agency to procure the product or service through the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agency</w:t>
      </w:r>
      <w:r>
        <w:rPr/>
        <w:t xml:space="preserve"> shall provide guidance to state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265</w:t>
      </w:r>
      <w:r>
        <w:rPr/>
        <w:t xml:space="preserve"> and 2015 3rd sp.s. c 1 s 210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w:t>
      </w:r>
      <w:r>
        <w:t>((</w:t>
      </w:r>
      <w:r>
        <w:rPr>
          <w:strike/>
        </w:rPr>
        <w:t xml:space="preserve">office</w:t>
      </w:r>
      <w:r>
        <w:t>))</w:t>
      </w:r>
      <w:r>
        <w:rPr/>
        <w:t xml:space="preserve"> </w:t>
      </w:r>
      <w:r>
        <w:rPr>
          <w:u w:val="single"/>
        </w:rPr>
        <w:t xml:space="preserve">agency</w:t>
      </w:r>
      <w:r>
        <w:rPr/>
        <w:t xml:space="preserv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u w:val="single"/>
        </w:rPr>
        <w:t xml:space="preserve">(c)</w:t>
      </w:r>
      <w:r>
        <w:rPr/>
        <w:t xml:space="preserve"> In developing an enterprise</w:t>
      </w:r>
      <w:r>
        <w:rPr/>
        <w:noBreakHyphen/>
      </w:r>
      <w:r>
        <w:rPr/>
        <w:t xml:space="preserve">based strategy for the state, the </w:t>
      </w:r>
      <w:r>
        <w:t>((</w:t>
      </w:r>
      <w:r>
        <w:rPr>
          <w:strike/>
        </w:rPr>
        <w:t xml:space="preserve">office</w:t>
      </w:r>
      <w:r>
        <w:t>))</w:t>
      </w:r>
      <w:r>
        <w:rPr/>
        <w:t xml:space="preserve"> </w:t>
      </w:r>
      <w:r>
        <w:rPr>
          <w:u w:val="single"/>
        </w:rPr>
        <w:t xml:space="preserve">agency</w:t>
      </w:r>
      <w:r>
        <w:rPr/>
        <w:t xml:space="preserv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 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needed to promote effective enterprise change.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t>
      </w:r>
      <w:r>
        <w:t>((</w:t>
      </w:r>
      <w:r>
        <w:rPr>
          <w:strike/>
        </w:rPr>
        <w:t xml:space="preserve">office</w:t>
      </w:r>
      <w:r>
        <w:t>))</w:t>
      </w:r>
      <w:r>
        <w:rPr/>
        <w:t xml:space="preserve"> </w:t>
      </w:r>
      <w:r>
        <w:rPr>
          <w:u w:val="single"/>
        </w:rPr>
        <w:t xml:space="preserve">agency</w:t>
      </w:r>
      <w:r>
        <w:rPr/>
        <w:t xml:space="preserve"> will establish performance measurement criteria for each of its initiatives; will measure the success of those initiatives; and will assess its quarterly results with the director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285</w:t>
      </w:r>
      <w:r>
        <w:rPr/>
        <w:t xml:space="preserve"> and 2015 3rd sp.s. c 1 s 211 are each amended to read as follows:</w:t>
      </w:r>
    </w:p>
    <w:p>
      <w:pPr>
        <w:spacing w:before="0" w:after="0" w:line="408" w:lineRule="exact"/>
        <w:ind w:left="0" w:right="0" w:firstLine="576"/>
        <w:jc w:val="left"/>
      </w:pPr>
      <w:r>
        <w:rPr/>
        <w:t xml:space="preserve">(1) The technology services board is created within the agency.</w:t>
      </w:r>
    </w:p>
    <w:p>
      <w:pPr>
        <w:spacing w:before="0" w:after="0" w:line="408" w:lineRule="exact"/>
        <w:ind w:left="0" w:right="0" w:firstLine="576"/>
        <w:jc w:val="left"/>
      </w:pPr>
      <w:r>
        <w:rPr/>
        <w:t xml:space="preserve">(2)</w:t>
      </w:r>
      <w:r>
        <w:rPr>
          <w:u w:val="single"/>
        </w:rPr>
        <w:t xml:space="preserve">(a)</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director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member representing local governments shall be selected from a list of three names submitted by commonly recognized local government organizations.</w:t>
      </w:r>
    </w:p>
    <w:p>
      <w:pPr>
        <w:spacing w:before="0" w:after="0" w:line="408" w:lineRule="exact"/>
        <w:ind w:left="0" w:right="0" w:firstLine="576"/>
        <w:jc w:val="left"/>
      </w:pPr>
      <w:r>
        <w:rPr>
          <w:u w:val="single"/>
        </w:rPr>
        <w:t xml:space="preserve">(b)</w:t>
      </w:r>
      <w:r>
        <w:rPr/>
        <w:t xml:space="preserve"> The governor may reject all recommendations and request new recommendations.</w:t>
      </w:r>
    </w:p>
    <w:p>
      <w:pPr>
        <w:spacing w:before="0" w:after="0" w:line="408" w:lineRule="exact"/>
        <w:ind w:left="0" w:right="0" w:firstLine="576"/>
        <w:jc w:val="left"/>
      </w:pPr>
      <w:r>
        <w:rPr/>
        <w:t xml:space="preserve">(3)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rPr/>
        <w:t xml:space="preserve">(4) Vacancies shall be filled in the same manner that the original appointments were made for the remainder of the member's term.</w:t>
      </w:r>
    </w:p>
    <w:p>
      <w:pPr>
        <w:spacing w:before="0" w:after="0" w:line="408" w:lineRule="exact"/>
        <w:ind w:left="0" w:right="0" w:firstLine="576"/>
        <w:jc w:val="left"/>
      </w:pPr>
      <w:r>
        <w:rPr/>
        <w:t xml:space="preserve">(5) Members of the board shall be reimbursed for travel expenses as provided in RCW 43.03.050 and 43.03.060.</w:t>
      </w:r>
    </w:p>
    <w:p>
      <w:pPr>
        <w:spacing w:before="0" w:after="0" w:line="408" w:lineRule="exact"/>
        <w:ind w:left="0" w:right="0" w:firstLine="576"/>
        <w:jc w:val="left"/>
      </w:pPr>
      <w:r>
        <w:rPr/>
        <w:t xml:space="preserve">(6) The </w:t>
      </w:r>
      <w:r>
        <w:t>((</w:t>
      </w:r>
      <w:r>
        <w:rPr>
          <w:strike/>
        </w:rPr>
        <w:t xml:space="preserve">office</w:t>
      </w:r>
      <w:r>
        <w:t>))</w:t>
      </w:r>
      <w:r>
        <w:rPr/>
        <w:t xml:space="preserve"> </w:t>
      </w:r>
      <w:r>
        <w:rPr>
          <w:u w:val="single"/>
        </w:rPr>
        <w:t xml:space="preserve">agency</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w:t>
      </w:r>
      <w:r>
        <w:t>((</w:t>
      </w:r>
      <w:r>
        <w:rPr>
          <w:strike/>
        </w:rPr>
        <w:t xml:space="preserve">office</w:t>
      </w:r>
      <w:r>
        <w:t>))</w:t>
      </w:r>
      <w:r>
        <w:rPr/>
        <w:t xml:space="preserve"> </w:t>
      </w:r>
      <w:r>
        <w:rPr>
          <w:u w:val="single"/>
        </w:rPr>
        <w:t xml:space="preserve">agency</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w:t>
      </w:r>
      <w:r>
        <w:t>((</w:t>
      </w:r>
      <w:r>
        <w:rPr>
          <w:strike/>
        </w:rPr>
        <w:t xml:space="preserve">(7)</w:t>
      </w:r>
      <w:r>
        <w:t>))</w:t>
      </w:r>
      <w:r>
        <w:rPr/>
        <w:t xml:space="preserve"> </w:t>
      </w:r>
      <w:r>
        <w:rPr>
          <w:u w:val="single"/>
        </w:rPr>
        <w:t xml:space="preserve">(11)</w:t>
      </w:r>
      <w:r>
        <w:rPr/>
        <w:t xml:space="preserve"> for the agency. To approve any service or activity to be contracted under RCW 41.06.142</w:t>
      </w:r>
      <w:r>
        <w:t>((</w:t>
      </w:r>
      <w:r>
        <w:rPr>
          <w:strike/>
        </w:rPr>
        <w:t xml:space="preserve">(7)</w:t>
      </w:r>
      <w:r>
        <w:t>))</w:t>
      </w:r>
      <w:r>
        <w:rPr/>
        <w:t xml:space="preserve"> </w:t>
      </w:r>
      <w:r>
        <w:rPr>
          <w:u w:val="single"/>
        </w:rPr>
        <w:t xml:space="preserve">(11)</w:t>
      </w:r>
      <w:r>
        <w:rPr/>
        <w:t xml:space="preserve">(b), the board must also review the proposed business plan and recommendation submitted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w:t>
      </w:r>
      <w:r>
        <w:t>((</w:t>
      </w:r>
      <w:r>
        <w:rPr>
          <w:strike/>
        </w:rPr>
        <w:t xml:space="preserve">consolidated technology services</w:t>
      </w:r>
      <w:r>
        <w:t>))</w:t>
      </w:r>
      <w:r>
        <w:rPr/>
        <w:t xml:space="preserve"> </w:t>
      </w:r>
      <w:r>
        <w:rPr>
          <w:u w:val="single"/>
        </w:rPr>
        <w:t xml:space="preserve">Washington technology solutions</w:t>
      </w:r>
      <w:r>
        <w:rPr/>
        <w:t xml:space="preserve">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359</w:t>
      </w:r>
      <w:r>
        <w:rPr/>
        <w:t xml:space="preserve"> and 2011 1st sp.s. c 43 s 724 are each amended to read as follows:</w:t>
      </w:r>
    </w:p>
    <w:p>
      <w:pPr>
        <w:spacing w:before="0" w:after="0" w:line="408" w:lineRule="exact"/>
        <w:ind w:left="0" w:right="0" w:firstLine="576"/>
        <w:jc w:val="left"/>
      </w:pPr>
      <w:r>
        <w:rPr/>
        <w:t xml:space="preserve">The state library, with the assistance of the </w:t>
      </w:r>
      <w:r>
        <w:t>((</w:t>
      </w:r>
      <w:r>
        <w:rPr>
          <w:strike/>
        </w:rPr>
        <w:t xml:space="preserve">office</w:t>
      </w:r>
      <w:r>
        <w:t>))</w:t>
      </w:r>
      <w:r>
        <w:rPr/>
        <w:t xml:space="preserve"> </w:t>
      </w:r>
      <w:r>
        <w:rPr>
          <w:u w:val="single"/>
        </w:rPr>
        <w:t xml:space="preserve">agency</w:t>
      </w:r>
      <w:r>
        <w:rPr/>
        <w:t xml:space="preserve"> and the state archives, shall establish a pilot project to design and test an electronic information locator system, allowing members of the public to locate and access electronic public records. In designing the system, the following factors shall be considered: (1) Ease of operation by citizens; (2) access through multiple technologies, such as direct dial and toll-free numbers, kiosks, and the internet; (3) compatibility with private online services; and (4) capability of expanding the electronic public records included in the system. The pilot project may restrict the type and quality of electronic public records that are included in the system to test the feasibility of making electronic public records and information widely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w:t>
      </w:r>
      <w:r>
        <w:t>((</w:t>
      </w:r>
      <w:r>
        <w:rPr>
          <w:strike/>
        </w:rPr>
        <w:t xml:space="preserve">office of the state chief information officer</w:t>
      </w:r>
      <w:r>
        <w:t>))</w:t>
      </w:r>
      <w:r>
        <w:rPr/>
        <w:t xml:space="preserve"> </w:t>
      </w:r>
      <w:r>
        <w:rPr>
          <w:u w:val="single"/>
        </w:rPr>
        <w:t xml:space="preserve">agency</w:t>
      </w:r>
      <w:r>
        <w:rPr/>
        <w:t xml:space="preserve">.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w:t>
      </w:r>
      <w:r>
        <w:t>((</w:t>
      </w:r>
      <w:r>
        <w:rPr>
          <w:strike/>
        </w:rPr>
        <w:t xml:space="preserve">office of the state chief information officer</w:t>
      </w:r>
      <w:r>
        <w:t>))</w:t>
      </w:r>
      <w:r>
        <w:rPr/>
        <w:t xml:space="preserve"> </w:t>
      </w:r>
      <w:r>
        <w:rPr>
          <w:u w:val="single"/>
        </w:rPr>
        <w:t xml:space="preserve">agency</w:t>
      </w:r>
      <w:r>
        <w:rPr/>
        <w:t xml:space="preserve">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2021 c 40 s 3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information or telecommunications investments in the state data center or within third-party, commercial cloud computing services.</w:t>
      </w:r>
    </w:p>
    <w:p>
      <w:pPr>
        <w:spacing w:before="0" w:after="0" w:line="408" w:lineRule="exact"/>
        <w:ind w:left="0" w:right="0" w:firstLine="576"/>
        <w:jc w:val="left"/>
      </w:pPr>
      <w:r>
        <w:rPr/>
        <w:t xml:space="preserve">(2) State agencies with a service requirement that precludes them from complying with subsection (1) of this section must receive a waiver from the </w:t>
      </w:r>
      <w:r>
        <w:t>((</w:t>
      </w:r>
      <w:r>
        <w:rPr>
          <w:strike/>
        </w:rPr>
        <w:t xml:space="preserve">office</w:t>
      </w:r>
      <w:r>
        <w:t>))</w:t>
      </w:r>
      <w:r>
        <w:rPr/>
        <w:t xml:space="preserve"> </w:t>
      </w:r>
      <w:r>
        <w:rPr>
          <w:u w:val="single"/>
        </w:rPr>
        <w:t xml:space="preserve">agency</w:t>
      </w:r>
      <w:r>
        <w:rPr/>
        <w:t xml:space="preserv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The legislature and the judiciary, which are constitutionally recognized as separate branches of government, may enter into an interagency agreement with the </w:t>
      </w:r>
      <w:r>
        <w:t>((</w:t>
      </w:r>
      <w:r>
        <w:rPr>
          <w:strike/>
        </w:rPr>
        <w:t xml:space="preserve">office</w:t>
      </w:r>
      <w:r>
        <w:t>))</w:t>
      </w:r>
      <w:r>
        <w:rPr/>
        <w:t xml:space="preserve"> </w:t>
      </w:r>
      <w:r>
        <w:rPr>
          <w:u w:val="single"/>
        </w:rPr>
        <w:t xml:space="preserve">agency</w:t>
      </w:r>
      <w:r>
        <w:rPr/>
        <w:t xml:space="preserve"> to migrate its servers into the state data center or third-party, commercial cloud computing services.</w:t>
      </w:r>
    </w:p>
    <w:p>
      <w:pPr>
        <w:spacing w:before="0" w:after="0" w:line="408" w:lineRule="exact"/>
        <w:ind w:left="0" w:right="0" w:firstLine="576"/>
        <w:jc w:val="left"/>
      </w:pPr>
      <w:r>
        <w:t>((</w:t>
      </w:r>
      <w:r>
        <w:rPr>
          <w:strike/>
        </w:rPr>
        <w:t xml:space="preserve">(5) [(4)]</w:t>
      </w:r>
      <w:r>
        <w:t>))</w:t>
      </w:r>
      <w:r>
        <w:rPr/>
        <w:t xml:space="preserve"> </w:t>
      </w:r>
      <w:r>
        <w:rPr>
          <w:u w:val="single"/>
        </w:rPr>
        <w:t xml:space="preserve">(4)</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conduct a needs assessment and develop a migration strategy to ensure that, over time, all state agencies are moving towards using the agency as their central service provider for all utility-based infrastructure services, including centralized PC and infrastructure support. State agency-specific application services shall remain managed within individual agencies.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develop short-term and long-term objectives as part of the migration strategy.</w:t>
      </w:r>
    </w:p>
    <w:p>
      <w:pPr>
        <w:spacing w:before="0" w:after="0" w:line="408" w:lineRule="exact"/>
        <w:ind w:left="0" w:right="0" w:firstLine="576"/>
        <w:jc w:val="left"/>
      </w:pPr>
      <w:r>
        <w:rPr/>
        <w:t xml:space="preserve">(3)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450</w:t>
      </w:r>
      <w:r>
        <w:rPr/>
        <w:t xml:space="preserve"> and 2021 c 291 s 1 are each amended to read as follows:</w:t>
      </w:r>
    </w:p>
    <w:p>
      <w:pPr>
        <w:spacing w:before="0" w:after="0" w:line="408" w:lineRule="exact"/>
        <w:ind w:left="0" w:right="0" w:firstLine="576"/>
        <w:jc w:val="left"/>
      </w:pPr>
      <w:r>
        <w:rPr/>
        <w:t xml:space="preserve">(1) The office of cybersecurity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2017 c 92 s 1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w:t>
      </w:r>
      <w:r>
        <w:t>((</w:t>
      </w:r>
      <w:r>
        <w:rPr>
          <w:strike/>
        </w:rPr>
        <w:t xml:space="preserve">the office of the state chief information officer</w:t>
      </w:r>
      <w:r>
        <w:t>))</w:t>
      </w:r>
      <w:r>
        <w:rPr/>
        <w:t xml:space="preserve"> </w:t>
      </w:r>
      <w:r>
        <w:rPr>
          <w:u w:val="single"/>
        </w:rPr>
        <w:t xml:space="preserve">Washington technology solutions</w:t>
      </w:r>
      <w:r>
        <w:rPr/>
        <w:t xml:space="preserve">, the department of natural resources, the department of fish and wildlife, the department of health, the department of corrections, city and county governments, state and local fire chiefs, police chiefs, and sheriffs, state and local emergency management directors, tribal nations, and public safety answering points, commonly known as 911 call centers. The chair and legislative members of the board will serve as nonvoting ex officio members of the committee. Voting membership may not exceed twenty-two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w:t>
      </w:r>
      <w:r>
        <w:t>((</w:t>
      </w:r>
      <w:r>
        <w:rPr>
          <w:strike/>
        </w:rPr>
        <w:t xml:space="preserve">to the office</w:t>
      </w:r>
      <w:r>
        <w:t>))</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t xml:space="preserve"> </w:t>
      </w:r>
      <w:r>
        <w:rPr>
          <w:u w:val="single"/>
        </w:rPr>
        <w:t xml:space="preserve">department</w:t>
      </w:r>
      <w:r>
        <w:rPr/>
        <w:t xml:space="preserv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Any new trunked radio system shall be, at a minimum, project</w:t>
      </w:r>
      <w:r>
        <w:rPr/>
        <w:noBreakHyphen/>
      </w:r>
      <w:r>
        <w:rPr/>
        <w:t xml:space="preserve">25; and</w:t>
      </w:r>
    </w:p>
    <w:p>
      <w:pPr>
        <w:spacing w:before="0" w:after="0" w:line="408" w:lineRule="exact"/>
        <w:ind w:left="0" w:right="0" w:firstLine="576"/>
        <w:jc w:val="left"/>
      </w:pPr>
      <w:r>
        <w:rPr/>
        <w:t xml:space="preserve">(ii) Any new land-mobile radio system that requires advanced digital features shall be, at a minimum,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t xml:space="preserve"> </w:t>
      </w:r>
      <w:r>
        <w:rPr>
          <w:u w:val="single"/>
        </w:rPr>
        <w:t xml:space="preserve">department</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2023 c 316 s 4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w:t>
      </w:r>
      <w:r>
        <w:t>((</w:t>
      </w:r>
      <w:r>
        <w:rPr>
          <w:strike/>
        </w:rPr>
        <w:t xml:space="preserve">the consolidated technology services agency</w:t>
      </w:r>
      <w:r>
        <w:t>))</w:t>
      </w:r>
      <w:r>
        <w:rPr/>
        <w:t xml:space="preserve"> </w:t>
      </w:r>
      <w:r>
        <w:rPr>
          <w:u w:val="single"/>
        </w:rPr>
        <w:t xml:space="preserve">Washington technology solutions</w:t>
      </w:r>
      <w:r>
        <w:rPr/>
        <w:t xml:space="preserve"> not later than March 1st of each year of its election to use either a jury source list that is merged by the county or a jury source list that is merged by </w:t>
      </w:r>
      <w:r>
        <w:t>((</w:t>
      </w:r>
      <w:r>
        <w:rPr>
          <w:strike/>
        </w:rPr>
        <w:t xml:space="preserve">the consolidated technology services agency</w:t>
      </w:r>
      <w:r>
        <w:t>))</w:t>
      </w:r>
      <w:r>
        <w:rPr/>
        <w:t xml:space="preserve"> </w:t>
      </w:r>
      <w:r>
        <w:rPr>
          <w:u w:val="single"/>
        </w:rPr>
        <w:t xml:space="preserve">Washington technology solutions</w:t>
      </w:r>
      <w:r>
        <w:rPr/>
        <w:t xml:space="preserve">. </w:t>
      </w:r>
      <w:r>
        <w:t>((</w:t>
      </w:r>
      <w:r>
        <w:rPr>
          <w:strike/>
        </w:rPr>
        <w:t xml:space="preserve">The consolidated technology services agency</w:t>
      </w:r>
      <w:r>
        <w:t>))</w:t>
      </w:r>
      <w:r>
        <w:rPr/>
        <w:t xml:space="preserve"> </w:t>
      </w:r>
      <w:r>
        <w:rPr>
          <w:u w:val="single"/>
        </w:rPr>
        <w:t xml:space="preserve">Washington technology solutions</w:t>
      </w:r>
      <w:r>
        <w:rPr/>
        <w:t xml:space="preserve">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w:t>
      </w:r>
      <w:r>
        <w:t>((</w:t>
      </w:r>
      <w:r>
        <w:rPr>
          <w:strike/>
        </w:rPr>
        <w:t xml:space="preserve">the consolidated technology services agency</w:t>
      </w:r>
      <w:r>
        <w:t>))</w:t>
      </w:r>
      <w:r>
        <w:rPr/>
        <w:t xml:space="preserve"> </w:t>
      </w:r>
      <w:r>
        <w:rPr>
          <w:u w:val="single"/>
        </w:rPr>
        <w:t xml:space="preserve">Washington technology solutions</w:t>
      </w:r>
      <w:r>
        <w:rPr/>
        <w:t xml:space="preserve"> shall be in an electronic format mutually agreed upon by the superior court requesting it and </w:t>
      </w:r>
      <w:r>
        <w:t>((</w:t>
      </w:r>
      <w:r>
        <w:rPr>
          <w:strike/>
        </w:rPr>
        <w:t xml:space="preserve">the consolidated technology services agency</w:t>
      </w:r>
      <w:r>
        <w:t>))</w:t>
      </w:r>
      <w:r>
        <w:rPr/>
        <w:t xml:space="preserve"> </w:t>
      </w:r>
      <w:r>
        <w:rPr>
          <w:u w:val="single"/>
        </w:rPr>
        <w:t xml:space="preserve">Washington technology solutions</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w:t>
      </w:r>
      <w:r>
        <w:t>((</w:t>
      </w:r>
      <w:r>
        <w:rPr>
          <w:strike/>
        </w:rPr>
        <w:t xml:space="preserve">the consolidated technology services agency</w:t>
      </w:r>
      <w:r>
        <w:t>))</w:t>
      </w:r>
      <w:r>
        <w:rPr/>
        <w:t xml:space="preserve"> </w:t>
      </w:r>
      <w:r>
        <w:rPr>
          <w:u w:val="single"/>
        </w:rPr>
        <w:t xml:space="preserve">Washington technology solutions</w:t>
      </w:r>
      <w:r>
        <w:rPr/>
        <w:t xml:space="preserve"> or by a county.</w:t>
      </w:r>
    </w:p>
    <w:p>
      <w:pPr>
        <w:spacing w:before="0" w:after="0" w:line="408" w:lineRule="exact"/>
        <w:ind w:left="0" w:right="0" w:firstLine="576"/>
        <w:jc w:val="left"/>
      </w:pPr>
      <w:r>
        <w:rPr/>
        <w:t xml:space="preserve">(2)(a)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(b) After July 1, 2024, persons who:</w:t>
      </w:r>
    </w:p>
    <w:p>
      <w:pPr>
        <w:spacing w:before="0" w:after="0" w:line="408" w:lineRule="exact"/>
        <w:ind w:left="0" w:right="0" w:firstLine="576"/>
        <w:jc w:val="left"/>
      </w:pPr>
      <w:r>
        <w:rPr/>
        <w:t xml:space="preserve">(i) Apply for a driver's license or identicard in this state shall have the ability to opt in to allow the department of licensing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and</w:t>
      </w:r>
    </w:p>
    <w:p>
      <w:pPr>
        <w:spacing w:before="0" w:after="0" w:line="408" w:lineRule="exact"/>
        <w:ind w:left="0" w:right="0" w:firstLine="576"/>
        <w:jc w:val="left"/>
      </w:pPr>
      <w:r>
        <w:rPr/>
        <w:t xml:space="preserve">(ii) Apply online to </w:t>
      </w:r>
      <w:r>
        <w:t>((</w:t>
      </w:r>
      <w:r>
        <w:rPr>
          <w:strike/>
        </w:rPr>
        <w:t xml:space="preserve">the</w:t>
      </w:r>
      <w:r>
        <w:t>))</w:t>
      </w:r>
      <w:r>
        <w:rPr/>
        <w:t xml:space="preserve"> register to vote shall, immediately after completing the voter registration transaction, be directed by the secretary of state to a website where the person shall have the ability to opt in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The provisions of </w:t>
      </w:r>
      <w:r>
        <w:t>((</w:t>
      </w:r>
      <w:r>
        <w:rPr>
          <w:strike/>
        </w:rPr>
        <w:t xml:space="preserve">the [this]</w:t>
      </w:r>
      <w:r>
        <w:t>))</w:t>
      </w:r>
      <w:r>
        <w:rPr/>
        <w:t xml:space="preserve"> </w:t>
      </w:r>
      <w:r>
        <w:rPr>
          <w:u w:val="single"/>
        </w:rPr>
        <w:t xml:space="preserve">this</w:t>
      </w:r>
      <w:r>
        <w:rPr/>
        <w:t xml:space="preserve"> subsection (2)(b)(ii) are subject to appropriation.</w:t>
      </w:r>
    </w:p>
    <w:p>
      <w:pPr>
        <w:spacing w:before="0" w:after="0" w:line="408" w:lineRule="exact"/>
        <w:ind w:left="0" w:right="0" w:firstLine="576"/>
        <w:jc w:val="left"/>
      </w:pPr>
      <w:r>
        <w:rPr/>
        <w:t xml:space="preserve">(3) </w:t>
      </w:r>
      <w:r>
        <w:t>((</w:t>
      </w:r>
      <w:r>
        <w:rPr>
          <w:strike/>
        </w:rPr>
        <w:t xml:space="preserve">The consolidated technology services agency</w:t>
      </w:r>
      <w:r>
        <w:t>))</w:t>
      </w:r>
      <w:r>
        <w:rPr/>
        <w:t xml:space="preserve"> </w:t>
      </w:r>
      <w:r>
        <w:rPr>
          <w:u w:val="single"/>
        </w:rPr>
        <w:t xml:space="preserve">Washington technology solutions</w:t>
      </w:r>
      <w:r>
        <w:rPr/>
        <w:t xml:space="preserve"> shall provide counties that elect to receive a jury source list merged by </w:t>
      </w:r>
      <w:r>
        <w:t>((</w:t>
      </w:r>
      <w:r>
        <w:rPr>
          <w:strike/>
        </w:rPr>
        <w:t xml:space="preserve">the consolidated technology services agency</w:t>
      </w:r>
      <w:r>
        <w:t>))</w:t>
      </w:r>
      <w:r>
        <w:rPr/>
        <w:t xml:space="preserve"> </w:t>
      </w:r>
      <w:r>
        <w:rPr>
          <w:u w:val="single"/>
        </w:rPr>
        <w:t xml:space="preserve">Washington technology solutions</w:t>
      </w:r>
      <w:r>
        <w:rPr/>
        <w:t xml:space="preserve">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3rd sp.s. c 1 s 401 are each amended to read as follows:</w:t>
      </w:r>
    </w:p>
    <w:p>
      <w:pPr>
        <w:spacing w:before="0" w:after="0" w:line="408" w:lineRule="exact"/>
        <w:ind w:left="0" w:right="0" w:firstLine="576"/>
        <w:jc w:val="left"/>
      </w:pPr>
      <w:r>
        <w:rPr/>
        <w:t xml:space="preserve">The supreme court is requested to adopt court rules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w:t>
      </w:r>
      <w:r>
        <w:t>((</w:t>
      </w:r>
      <w:r>
        <w:rPr>
          <w:strike/>
        </w:rPr>
        <w:t xml:space="preserve">the consolidated technology services agency</w:t>
      </w:r>
      <w:r>
        <w:t>))</w:t>
      </w:r>
      <w:r>
        <w:rPr/>
        <w:t xml:space="preserve"> </w:t>
      </w:r>
      <w:r>
        <w:rPr>
          <w:u w:val="single"/>
        </w:rPr>
        <w:t xml:space="preserve">Washington technology solutions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3rd sp.s. c 1 s 402 are each amended to read as follows:</w:t>
      </w:r>
    </w:p>
    <w:p>
      <w:pPr>
        <w:spacing w:before="0" w:after="0" w:line="408" w:lineRule="exact"/>
        <w:ind w:left="0" w:right="0" w:firstLine="576"/>
        <w:jc w:val="left"/>
      </w:pPr>
      <w:r>
        <w:rPr/>
        <w:t xml:space="preserve">The secretary of state, the department of licensing, and </w:t>
      </w:r>
      <w:r>
        <w:t>((</w:t>
      </w:r>
      <w:r>
        <w:rPr>
          <w:strike/>
        </w:rPr>
        <w:t xml:space="preserve">the consolidated technology services agency</w:t>
      </w:r>
      <w:r>
        <w:t>))</w:t>
      </w:r>
      <w:r>
        <w:rPr/>
        <w:t xml:space="preserve"> </w:t>
      </w:r>
      <w:r>
        <w:rPr>
          <w:u w:val="single"/>
        </w:rPr>
        <w:t xml:space="preserve">Washington technology solutions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3rd sp.s. c 1 s 403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076</w:t>
      </w:r>
      <w:r>
        <w:rPr/>
        <w:t xml:space="preserve"> and 2018 c 207 s 6 are each amended to read as follows:</w:t>
      </w:r>
    </w:p>
    <w:p>
      <w:pPr>
        <w:spacing w:before="0" w:after="0" w:line="408" w:lineRule="exact"/>
        <w:ind w:left="0" w:right="0" w:firstLine="576"/>
        <w:jc w:val="left"/>
      </w:pPr>
      <w:r>
        <w:rPr/>
        <w:t xml:space="preserve">The building code council</w:t>
      </w:r>
      <w:r>
        <w:rPr>
          <w:u w:val="single"/>
        </w:rPr>
        <w:t xml:space="preserve">,</w:t>
      </w:r>
      <w:r>
        <w:rPr/>
        <w:t xml:space="preserve"> in consultation with </w:t>
      </w:r>
      <w:r>
        <w:t>((</w:t>
      </w:r>
      <w:r>
        <w:rPr>
          <w:strike/>
        </w:rPr>
        <w:t xml:space="preserve">the office of the chief information officer</w:t>
      </w:r>
      <w:r>
        <w:t>))</w:t>
      </w:r>
      <w:r>
        <w:rPr/>
        <w:t xml:space="preserve"> </w:t>
      </w:r>
      <w:r>
        <w:rPr>
          <w:u w:val="single"/>
        </w:rPr>
        <w:t xml:space="preserve">Washington technology solutions,</w:t>
      </w:r>
      <w:r>
        <w:rPr/>
        <w:t xml:space="preserve">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2023 c 361 s 9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w:t>
      </w:r>
      <w:r>
        <w:t>((</w:t>
      </w:r>
      <w:r>
        <w:rPr>
          <w:strike/>
        </w:rPr>
        <w:t xml:space="preserve">the consolidated technology services agency</w:t>
      </w:r>
      <w:r>
        <w:t>))</w:t>
      </w:r>
      <w:r>
        <w:rPr/>
        <w:t xml:space="preserve"> </w:t>
      </w:r>
      <w:r>
        <w:rPr>
          <w:u w:val="single"/>
        </w:rPr>
        <w:t xml:space="preserve">Washington technology solutions</w:t>
      </w:r>
      <w:r>
        <w:rPr/>
        <w:t xml:space="preserve"> for purposes of creating the jury source list without cost. The information contained in a voter registration application is exempt from inclusion until the applicant reaches age eighteen. Disclosure of information on individuals under the age of 18 is subject to RCW 29A.08.725. Restrictions as to the commercial use of the information on the statewide computer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2023 c 124 s 2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mitigation of cybersecurity risks to critical infrastructure,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t xml:space="preserve">(iv) Examine the inconsistencies between state and federal law regarding cybersecurity.</w:t>
      </w:r>
    </w:p>
    <w:p>
      <w:pPr>
        <w:spacing w:before="0" w:after="0" w:line="408" w:lineRule="exact"/>
        <w:ind w:left="0" w:right="0" w:firstLine="576"/>
        <w:jc w:val="left"/>
      </w:pPr>
      <w:r>
        <w:rPr/>
        <w:t xml:space="preserve">(c) In fulfilling its duties under this section, the military department and the cybersecurity advisory committee shall collaborate with </w:t>
      </w:r>
      <w:r>
        <w:t>((</w:t>
      </w:r>
      <w:r>
        <w:rPr>
          <w:strike/>
        </w:rPr>
        <w:t xml:space="preserve">the consolidated technology services agency</w:t>
      </w:r>
      <w:r>
        <w:t>))</w:t>
      </w:r>
      <w:r>
        <w:rPr/>
        <w:t xml:space="preserve"> </w:t>
      </w:r>
      <w:r>
        <w:rPr>
          <w:u w:val="single"/>
        </w:rPr>
        <w:t xml:space="preserve">Washington technology solutions</w:t>
      </w:r>
      <w:r>
        <w:rPr/>
        <w:t xml:space="preserve"> and the technology services board security subcommittee created in RCW 43.105.291.</w:t>
      </w:r>
    </w:p>
    <w:p>
      <w:pPr>
        <w:spacing w:before="0" w:after="0" w:line="408" w:lineRule="exact"/>
        <w:ind w:left="0" w:right="0" w:firstLine="576"/>
        <w:jc w:val="left"/>
      </w:pPr>
      <w:r>
        <w:rPr/>
        <w:t xml:space="preserve">(d) In order to protect sensitive security topics and information, the cybersecurity advisory committee must follow 6 C.F.R. Part 29, as it existed on July 23, 2023,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RCW 43.105.291.</w:t>
      </w:r>
    </w:p>
    <w:p>
      <w:pPr>
        <w:spacing w:before="0" w:after="0" w:line="408" w:lineRule="exact"/>
        <w:ind w:left="0" w:right="0" w:firstLine="576"/>
        <w:jc w:val="left"/>
      </w:pPr>
      <w:r>
        <w:rPr/>
        <w:t xml:space="preserve">(f) For the purpose of this subsection, "ransomware" has the same meaning as in RCW 43.105.020.</w:t>
      </w:r>
    </w:p>
    <w:p>
      <w:pPr>
        <w:spacing w:before="0" w:after="0" w:line="408" w:lineRule="exact"/>
        <w:ind w:left="0" w:right="0" w:firstLine="576"/>
        <w:jc w:val="left"/>
      </w:pPr>
      <w:r>
        <w:rPr/>
        <w:t xml:space="preserve">(5)(a)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(6)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2019 c 152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235</w:t>
      </w:r>
      <w:r>
        <w:rPr/>
        <w:t xml:space="preserve"> and 2012 c 229 s 584 are each amended to read as follows:</w:t>
      </w:r>
    </w:p>
    <w:p>
      <w:pPr>
        <w:spacing w:before="0" w:after="0" w:line="408" w:lineRule="exact"/>
        <w:ind w:left="0" w:right="0" w:firstLine="576"/>
        <w:jc w:val="left"/>
      </w:pPr>
      <w:r>
        <w:rPr/>
        <w:t xml:space="preserve">(1) State agencies that are purchasing wireless devices or services must make such purchases through the state master contract, unless the state agency provides to </w:t>
      </w:r>
      <w:r>
        <w:t>((</w:t>
      </w:r>
      <w:r>
        <w:rPr>
          <w:strike/>
        </w:rPr>
        <w:t xml:space="preserve">the office of the chief information officer</w:t>
      </w:r>
      <w:r>
        <w:t>))</w:t>
      </w:r>
      <w:r>
        <w:rPr/>
        <w:t xml:space="preserve"> </w:t>
      </w:r>
      <w:r>
        <w:rPr>
          <w:u w:val="single"/>
        </w:rPr>
        <w:t xml:space="preserve">Washington technology solutions</w:t>
      </w:r>
      <w:r>
        <w:rPr/>
        <w:t xml:space="preserve"> evidence that the state agency is securing its wireless devices or services from another source for a lower cost than through participation in the state master contract.</w:t>
      </w:r>
    </w:p>
    <w:p>
      <w:pPr>
        <w:spacing w:before="0" w:after="0" w:line="408" w:lineRule="exact"/>
        <w:ind w:left="0" w:right="0" w:firstLine="576"/>
        <w:jc w:val="left"/>
      </w:pPr>
      <w:r>
        <w:rPr/>
        <w:t xml:space="preserve">(2) For the purposes of this section, "state agency" means any office, department, board, commission, or other unit of state government, but does not include a unit of state government headed by a statewide elected official, an institution of higher education as defined in RCW 28B.10.016, the student achievement council, the state board for community and technical colleges, or agencies of the legislative or judicial branches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020</w:t>
      </w:r>
      <w:r>
        <w:rPr/>
        <w:t xml:space="preserve"> and 2011 1st sp.s. c 43 s 727 are each amended to read as follows:</w:t>
      </w:r>
    </w:p>
    <w:p>
      <w:pPr>
        <w:spacing w:before="0" w:after="0" w:line="408" w:lineRule="exact"/>
        <w:ind w:left="0" w:right="0" w:firstLine="576"/>
        <w:jc w:val="left"/>
      </w:pPr>
      <w:r>
        <w:rPr/>
        <w:t xml:space="preserve">All public records shall be and remain the property of the state of Washington. They shall be delivered by outgoing officials and employees to their successors and shall be preserved, stored, transferred, destroyed or disposed of, and otherwise managed, only in accordance with the provisions of this chapter. In order to insure the proper management and safeguarding of public records, the division of archives and records management is established in the office of the secretary of state. The state archivist, who shall administer the division and have reasonable access to all public records, wherever kept, for purposes of information, surveying, or cataloguing, shall undertake the following functions, duties, and responsibilities:</w:t>
      </w:r>
    </w:p>
    <w:p>
      <w:pPr>
        <w:spacing w:before="0" w:after="0" w:line="408" w:lineRule="exact"/>
        <w:ind w:left="0" w:right="0" w:firstLine="576"/>
        <w:jc w:val="left"/>
      </w:pPr>
      <w:r>
        <w:rPr/>
        <w:t xml:space="preserve">(1) To manage the archives of the state of Washington;</w:t>
      </w:r>
    </w:p>
    <w:p>
      <w:pPr>
        <w:spacing w:before="0" w:after="0" w:line="408" w:lineRule="exact"/>
        <w:ind w:left="0" w:right="0" w:firstLine="576"/>
        <w:jc w:val="left"/>
      </w:pPr>
      <w:r>
        <w:rPr/>
        <w:t xml:space="preserve">(2) To centralize the archives of the state of Washington, to make them available for reference and scholarship, and to insure their proper preservation;</w:t>
      </w:r>
    </w:p>
    <w:p>
      <w:pPr>
        <w:spacing w:before="0" w:after="0" w:line="408" w:lineRule="exact"/>
        <w:ind w:left="0" w:right="0" w:firstLine="576"/>
        <w:jc w:val="left"/>
      </w:pPr>
      <w:r>
        <w:rPr/>
        <w:t xml:space="preserve">(3) To inspect, inventory, catalog, and arrange retention and transfer schedules on all record files of all state departments and other agencies of state government;</w:t>
      </w:r>
    </w:p>
    <w:p>
      <w:pPr>
        <w:spacing w:before="0" w:after="0" w:line="408" w:lineRule="exact"/>
        <w:ind w:left="0" w:right="0" w:firstLine="576"/>
        <w:jc w:val="left"/>
      </w:pPr>
      <w:r>
        <w:rPr/>
        <w:t xml:space="preserve">(4) To insure the maintenance and security of all state public records and to establish safeguards against unauthorized removal or destruction;</w:t>
      </w:r>
    </w:p>
    <w:p>
      <w:pPr>
        <w:spacing w:before="0" w:after="0" w:line="408" w:lineRule="exact"/>
        <w:ind w:left="0" w:right="0" w:firstLine="576"/>
        <w:jc w:val="left"/>
      </w:pPr>
      <w:r>
        <w:rPr/>
        <w:t xml:space="preserve">(5) To establish and operate such state record centers as may from time to time be authorized by appropriation, for the purpose of preserving, servicing, screening and protecting all state public records which must be preserved temporarily or permanently, but which need not be retained in office space and equipment;</w:t>
      </w:r>
    </w:p>
    <w:p>
      <w:pPr>
        <w:spacing w:before="0" w:after="0" w:line="408" w:lineRule="exact"/>
        <w:ind w:left="0" w:right="0" w:firstLine="576"/>
        <w:jc w:val="left"/>
      </w:pPr>
      <w:r>
        <w:rPr/>
        <w:t xml:space="preserve">(6) To adopt rules under chapter 34.05 RCW:</w:t>
      </w:r>
    </w:p>
    <w:p>
      <w:pPr>
        <w:spacing w:before="0" w:after="0" w:line="408" w:lineRule="exact"/>
        <w:ind w:left="0" w:right="0" w:firstLine="576"/>
        <w:jc w:val="left"/>
      </w:pPr>
      <w:r>
        <w:rPr/>
        <w:t xml:space="preserve">(a) Setting standards for the durability and permanence of public records maintained by state and local agencies;</w:t>
      </w:r>
    </w:p>
    <w:p>
      <w:pPr>
        <w:spacing w:before="0" w:after="0" w:line="408" w:lineRule="exact"/>
        <w:ind w:left="0" w:right="0" w:firstLine="576"/>
        <w:jc w:val="left"/>
      </w:pPr>
      <w:r>
        <w:rPr/>
        <w:t xml:space="preserve">(b) Governing procedures for the creation, maintenance, transmission, cataloging, indexing, storage, or reproduction of photographic, optical, electronic, or other images of public documents or records in a manner consistent with current standards, policies, and procedures of </w:t>
      </w:r>
      <w:r>
        <w:t>((</w:t>
      </w:r>
      <w:r>
        <w:rPr>
          <w:strike/>
        </w:rPr>
        <w:t xml:space="preserve">the office of the chief information officer</w:t>
      </w:r>
      <w:r>
        <w:t>))</w:t>
      </w:r>
      <w:r>
        <w:rPr/>
        <w:t xml:space="preserve"> </w:t>
      </w:r>
      <w:r>
        <w:rPr>
          <w:u w:val="single"/>
        </w:rPr>
        <w:t xml:space="preserve">Washington technology solutions</w:t>
      </w:r>
      <w:r>
        <w:rPr/>
        <w:t xml:space="preserve"> for the acquisition of information technology;</w:t>
      </w:r>
    </w:p>
    <w:p>
      <w:pPr>
        <w:spacing w:before="0" w:after="0" w:line="408" w:lineRule="exact"/>
        <w:ind w:left="0" w:right="0" w:firstLine="576"/>
        <w:jc w:val="left"/>
      </w:pPr>
      <w:r>
        <w:rPr/>
        <w:t xml:space="preserve">(c) Governing the accuracy and durability of, and facilitating access to, photographic, optical, electronic, or other images used as public records; or</w:t>
      </w:r>
    </w:p>
    <w:p>
      <w:pPr>
        <w:spacing w:before="0" w:after="0" w:line="408" w:lineRule="exact"/>
        <w:ind w:left="0" w:right="0" w:firstLine="576"/>
        <w:jc w:val="left"/>
      </w:pPr>
      <w:r>
        <w:rPr/>
        <w:t xml:space="preserve">(d) To carry out any other provision of this chapter;</w:t>
      </w:r>
    </w:p>
    <w:p>
      <w:pPr>
        <w:spacing w:before="0" w:after="0" w:line="408" w:lineRule="exact"/>
        <w:ind w:left="0" w:right="0" w:firstLine="576"/>
        <w:jc w:val="left"/>
      </w:pPr>
      <w:r>
        <w:rPr/>
        <w:t xml:space="preserve">(7) To gather and disseminate to interested agencies information on all phases of records management and current practices, methods, procedures, techniques, and devices for efficient and economical management and preservation of records;</w:t>
      </w:r>
    </w:p>
    <w:p>
      <w:pPr>
        <w:spacing w:before="0" w:after="0" w:line="408" w:lineRule="exact"/>
        <w:ind w:left="0" w:right="0" w:firstLine="576"/>
        <w:jc w:val="left"/>
      </w:pPr>
      <w:r>
        <w:rPr/>
        <w:t xml:space="preserve">(8) To operate a central microfilming bureau which will microfilm, at cost, records approved for filming by the head of the office of origin and the archivist; to approve microfilming projects undertaken by state departments and all other agencies of state government; and to maintain proper standards for this work;</w:t>
      </w:r>
    </w:p>
    <w:p>
      <w:pPr>
        <w:spacing w:before="0" w:after="0" w:line="408" w:lineRule="exact"/>
        <w:ind w:left="0" w:right="0" w:firstLine="576"/>
        <w:jc w:val="left"/>
      </w:pPr>
      <w:r>
        <w:rPr/>
        <w:t xml:space="preserve">(9) To maintain necessary facilities for the review of records approved for destruction and for their economical disposition by sale or burning; directly to supervise such destruction of public records as shall be authorized by the terms of this chapter;</w:t>
      </w:r>
    </w:p>
    <w:p>
      <w:pPr>
        <w:spacing w:before="0" w:after="0" w:line="408" w:lineRule="exact"/>
        <w:ind w:left="0" w:right="0" w:firstLine="576"/>
        <w:jc w:val="left"/>
      </w:pPr>
      <w:r>
        <w:rPr/>
        <w:t xml:space="preserve">(10) To assist and train state and local agencies in the proper methods of creating, maintaining, cataloging, indexing, transmitting, storing, and reproducing photographic, optical, electronic, or other images used as public records;</w:t>
      </w:r>
    </w:p>
    <w:p>
      <w:pPr>
        <w:spacing w:before="0" w:after="0" w:line="408" w:lineRule="exact"/>
        <w:ind w:left="0" w:right="0" w:firstLine="576"/>
        <w:jc w:val="left"/>
      </w:pPr>
      <w:r>
        <w:rPr/>
        <w:t xml:space="preserve">(11) To solicit, accept, and expend donations as provided in RCW 43.07.037 for the purpose of the archive program. These purposes include, but are not limited to, acquisition, accession, interpretation, and display of archival materials. Donations that do not meet the criteria of the archive program may not be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26</w:t>
      </w:r>
      <w:r>
        <w:rPr/>
        <w:t xml:space="preserve">.</w:t>
      </w:r>
      <w:r>
        <w:t xml:space="preserve">020</w:t>
      </w:r>
      <w:r>
        <w:rPr/>
        <w:t xml:space="preserve"> and 2017 2nd sp.s. c 1 s 1 are each amended to read as follows:</w:t>
      </w:r>
    </w:p>
    <w:p>
      <w:pPr>
        <w:spacing w:before="0" w:after="0" w:line="408" w:lineRule="exact"/>
        <w:ind w:left="0" w:right="0" w:firstLine="576"/>
        <w:jc w:val="left"/>
      </w:pPr>
      <w:r>
        <w:rPr/>
        <w:t xml:space="preserve">(1) Unless authorized by law,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or as authorized by law;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 as authorized by law;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 or as authorized by law;</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Biometric identifiers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DNA,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t xml:space="preserve">(i) Limited authority Washington law enforcement agencies, as defined under RCW 10.93.020;</w:t>
      </w:r>
    </w:p>
    <w:p>
      <w:pPr>
        <w:spacing w:before="0" w:after="0" w:line="408" w:lineRule="exact"/>
        <w:ind w:left="0" w:right="0" w:firstLine="576"/>
        <w:jc w:val="left"/>
      </w:pPr>
      <w:r>
        <w:rPr/>
        <w:t xml:space="preserve">(ii) Agencies authorized by statute to confine a person involuntarily, or to petition for such confinement; and</w:t>
      </w:r>
    </w:p>
    <w:p>
      <w:pPr>
        <w:spacing w:before="0" w:after="0" w:line="408" w:lineRule="exact"/>
        <w:ind w:left="0" w:right="0" w:firstLine="576"/>
        <w:jc w:val="left"/>
      </w:pPr>
      <w:r>
        <w:rPr/>
        <w:t xml:space="preserve">(iii) The attorney general's office when obtaining or using biometric identifiers is necessary for law enforcement, legal advice, or legal representation.</w:t>
      </w:r>
    </w:p>
    <w:p>
      <w:pPr>
        <w:spacing w:before="0" w:after="0" w:line="408" w:lineRule="exact"/>
        <w:ind w:left="0" w:right="0" w:firstLine="576"/>
        <w:jc w:val="left"/>
      </w:pPr>
      <w:r>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2023 c 51 s 7 are each amended to read as follows:</w:t>
      </w:r>
    </w:p>
    <w:p>
      <w:pPr>
        <w:spacing w:before="0" w:after="0" w:line="408" w:lineRule="exact"/>
        <w:ind w:left="0" w:right="0" w:firstLine="576"/>
        <w:jc w:val="left"/>
      </w:pPr>
      <w:r>
        <w:rPr/>
        <w:t xml:space="preserve">The Washington state health information technology office is located within the authority.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the department of children, youth, and families, and the superintendent of public instruction.</w:t>
      </w:r>
    </w:p>
    <w:p>
      <w:pPr>
        <w:spacing w:before="0" w:after="0" w:line="408" w:lineRule="exact"/>
        <w:ind w:left="0" w:right="0" w:firstLine="576"/>
        <w:jc w:val="left"/>
      </w:pPr>
      <w:r>
        <w:rPr/>
        <w:t xml:space="preserve">The authority, in conjunction with these agencies and in collaboration with </w:t>
      </w:r>
      <w:r>
        <w:t>((</w:t>
      </w:r>
      <w:r>
        <w:rPr>
          <w:strike/>
        </w:rPr>
        <w:t xml:space="preserve">the consolidated technology services agency</w:t>
      </w:r>
      <w:r>
        <w:t>))</w:t>
      </w:r>
      <w:r>
        <w:rPr/>
        <w:t xml:space="preserve"> </w:t>
      </w:r>
      <w:r>
        <w:rPr>
          <w:u w:val="single"/>
        </w:rPr>
        <w:t xml:space="preserve">Washington technology solutions</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2015 c 225 s 54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w:t>
      </w:r>
      <w:r>
        <w:t>((</w:t>
      </w:r>
      <w:r>
        <w:rPr>
          <w:strike/>
        </w:rPr>
        <w:t xml:space="preserve">the consolidated technology services agency</w:t>
      </w:r>
      <w:r>
        <w:t>))</w:t>
      </w:r>
      <w:r>
        <w:rPr/>
        <w:t xml:space="preserve"> </w:t>
      </w:r>
      <w:r>
        <w:rPr>
          <w:u w:val="single"/>
        </w:rPr>
        <w:t xml:space="preserve">Washington technology solutions</w:t>
      </w:r>
      <w:r>
        <w:rPr/>
        <w:t xml:space="preserve"> to </w:t>
      </w:r>
      <w:r>
        <w:rPr>
          <w:u w:val="single"/>
        </w:rPr>
        <w:t xml:space="preserve">the chief information officer, the chief information officer's confidential secretary, and assistant directors, and</w:t>
      </w:r>
      <w:r>
        <w:rPr/>
        <w:t xml:space="preserve">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2020 c 269 s 2 are each amended to read as follows:</w:t>
      </w:r>
    </w:p>
    <w:p>
      <w:pPr>
        <w:spacing w:before="0" w:after="0" w:line="408" w:lineRule="exact"/>
        <w:ind w:left="0" w:right="0" w:firstLine="576"/>
        <w:jc w:val="left"/>
      </w:pPr>
      <w:r>
        <w:rPr/>
        <w:t xml:space="preserve">(1) If any department, agency, or institution of higher education intends to contract for services that, on or after July 1, 2005, have been customarily and historically provided by, and would displace or relocate, employees in the classified service under this chapter, a department, agency, or institution of higher education may do so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t xml:space="preserve">(i)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t xml:space="preserve">(C) The reason for proposing to contract out, including the objective the agency would like to achieve; and</w:t>
      </w:r>
    </w:p>
    <w:p>
      <w:pPr>
        <w:spacing w:before="0" w:after="0" w:line="408" w:lineRule="exact"/>
        <w:ind w:left="0" w:right="0" w:firstLine="576"/>
        <w:jc w:val="left"/>
      </w:pPr>
      <w:r>
        <w:rPr/>
        <w:t xml:space="preserve">(D) The reasons for the determination made under (e) of this subsection.</w:t>
      </w:r>
    </w:p>
    <w:p>
      <w:pPr>
        <w:spacing w:before="0" w:after="0" w:line="408" w:lineRule="exact"/>
        <w:ind w:left="0" w:right="0" w:firstLine="576"/>
        <w:jc w:val="left"/>
      </w:pPr>
      <w:r>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(b) The invitation for bid or request for proposal contains measurable standards for the performance of the contract;</w:t>
      </w:r>
    </w:p>
    <w:p>
      <w:pPr>
        <w:spacing w:before="0" w:after="0" w:line="408" w:lineRule="exact"/>
        <w:ind w:left="0" w:right="0" w:firstLine="576"/>
        <w:jc w:val="left"/>
      </w:pPr>
      <w:r>
        <w:rPr/>
        <w:t xml:space="preserve">(c) Employees whose positions or work would be displaced by the contract are provided an opportunity to offer alternatives to purchasing services by contract and, if these alternatives are not accepted, compete for the contract under competitive contracting procedures in subsection (7) of this section;</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department, or institution of higher education must consider the consequences and potential mitigation of improper or failed performance by the contractor.</w:t>
      </w:r>
    </w:p>
    <w:p>
      <w:pPr>
        <w:spacing w:before="0" w:after="0" w:line="408" w:lineRule="exact"/>
        <w:ind w:left="0" w:right="0" w:firstLine="576"/>
        <w:jc w:val="left"/>
      </w:pPr>
      <w:r>
        <w:rPr/>
        <w:t xml:space="preserve">(2)(a) The agency, department, or institution of higher education must post on its website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t xml:space="preserve">(a) Documentation of the contractor's performance as measured by the itemized performance standards;</w:t>
      </w:r>
    </w:p>
    <w:p>
      <w:pPr>
        <w:spacing w:before="0" w:after="0" w:line="408" w:lineRule="exact"/>
        <w:ind w:left="0" w:right="0" w:firstLine="576"/>
        <w:jc w:val="left"/>
      </w:pPr>
      <w:r>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t xml:space="preserve">(a) The contract's contract management provision must allow review of the contractor's performance;</w:t>
      </w:r>
    </w:p>
    <w:p>
      <w:pPr>
        <w:spacing w:before="0" w:after="0" w:line="408" w:lineRule="exact"/>
        <w:ind w:left="0" w:right="0" w:firstLine="576"/>
        <w:jc w:val="left"/>
      </w:pPr>
      <w:r>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t xml:space="preserve">(c) The contract's damages provision must allow recovery of direct damages and</w:t>
      </w:r>
      <w:r>
        <w:rPr>
          <w:b/>
        </w:rPr>
        <w:t xml:space="preserve">,</w:t>
      </w:r>
      <w:r>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t xml:space="preserve">(5)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Pr>
        <w:spacing w:before="0" w:after="0" w:line="408" w:lineRule="exact"/>
        <w:ind w:left="0" w:right="0" w:firstLine="576"/>
        <w:jc w:val="left"/>
      </w:pPr>
      <w:r>
        <w:rPr/>
        <w:t xml:space="preserve">(7) Competitive contracting shall be implemented as follows:</w:t>
      </w:r>
    </w:p>
    <w:p>
      <w:pPr>
        <w:spacing w:before="0" w:after="0" w:line="408" w:lineRule="exact"/>
        <w:ind w:left="0" w:right="0" w:firstLine="576"/>
        <w:jc w:val="left"/>
      </w:pPr>
      <w:r>
        <w:rPr/>
        <w:t xml:space="preserve">(a) At least ninety days prior to the date the contracting agency, department, or institution of higher education requests bids from private entities for a contract for services provided by employees, the contracting agency, department, or institution of higher education shall notify the employees whose positions or work would be displaced by the contract. The employees shall have sixty days from the date of notification to offer alternatives to purchasing services by contract, and the agency, department, or institution of higher education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department, or institution of higher education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department, or institution of higher education to receive complaints regarding the bidding process and to consider them before awarding the contract. Appeal of an agency's, department's, or institution of higher education's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(8)(a) As used in this section:</w:t>
      </w:r>
    </w:p>
    <w:p>
      <w:pPr>
        <w:spacing w:before="0" w:after="0" w:line="408" w:lineRule="exact"/>
        <w:ind w:left="0" w:right="0" w:firstLine="576"/>
        <w:jc w:val="left"/>
      </w:pPr>
      <w:r>
        <w:rPr/>
        <w:t xml:space="preserve">(i) "Employee business unit" means a group of employees who perform services to be contracted under this section and who submit a bid for the performance of those services under subsection (7) of this section.</w:t>
      </w:r>
    </w:p>
    <w:p>
      <w:pPr>
        <w:spacing w:before="0" w:after="0" w:line="408" w:lineRule="exact"/>
        <w:ind w:left="0" w:right="0" w:firstLine="576"/>
        <w:jc w:val="left"/>
      </w:pPr>
      <w:r>
        <w:rPr/>
        <w:t xml:space="preserve">(ii)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(iii) "Competitive contracting" means the process by which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(b) Unless otherwise specified, for the purpose of chapter 269, Laws of 2020,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t xml:space="preserve">(9) The processes set forth in subsections (1)(a), (2), (3), and (4)(a) through (d) of this section do not apply to contracts:</w:t>
      </w:r>
    </w:p>
    <w:p>
      <w:pPr>
        <w:spacing w:before="0" w:after="0" w:line="408" w:lineRule="exact"/>
        <w:ind w:left="0" w:right="0" w:firstLine="576"/>
        <w:jc w:val="left"/>
      </w:pPr>
      <w:r>
        <w:rPr/>
        <w:t xml:space="preserve">(a) Awarded for the purposes of or by the department of transportation;</w:t>
      </w:r>
    </w:p>
    <w:p>
      <w:pPr>
        <w:spacing w:before="0" w:after="0" w:line="408" w:lineRule="exact"/>
        <w:ind w:left="0" w:right="0" w:firstLine="576"/>
        <w:jc w:val="left"/>
      </w:pPr>
      <w:r>
        <w:rPr/>
        <w:t xml:space="preserve">(b) With an estimated cost of contract performance of twenty thousand dollars or less;</w:t>
      </w:r>
    </w:p>
    <w:p>
      <w:pPr>
        <w:spacing w:before="0" w:after="0" w:line="408" w:lineRule="exact"/>
        <w:ind w:left="0" w:right="0" w:firstLine="576"/>
        <w:jc w:val="left"/>
      </w:pPr>
      <w:r>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t xml:space="preserve">(10) The processes set forth in subsections (1) through (4), (7), and (8) of this section do not apply to:</w:t>
      </w:r>
    </w:p>
    <w:p>
      <w:pPr>
        <w:spacing w:before="0" w:after="0" w:line="408" w:lineRule="exact"/>
        <w:ind w:left="0" w:right="0" w:firstLine="576"/>
        <w:jc w:val="left"/>
      </w:pPr>
      <w:r>
        <w:rPr/>
        <w:t xml:space="preserve">(a) RCW 74.13.031(6);</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Contracts for services expressly mandated by the legislature, including contracts for fire suppression awarded by the department of natural resources under RCW 76.04.181, or authorized by law prior to July 1, 2005, including contracts and agreements between public entities.</w:t>
      </w:r>
    </w:p>
    <w:p>
      <w:pPr>
        <w:spacing w:before="0" w:after="0" w:line="408" w:lineRule="exact"/>
        <w:ind w:left="0" w:right="0" w:firstLine="576"/>
        <w:jc w:val="left"/>
      </w:pPr>
      <w:r>
        <w:rPr/>
        <w:t xml:space="preserve">(11) The processes set forth in subsections (1) through (4), (7), and (8) of this section do not apply to </w:t>
      </w:r>
      <w:r>
        <w:t>((</w:t>
      </w:r>
      <w:r>
        <w:rPr>
          <w:strike/>
        </w:rPr>
        <w:t xml:space="preserve">the consolidated technology services agency</w:t>
      </w:r>
      <w:r>
        <w:t>))</w:t>
      </w:r>
      <w:r>
        <w:rPr/>
        <w:t xml:space="preserve"> </w:t>
      </w:r>
      <w:r>
        <w:rPr>
          <w:u w:val="single"/>
        </w:rPr>
        <w:t xml:space="preserve">Washington technology solutions</w:t>
      </w:r>
      <w:r>
        <w:rPr/>
        <w:t xml:space="preserve">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43.105.285.</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43.105.285.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2019 c 146 s 1 are each amended to read as follows:</w:t>
      </w:r>
    </w:p>
    <w:p>
      <w:pPr>
        <w:spacing w:before="0" w:after="0" w:line="408" w:lineRule="exact"/>
        <w:ind w:left="0" w:right="0" w:firstLine="576"/>
        <w:jc w:val="left"/>
      </w:pPr>
      <w:r>
        <w:rPr/>
        <w:t xml:space="preserve">The office of financial management is authorized to administer, maintain, and operate the central personnel-payroll system and to provide its services for any state agency designated by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w:t>
      </w:r>
      <w:r>
        <w:t>((</w:t>
      </w:r>
      <w:r>
        <w:rPr>
          <w:strike/>
        </w:rPr>
        <w:t xml:space="preserve">the office of the chief information officer</w:t>
      </w:r>
      <w:r>
        <w:t>))</w:t>
      </w:r>
      <w:r>
        <w:rPr/>
        <w:t xml:space="preserve"> </w:t>
      </w:r>
      <w:r>
        <w:rPr>
          <w:u w:val="single"/>
        </w:rPr>
        <w:t xml:space="preserve">Washington technology solutions</w:t>
      </w:r>
      <w:r>
        <w:rPr/>
        <w:t xml:space="preserve"> as it seeks to implement chapter 401, Laws of 1999, and that the commission follow the standards and procedures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w:t>
      </w:r>
      <w:r>
        <w:t>((</w:t>
      </w:r>
      <w:r>
        <w:rPr>
          <w:strike/>
        </w:rPr>
        <w:t xml:space="preserve">the consolidated technology services agency</w:t>
      </w:r>
      <w:r>
        <w:t>))</w:t>
      </w:r>
      <w:r>
        <w:rPr/>
        <w:t xml:space="preserve"> </w:t>
      </w:r>
      <w:r>
        <w:rPr>
          <w:u w:val="single"/>
        </w:rPr>
        <w:t xml:space="preserve">Washington technology solutions</w:t>
      </w:r>
      <w:r>
        <w:rPr/>
        <w:t xml:space="preserve">,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391</w:t>
      </w:r>
      <w:r>
        <w:rPr/>
        <w:t xml:space="preserve"> and 2015 3rd sp.s. c 1 s 214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recommendations of the</w:t>
      </w:r>
      <w:r>
        <w:rPr/>
        <w:t xml:space="preserve"> director of </w:t>
      </w:r>
      <w:r>
        <w:t>((</w:t>
      </w:r>
      <w:r>
        <w:rPr>
          <w:strike/>
        </w:rPr>
        <w:t xml:space="preserve">the consolidated technology services agency's recommendations</w:t>
      </w:r>
      <w:r>
        <w:t>))</w:t>
      </w:r>
      <w:r>
        <w:rPr/>
        <w:t xml:space="preserve"> </w:t>
      </w:r>
      <w:r>
        <w:rPr>
          <w:u w:val="single"/>
        </w:rPr>
        <w:t xml:space="preserve">Washington technology solutions</w:t>
      </w:r>
      <w:r>
        <w:rPr/>
        <w:t xml:space="preserve">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440</w:t>
      </w:r>
      <w:r>
        <w:rPr/>
        <w:t xml:space="preserve"> and 2015 3rd sp.s. c 1 s 502 are each amended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w:t>
      </w:r>
      <w:r>
        <w:t>((</w:t>
      </w:r>
      <w:r>
        <w:rPr>
          <w:strike/>
        </w:rPr>
        <w:t xml:space="preserve">the consolidated technology services agency</w:t>
      </w:r>
      <w:r>
        <w:t>))</w:t>
      </w:r>
      <w:r>
        <w:rPr/>
        <w:t xml:space="preserve"> </w:t>
      </w:r>
      <w:r>
        <w:rPr>
          <w:u w:val="single"/>
        </w:rPr>
        <w:t xml:space="preserve">Washington technology solutions</w:t>
      </w:r>
      <w:r>
        <w:rPr/>
        <w:t xml:space="preserve"> in RCW 43.105.025.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RCW 43.41.442,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442</w:t>
      </w:r>
      <w:r>
        <w:rPr/>
        <w:t xml:space="preserve"> and 2015 3rd sp.s. c 1 s 503 are each amended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RCW 43.41.440.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444</w:t>
      </w:r>
      <w:r>
        <w:rPr/>
        <w:t xml:space="preserve"> and 2015 3rd sp.s. c 1 s 504 are each amended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550</w:t>
      </w:r>
      <w:r>
        <w:rPr/>
        <w:t xml:space="preserve"> and 2011 1st sp.s. c 43 s 814 are each amended to read as follows:</w:t>
      </w:r>
    </w:p>
    <w:p>
      <w:pPr>
        <w:spacing w:before="0" w:after="0" w:line="408" w:lineRule="exact"/>
        <w:ind w:left="0" w:right="0" w:firstLine="576"/>
        <w:jc w:val="left"/>
      </w:pPr>
      <w:r>
        <w:rPr/>
        <w:t xml:space="preserve">(1) The department shall assist in the process of inventorying and collecting data on public and private land for the acquisition of data describing land uses, demographics, infrastructure, critical areas, transportation corridors physical features, housing, and other information useful in managing growth throughout the state. For this purpose the department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and shall form an advisory group consisting of representatives from state, local, and federal agencies, colleges and universities, and private firms with expertise in land planning, and geographic information systems.</w:t>
      </w:r>
    </w:p>
    <w:p>
      <w:pPr>
        <w:spacing w:before="0" w:after="0" w:line="408" w:lineRule="exact"/>
        <w:ind w:left="0" w:right="0" w:firstLine="576"/>
        <w:jc w:val="left"/>
      </w:pPr>
      <w:r>
        <w:rPr/>
        <w:t xml:space="preserve">(2) The department shall establish a sequence for acquiring data, giving priority to rapidly growing areas. The data shall be retained in a manner to facilitate its use in preparing maps, aggregating with data from multiple jurisdictions, and comparing changes over time. Data shall further be retained in a manner which permits its access via computer.</w:t>
      </w:r>
    </w:p>
    <w:p>
      <w:pPr>
        <w:spacing w:before="0" w:after="0" w:line="408" w:lineRule="exact"/>
        <w:ind w:left="0" w:right="0" w:firstLine="576"/>
        <w:jc w:val="left"/>
      </w:pPr>
      <w:r>
        <w:rPr/>
        <w:t xml:space="preserve">(3) The department shall work with other state agencies, local governments, and private organizations that are inventorying public and private lands to ensure close coordination and to ensure that duplication of efforts does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2015 3rd sp.s. c 1 s 408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director of </w:t>
      </w:r>
      <w:r>
        <w:t>((</w:t>
      </w:r>
      <w:r>
        <w:rPr>
          <w:strike/>
        </w:rPr>
        <w:t xml:space="preserve">the consolidated technology services agency</w:t>
      </w:r>
      <w:r>
        <w:t>))</w:t>
      </w:r>
      <w:r>
        <w:rPr/>
        <w:t xml:space="preserve"> </w:t>
      </w:r>
      <w:r>
        <w:rPr>
          <w:u w:val="single"/>
        </w:rPr>
        <w:t xml:space="preserve">Washington technology solutions</w:t>
      </w:r>
      <w:r>
        <w:rPr/>
        <w:t xml:space="preserve"> established in RCW 43.105.025,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w:t>
      </w:r>
      <w:r>
        <w:t>((</w:t>
      </w:r>
      <w:r>
        <w:rPr>
          <w:strike/>
        </w:rPr>
        <w:t xml:space="preserve">The consolidated technology services agency</w:t>
      </w:r>
      <w:r>
        <w:t>))</w:t>
      </w:r>
      <w:r>
        <w:rPr/>
        <w:t xml:space="preserve"> </w:t>
      </w:r>
      <w:r>
        <w:rPr>
          <w:u w:val="single"/>
        </w:rPr>
        <w:t xml:space="preserve">Washington technology solutions</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2015 3rd sp.s. c 1 s 410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state chief information officer to maximize the ability to draw this information from the information technology portfolio management data collected by </w:t>
      </w:r>
      <w:r>
        <w:t>((</w:t>
      </w:r>
      <w:r>
        <w:rPr>
          <w:strike/>
        </w:rPr>
        <w:t xml:space="preserve">the consolidated technology services agency</w:t>
      </w:r>
      <w:r>
        <w:t>))</w:t>
      </w:r>
      <w:r>
        <w:rPr/>
        <w:t xml:space="preserve"> </w:t>
      </w:r>
      <w:r>
        <w:rPr>
          <w:u w:val="single"/>
        </w:rPr>
        <w:t xml:space="preserve">Washington technology solutions</w:t>
      </w:r>
      <w:r>
        <w:rPr/>
        <w:t xml:space="preserve">.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director of </w:t>
      </w:r>
      <w:r>
        <w:t>((</w:t>
      </w:r>
      <w:r>
        <w:rPr>
          <w:strike/>
        </w:rPr>
        <w:t xml:space="preserve">the consolidated technology services agency</w:t>
      </w:r>
      <w:r>
        <w:t>))</w:t>
      </w:r>
      <w:r>
        <w:rPr/>
        <w:t xml:space="preserve"> </w:t>
      </w:r>
      <w:r>
        <w:rPr>
          <w:u w:val="single"/>
        </w:rPr>
        <w:t xml:space="preserve">Washington technology solutions</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090</w:t>
      </w:r>
      <w:r>
        <w:rPr/>
        <w:t xml:space="preserve"> and 2019 c 319 s 9 are each amended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w:t>
      </w:r>
      <w:r>
        <w:t>((</w:t>
      </w:r>
      <w:r>
        <w:rPr>
          <w:strike/>
        </w:rPr>
        <w:t xml:space="preserve">the office of the chief information officer</w:t>
      </w:r>
      <w:r>
        <w:t>))</w:t>
      </w:r>
      <w:r>
        <w:rPr/>
        <w:t xml:space="preserve"> </w:t>
      </w:r>
      <w:r>
        <w:rPr>
          <w:u w:val="single"/>
        </w:rPr>
        <w:t xml:space="preserve">Washington technology solutions</w:t>
      </w:r>
      <w:r>
        <w:rPr/>
        <w:t xml:space="preserve">;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website to the office's website,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w:t>
      </w:r>
      <w:r>
        <w:t>((</w:t>
      </w:r>
      <w:r>
        <w:rPr>
          <w:strike/>
        </w:rPr>
        <w:t xml:space="preserve">the office of the chief information officer</w:t>
      </w:r>
      <w:r>
        <w:t>))</w:t>
      </w:r>
      <w:r>
        <w:rPr/>
        <w:t xml:space="preserve"> </w:t>
      </w:r>
      <w:r>
        <w:rPr>
          <w:u w:val="single"/>
        </w:rPr>
        <w:t xml:space="preserve">Washington technology solutions</w:t>
      </w:r>
      <w:r>
        <w:rPr/>
        <w:t xml:space="preserve"> shall, in consultation with the office of regulatory assistance, establish a central repository of this information, hosted on the office of regulatory assistance's website. Each agency shall include at least one link to the central repository from the agency's website. Agencies shall place the link or links in such locations as the agency deems will be most customer</w:t>
      </w:r>
      <w:r>
        <w:rPr/>
        <w:noBreakHyphen/>
      </w:r>
      <w:r>
        <w:rPr/>
        <w:t xml:space="preserve">friendly and maximize accessibility of the information to users of the website.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430</w:t>
      </w:r>
      <w:r>
        <w:rPr/>
        <w:t xml:space="preserve"> and 2013 2nd sp.s. c 33 s 5 are each amended to read as follows:</w:t>
      </w:r>
    </w:p>
    <w:p>
      <w:pPr>
        <w:spacing w:before="0" w:after="0" w:line="408" w:lineRule="exact"/>
        <w:ind w:left="0" w:right="0" w:firstLine="576"/>
        <w:jc w:val="left"/>
      </w:pPr>
      <w:r>
        <w:rPr/>
        <w:t xml:space="preserve">(1) Subject to funds appropriated for this specific purpose, the office of financial management may establish an information technology investment pool and may enter into financial contracts for the acquisition of information technology projects for state agencies. Information technology projects funded under this section must meet the following requirements:</w:t>
      </w:r>
    </w:p>
    <w:p>
      <w:pPr>
        <w:spacing w:before="0" w:after="0" w:line="408" w:lineRule="exact"/>
        <w:ind w:left="0" w:right="0" w:firstLine="576"/>
        <w:jc w:val="left"/>
      </w:pPr>
      <w:r>
        <w:rPr/>
        <w:t xml:space="preserve">(a) The project begins or continues replacement of information technology systems with modern and more efficient information technology systems;</w:t>
      </w:r>
    </w:p>
    <w:p>
      <w:pPr>
        <w:spacing w:before="0" w:after="0" w:line="408" w:lineRule="exact"/>
        <w:ind w:left="0" w:right="0" w:firstLine="576"/>
        <w:jc w:val="left"/>
      </w:pPr>
      <w:r>
        <w:rPr/>
        <w:t xml:space="preserve">(b) The project improves the ability of an agency to recover from major disaster; or</w:t>
      </w:r>
    </w:p>
    <w:p>
      <w:pPr>
        <w:spacing w:before="0" w:after="0" w:line="408" w:lineRule="exact"/>
        <w:ind w:left="0" w:right="0" w:firstLine="576"/>
        <w:jc w:val="left"/>
      </w:pPr>
      <w:r>
        <w:rPr/>
        <w:t xml:space="preserve">(c)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(2) Preference for project approval under this section must be given to an agency that has prior project approval from </w:t>
      </w:r>
      <w:r>
        <w:t>((</w:t>
      </w:r>
      <w:r>
        <w:rPr>
          <w:strike/>
        </w:rPr>
        <w:t xml:space="preserve">the office of the chief information officer</w:t>
      </w:r>
      <w:r>
        <w:t>))</w:t>
      </w:r>
      <w:r>
        <w:rPr/>
        <w:t xml:space="preserve"> </w:t>
      </w:r>
      <w:r>
        <w:rPr>
          <w:u w:val="single"/>
        </w:rPr>
        <w:t xml:space="preserve">Washington technology solutions</w:t>
      </w:r>
      <w:r>
        <w:rPr/>
        <w:t xml:space="preserve"> and an approved business plan, and the primary hurdle to project funding is the lack of funding capacity.</w:t>
      </w:r>
    </w:p>
    <w:p>
      <w:pPr>
        <w:spacing w:before="0" w:after="0" w:line="408" w:lineRule="exact"/>
        <w:ind w:left="0" w:right="0" w:firstLine="576"/>
        <w:jc w:val="left"/>
      </w:pPr>
      <w:r>
        <w:rPr/>
        <w:t xml:space="preserve">(3) The office of financial management with assistance from </w:t>
      </w:r>
      <w:r>
        <w:t>((</w:t>
      </w:r>
      <w:r>
        <w:rPr>
          <w:strike/>
        </w:rPr>
        <w:t xml:space="preserve">the office of the chief information officer</w:t>
      </w:r>
      <w:r>
        <w:t>))</w:t>
      </w:r>
      <w:r>
        <w:rPr/>
        <w:t xml:space="preserve"> </w:t>
      </w:r>
      <w:r>
        <w:rPr>
          <w:u w:val="single"/>
        </w:rPr>
        <w:t xml:space="preserve">Washington technology solutions</w:t>
      </w:r>
      <w:r>
        <w:rPr/>
        <w:t xml:space="preserve"> shall report to the governor and the fiscal committees of the legislature by November 1st of each year on the status of distributions and expenditures on information technology projects and improved statewide or agency performance results achieved by project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w:t>
      </w:r>
      <w:r>
        <w:t>((</w:t>
      </w:r>
      <w:r>
        <w:rPr>
          <w:strike/>
        </w:rPr>
        <w:t xml:space="preserve">the office of the chief information officer</w:t>
      </w:r>
      <w:r>
        <w:t>))</w:t>
      </w:r>
      <w:r>
        <w:rPr/>
        <w:t xml:space="preserve"> </w:t>
      </w:r>
      <w:r>
        <w:rPr>
          <w:u w:val="single"/>
        </w:rPr>
        <w:t xml:space="preserve">Washington technology solutions</w:t>
      </w:r>
      <w:r>
        <w:rPr/>
        <w:t xml:space="preserve">,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2019 c 319 s 3 are each amended to read as follows:</w:t>
      </w:r>
    </w:p>
    <w:p>
      <w:pPr>
        <w:spacing w:before="0" w:after="0" w:line="408" w:lineRule="exact"/>
        <w:ind w:left="0" w:right="0" w:firstLine="576"/>
        <w:jc w:val="left"/>
      </w:pPr>
      <w:r>
        <w:rPr/>
        <w:t xml:space="preserve">(1) The office shall establish a statewide all-payer health care claims database. On January 1, 2020, the office must transfer authority and oversight for the database to the authority. The office and authority must develop a transition plan that sustains operations by July 1, 2019. The database shall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authority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(a)(i) In conducting the competitive procurement, the authority must ensure that no state officer or state employee participating in the procurement process:</w:t>
      </w:r>
    </w:p>
    <w:p>
      <w:pPr>
        <w:spacing w:before="0" w:after="0" w:line="408" w:lineRule="exact"/>
        <w:ind w:left="0" w:right="0" w:firstLine="576"/>
        <w:jc w:val="left"/>
      </w:pPr>
      <w:r>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t xml:space="preserve">(b) Due to the complexities of the all-payer claims database and the unique privacy, quality, and financial objectives, the authority must give strong consideration to the following elements in determining the appropriate lead organization contractor: (i) The organization's degree of experience in health care data collection, analysis, analytics, and security; (ii) whether the organization has a long-term self-sustainable financial model; (iii) the organization's experience in convening and effectively engaging stakeholders to develop reports, especially among groups of health providers, carriers, and self-insured purchasers; (iv) the organization's experience in meeting budget and timelines for report generations; and (v) the organization's ability to combine cost and quality data to assess total cost of care.</w:t>
      </w:r>
    </w:p>
    <w:p>
      <w:pPr>
        <w:spacing w:before="0" w:after="0" w:line="408" w:lineRule="exact"/>
        <w:ind w:left="0" w:right="0" w:firstLine="576"/>
        <w:jc w:val="left"/>
      </w:pPr>
      <w:r>
        <w:rPr/>
        <w:t xml:space="preserve">(c)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(d) The authority may not select a lead organization that:</w:t>
      </w:r>
    </w:p>
    <w:p>
      <w:pPr>
        <w:spacing w:before="0" w:after="0" w:line="408" w:lineRule="exact"/>
        <w:ind w:left="0" w:right="0" w:firstLine="576"/>
        <w:jc w:val="left"/>
      </w:pPr>
      <w:r>
        <w:rPr/>
        <w:t xml:space="preserve">(i) Is a health plan as defined by and consistent with the definitions in RCW 48.43.005;</w:t>
      </w:r>
    </w:p>
    <w:p>
      <w:pPr>
        <w:spacing w:before="0" w:after="0" w:line="408" w:lineRule="exact"/>
        <w:ind w:left="0" w:right="0" w:firstLine="576"/>
        <w:jc w:val="left"/>
      </w:pPr>
      <w:r>
        <w:rPr/>
        <w:t xml:space="preserve">(ii) Is a hospital as defined in RCW 70.41.020;</w:t>
      </w:r>
    </w:p>
    <w:p>
      <w:pPr>
        <w:spacing w:before="0" w:after="0" w:line="408" w:lineRule="exact"/>
        <w:ind w:left="0" w:right="0" w:firstLine="576"/>
        <w:jc w:val="left"/>
      </w:pPr>
      <w:r>
        <w:rPr/>
        <w:t xml:space="preserve">(iii) Is a provider regulated under Title 18 RCW;</w:t>
      </w:r>
    </w:p>
    <w:p>
      <w:pPr>
        <w:spacing w:before="0" w:after="0" w:line="408" w:lineRule="exact"/>
        <w:ind w:left="0" w:right="0" w:firstLine="576"/>
        <w:jc w:val="left"/>
      </w:pPr>
      <w:r>
        <w:rPr/>
        <w:t xml:space="preserve">(iv) Is a third-party administrator as defined in RCW 70.290.010; or</w:t>
      </w:r>
    </w:p>
    <w:p>
      <w:pPr>
        <w:spacing w:before="0" w:after="0" w:line="408" w:lineRule="exact"/>
        <w:ind w:left="0" w:right="0" w:firstLine="576"/>
        <w:jc w:val="left"/>
      </w:pPr>
      <w:r>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referenced in subsection (2) of this section, the lead organization shall enter into a contract with a data vendor or multiple data vendors to perform data collection, processing, aggregation, extracts, and analytics. A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authority;</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w:t>
      </w:r>
      <w:r>
        <w:t>((</w:t>
      </w:r>
      <w:r>
        <w:rPr>
          <w:strike/>
        </w:rPr>
        <w:t xml:space="preserve">the office of the chief information officer</w:t>
      </w:r>
      <w:r>
        <w:t>))</w:t>
      </w:r>
      <w:r>
        <w:rPr/>
        <w:t xml:space="preserve"> </w:t>
      </w:r>
      <w:r>
        <w:rPr>
          <w:u w:val="single"/>
        </w:rPr>
        <w:t xml:space="preserve">Washington technology solutions</w:t>
      </w:r>
      <w:r>
        <w:rPr/>
        <w:t xml:space="preserve"> to ensure robust security methods are in place. </w:t>
      </w:r>
      <w:r>
        <w:t>((</w:t>
      </w:r>
      <w:r>
        <w:rPr>
          <w:strike/>
        </w:rPr>
        <w:t xml:space="preserve">The office of the chief information officer</w:t>
      </w:r>
      <w:r>
        <w:t>))</w:t>
      </w:r>
      <w:r>
        <w:rPr/>
        <w:t xml:space="preserve"> </w:t>
      </w:r>
      <w:r>
        <w:rPr>
          <w:u w:val="single"/>
        </w:rPr>
        <w:t xml:space="preserve">Washington technology solutions</w:t>
      </w:r>
      <w:r>
        <w:rPr/>
        <w:t xml:space="preserve"> must report its findings to the authority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authority,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may be reasonable and customary as compared to other states' databases and charge fees for reports and data files as needed to fund the database. Any fees must be approved by the authority and should be comparable, accounting for relevant differences across data requests and uses. The lead organization may not charge providers or data suppliers fees other than fees directly related to requested reports and data files; and</w:t>
      </w:r>
    </w:p>
    <w:p>
      <w:pPr>
        <w:spacing w:before="0" w:after="0" w:line="408" w:lineRule="exact"/>
        <w:ind w:left="0" w:right="0" w:firstLine="576"/>
        <w:jc w:val="left"/>
      </w:pPr>
      <w:r>
        <w:rPr/>
        <w:t xml:space="preserve">(h) Convene advisory committees with the approval and participation of the authority,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2020 c 114 s 13 are each amended to read as follows:</w:t>
      </w:r>
    </w:p>
    <w:p>
      <w:pPr>
        <w:spacing w:before="0" w:after="0" w:line="408" w:lineRule="exact"/>
        <w:ind w:left="0" w:right="0" w:firstLine="576"/>
        <w:jc w:val="left"/>
      </w:pPr>
      <w:r>
        <w:rPr/>
        <w:t xml:space="preserve">The legislative service center, under the direction of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website regarding the facial recognition matching system. The notices, written information, and information on the website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Results from the facial recognition matching system:</w:t>
      </w:r>
    </w:p>
    <w:p>
      <w:pPr>
        <w:spacing w:before="0" w:after="0" w:line="408" w:lineRule="exact"/>
        <w:ind w:left="0" w:right="0" w:firstLine="576"/>
        <w:jc w:val="left"/>
      </w:pPr>
      <w:r>
        <w:rPr/>
        <w:t xml:space="preserve">(a) Are not available for public inspection and copying under chapter 42.56 RCW;</w:t>
      </w:r>
    </w:p>
    <w:p>
      <w:pPr>
        <w:spacing w:before="0" w:after="0" w:line="408" w:lineRule="exact"/>
        <w:ind w:left="0" w:right="0" w:firstLine="576"/>
        <w:jc w:val="left"/>
      </w:pPr>
      <w:r>
        <w:rPr/>
        <w:t xml:space="preserve">(b) May only be disclosed when authorized by a court order;</w:t>
      </w:r>
    </w:p>
    <w:p>
      <w:pPr>
        <w:spacing w:before="0" w:after="0" w:line="408" w:lineRule="exact"/>
        <w:ind w:left="0" w:right="0" w:firstLine="576"/>
        <w:jc w:val="left"/>
      </w:pPr>
      <w:r>
        <w:rPr/>
        <w:t xml:space="preserve">(c) May only be disclosed to a federal government agency if specifically required under federal law; and</w:t>
      </w:r>
    </w:p>
    <w:p>
      <w:pPr>
        <w:spacing w:before="0" w:after="0" w:line="408" w:lineRule="exact"/>
        <w:ind w:left="0" w:right="0" w:firstLine="576"/>
        <w:jc w:val="left"/>
      </w:pPr>
      <w:r>
        <w:rPr/>
        <w:t xml:space="preserve">(d) May only be disclosed by the department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rPr/>
        <w:t xml:space="preserve">(5) All personally identifying information derived from the facial recognition matching system must be stored with appropriate security safeguards. </w:t>
      </w:r>
      <w:r>
        <w:t>((</w:t>
      </w:r>
      <w:r>
        <w:rPr>
          <w:strike/>
        </w:rPr>
        <w:t xml:space="preserve">The office of the chief information officer</w:t>
      </w:r>
      <w:r>
        <w:t>))</w:t>
      </w:r>
      <w:r>
        <w:rPr/>
        <w:t xml:space="preserve"> </w:t>
      </w:r>
      <w:r>
        <w:rPr>
          <w:u w:val="single"/>
        </w:rPr>
        <w:t xml:space="preserve">Washington technology solutions</w:t>
      </w:r>
      <w:r>
        <w:rPr/>
        <w:t xml:space="preserve">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rPr/>
        <w:t xml:space="preserve">(6)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w:t>
      </w:r>
      <w:r>
        <w:t>((</w:t>
      </w:r>
      <w:r>
        <w:rPr>
          <w:strike/>
        </w:rPr>
        <w:t xml:space="preserve">the consolidated technology services agency</w:t>
      </w:r>
      <w:r>
        <w:t>))</w:t>
      </w:r>
      <w:r>
        <w:rPr/>
        <w:t xml:space="preserve"> </w:t>
      </w:r>
      <w:r>
        <w:rPr>
          <w:u w:val="single"/>
        </w:rPr>
        <w:t xml:space="preserve">Washington technology solutions</w:t>
      </w:r>
      <w:r>
        <w:rPr/>
        <w:t xml:space="preserve">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sex,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2022 c 233 s 10 and 2022 c 18 s 2 are each reenacted and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and for the purposes of administering the department's responsibilities under Title 50B RCW;</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or for the actuarial services created under chapter 233, Laws of 2022;</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w:t>
      </w:r>
    </w:p>
    <w:p>
      <w:pPr>
        <w:spacing w:before="0" w:after="0" w:line="408" w:lineRule="exact"/>
        <w:ind w:left="0" w:right="0" w:firstLine="576"/>
        <w:jc w:val="left"/>
      </w:pPr>
      <w:r>
        <w:rPr/>
        <w:t xml:space="preserve">(j) To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enterprise technology support; </w:t>
      </w:r>
      <w:r>
        <w:t>((</w:t>
      </w:r>
      <w:r>
        <w:rPr>
          <w:strike/>
        </w:rPr>
        <w:t xml:space="preserve">and</w:t>
      </w:r>
      <w:r>
        <w:t>))</w:t>
      </w:r>
    </w:p>
    <w:p>
      <w:pPr>
        <w:spacing w:before="0" w:after="0" w:line="408" w:lineRule="exact"/>
        <w:ind w:left="0" w:right="0" w:firstLine="576"/>
        <w:jc w:val="left"/>
      </w:pPr>
      <w:r>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t xml:space="preserve">(l)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t xml:space="preserve">(m) To the joint legislative audit and review committee, in accordance with RCW 44.28.110, for the purpose of conducting performance audits.</w:t>
      </w:r>
    </w:p>
    <w:p>
      <w:pPr>
        <w:spacing w:before="0" w:after="0" w:line="408" w:lineRule="exact"/>
        <w:ind w:left="0" w:right="0" w:firstLine="576"/>
        <w:jc w:val="left"/>
      </w:pPr>
      <w:r>
        <w:rPr/>
        <w:t xml:space="preserve">(3) The department may also enter into data-sharing agreements with other state or local government agencies solely for the purposes of program evaluation under this title or Title 50B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2022 c 181 s 15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except as provided in RCW 70A.65.040(3),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plus two tribal members as specified in RCW 70A.65.040.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w:t>
      </w:r>
      <w:r>
        <w:t>((</w:t>
      </w:r>
      <w:r>
        <w:rPr>
          <w:strike/>
        </w:rPr>
        <w:t xml:space="preserve">the consolidated technology services agency</w:t>
      </w:r>
      <w:r>
        <w:t>))</w:t>
      </w:r>
      <w:r>
        <w:rPr/>
        <w:t xml:space="preserve"> </w:t>
      </w:r>
      <w:r>
        <w:rPr>
          <w:u w:val="single"/>
        </w:rPr>
        <w:t xml:space="preserve">Washington technology solutions</w:t>
      </w:r>
      <w:r>
        <w:rPr/>
        <w:t xml:space="preserve">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 and</w:t>
      </w:r>
    </w:p>
    <w:p>
      <w:pPr>
        <w:spacing w:before="0" w:after="0" w:line="408" w:lineRule="exact"/>
        <w:ind w:left="0" w:right="0" w:firstLine="576"/>
        <w:jc w:val="left"/>
      </w:pPr>
      <w:r>
        <w:rPr/>
        <w:t xml:space="preserve">(e) To fulfill the responsibilities established for the council in RCW 70A.65.040.</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898</w:t>
      </w:r>
      <w:r>
        <w:rPr/>
        <w:t xml:space="preserve"> and 2021 c 302 s 109 are each amended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RCW 71.24.890,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RCW 71.24.892, and appropriate policy and fiscal committees of the legislature, which shall include the committees referenced in this section. The plan must be approved by </w:t>
      </w:r>
      <w:r>
        <w:t>((</w:t>
      </w:r>
      <w:r>
        <w:rPr>
          <w:strike/>
        </w:rPr>
        <w:t xml:space="preserve">the office of the chief information officer</w:t>
      </w:r>
      <w:r>
        <w:t>))</w:t>
      </w:r>
      <w:r>
        <w:rPr/>
        <w:t xml:space="preserve"> </w:t>
      </w:r>
      <w:r>
        <w:rPr>
          <w:u w:val="single"/>
        </w:rPr>
        <w:t xml:space="preserve">Washington technology solutions</w:t>
      </w:r>
      <w:r>
        <w:rPr/>
        <w:t xml:space="preserve">,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chapter 302, Laws of 2021;</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06</w:t>
      </w:r>
      <w:r>
        <w:rPr/>
        <w:t xml:space="preserve">.</w:t>
      </w:r>
      <w:r>
        <w:t xml:space="preserve">101</w:t>
      </w:r>
      <w:r>
        <w:rPr/>
        <w:t xml:space="preserve"> (Office of the chief information officer</w:t>
      </w:r>
      <w:r>
        <w:rPr>
          <w:rFonts w:ascii="Times New Roman" w:hAnsi="Times New Roman"/>
        </w:rPr>
        <w:t xml:space="preserve">—</w:t>
      </w:r>
      <w:r>
        <w:rPr/>
        <w:t xml:space="preserve">Certain personnel exempted from chapter) and 2011 1st sp.s. c 43 s 723; and</w:t>
      </w:r>
    </w:p>
    <w:p>
      <w:pPr>
        <w:spacing w:before="0" w:after="0" w:line="408" w:lineRule="exact"/>
        <w:ind w:left="0" w:right="0" w:firstLine="576"/>
        <w:jc w:val="left"/>
      </w:pPr>
      <w:r>
        <w:t xml:space="preserve">(2) </w:t>
      </w:r>
      <w:r>
        <w:rPr/>
        <w:t xml:space="preserve">RCW </w:t>
      </w:r>
      <w:r>
        <w:t xml:space="preserve">43</w:t>
      </w:r>
      <w:r>
        <w:rPr/>
        <w:t xml:space="preserve">.</w:t>
      </w:r>
      <w:r>
        <w:t xml:space="preserve">105</w:t>
      </w:r>
      <w:r>
        <w:rPr/>
        <w:t xml:space="preserve">.</w:t>
      </w:r>
      <w:r>
        <w:t xml:space="preserve">205</w:t>
      </w:r>
      <w:r>
        <w:rPr/>
        <w:t xml:space="preserve"> (Office of the state chief information officer</w:t>
      </w:r>
      <w:r>
        <w:rPr>
          <w:rFonts w:ascii="Times New Roman" w:hAnsi="Times New Roman"/>
        </w:rPr>
        <w:t xml:space="preserve">—</w:t>
      </w:r>
      <w:r>
        <w:rPr/>
        <w:t xml:space="preserve">Created</w:t>
      </w:r>
      <w:r>
        <w:rPr>
          <w:rFonts w:ascii="Times New Roman" w:hAnsi="Times New Roman"/>
        </w:rPr>
        <w:t xml:space="preserve">—</w:t>
      </w:r>
      <w:r>
        <w:rPr/>
        <w:t xml:space="preserve">Powers, duties, and functions) and 2015 3rd sp.s. c 1 s 201, 2013 2nd sp.s. c 33 s 3, &amp; 2011 1st sp.s. c 43 s 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is recodified as a section in chapter 38.52 RCW.</w:t>
      </w:r>
    </w:p>
    <w:p/>
    <w:p>
      <w:pPr>
        <w:jc w:val="center"/>
      </w:pPr>
      <w:r>
        <w:rPr>
          <w:b/>
        </w:rPr>
        <w:t>--- END ---</w:t>
      </w:r>
    </w:p>
    <w:sectPr>
      <w:pgNumType w:start="1"/>
      <w:footerReference xmlns:r="http://schemas.openxmlformats.org/officeDocument/2006/relationships" r:id="R84efb262bf8f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12d8dc24840fe" /><Relationship Type="http://schemas.openxmlformats.org/officeDocument/2006/relationships/footer" Target="/word/footer1.xml" Id="R84efb262bf8f4daf" /></Relationships>
</file>