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eccf21d58f4fb1" /></Relationships>
</file>

<file path=word/document.xml><?xml version="1.0" encoding="utf-8"?>
<w:document xmlns:w="http://schemas.openxmlformats.org/wordprocessingml/2006/main">
  <w:body>
    <w:p>
      <w:r>
        <w:t>H-2314.1</w:t>
      </w:r>
    </w:p>
    <w:p>
      <w:pPr>
        <w:jc w:val="center"/>
      </w:pPr>
      <w:r>
        <w:t>_______________________________________________</w:t>
      </w:r>
    </w:p>
    <w:p/>
    <w:p>
      <w:pPr>
        <w:jc w:val="center"/>
      </w:pPr>
      <w:r>
        <w:rPr>
          <w:b/>
        </w:rPr>
        <w:t>HOUSE BILL 2028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Santos, Robertson, Ryu, Reeves, Chapman, Orwall, and Sandlin</w:t>
      </w:r>
    </w:p>
    <w:p/>
    <w:p>
      <w:r>
        <w:rPr>
          <w:t xml:space="preserve">Prefiled 12/22/23.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manufacturer and new dealer franchise agreements; and amending RCW 46.70.011, 46.70.180, 46.96.010, 46.96.105, 46.96.140, 46.96.185, and 46.96.230.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2016 sp.s. c 26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w:t>
      </w:r>
      <w:r>
        <w:rPr>
          <w:u w:val="single"/>
        </w:rPr>
        <w:t xml:space="preserve">, or who directly or indirectly through one or more intermediaries, controls, is controlled by, or is under the common direction and possesses direct or indirect power to direct or cause the direction of the management and policies of such person, firm, association, corporation, or trust, resident or nonresident,</w:t>
      </w:r>
      <w:r>
        <w:rPr/>
        <w:t xml:space="preserve">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w:t>
      </w:r>
      <w:r>
        <w:t>((</w:t>
      </w:r>
      <w:r>
        <w:rPr>
          <w:strike/>
        </w:rPr>
        <w:t xml:space="preserve">ten</w:t>
      </w:r>
      <w:r>
        <w:t>))</w:t>
      </w:r>
      <w:r>
        <w:rPr/>
        <w:t xml:space="preserve"> </w:t>
      </w:r>
      <w:r>
        <w:rPr>
          <w:u w:val="single"/>
        </w:rPr>
        <w:t xml:space="preserve">10</w:t>
      </w:r>
      <w:r>
        <w:rPr/>
        <w:t xml:space="preserve"> days for a specific purpose such as auto shows, shopping center promotions, tent sales, exhibitions, or similar merchandising ventures. No more than six temporary subagency licenses may be issued to a licensee in any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rPr/>
        <w:t xml:space="preserve">(20) "Wholesale vehicle dealer" means a vehicle dealer who buys vehicles from or sells vehicles to other Washington licensed vehicle dealers.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2022 c 182 s 211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$200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$200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500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w:t>
      </w:r>
      <w:r>
        <w:t>((</w:t>
      </w:r>
      <w:r>
        <w:rPr>
          <w:strike/>
        </w:rPr>
        <w:t xml:space="preserve">To provide</w:t>
      </w:r>
      <w:r>
        <w:t>))</w:t>
      </w:r>
      <w:r>
        <w:rPr/>
        <w:t xml:space="preserve"> </w:t>
      </w:r>
      <w:r>
        <w:rPr>
          <w:u w:val="single"/>
        </w:rPr>
        <w:t xml:space="preserve">Provide</w:t>
      </w:r>
      <w:r>
        <w:rPr/>
        <w:t xml:space="preserv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r>
        <w:rPr>
          <w:u w:val="single"/>
        </w:rPr>
        <w:t xml:space="preserve">;</w:t>
      </w:r>
    </w:p>
    <w:p>
      <w:pPr>
        <w:spacing w:before="0" w:after="0" w:line="408" w:lineRule="exact"/>
        <w:ind w:left="0" w:right="0" w:firstLine="576"/>
        <w:jc w:val="left"/>
      </w:pPr>
      <w:r>
        <w:rPr>
          <w:u w:val="single"/>
        </w:rPr>
        <w:t xml:space="preserve">(g) Offer to a consumer a subscription service for any motor
vehicle feature that utilizes components and hardware already
installed on the motor vehicle at the time of purchase or lease and would function after activation without ongoing cost to or support by the dealer, manufacturer, distributor, or a third-party service provider.</w:t>
      </w:r>
    </w:p>
    <w:p>
      <w:pPr>
        <w:spacing w:before="0" w:after="0" w:line="408" w:lineRule="exact"/>
        <w:ind w:left="0" w:right="0" w:firstLine="576"/>
        <w:jc w:val="left"/>
      </w:pPr>
      <w:r>
        <w:rPr>
          <w:u w:val="single"/>
        </w:rPr>
        <w:t xml:space="preserve">(i) This subsection does not apply to navigation system updates, satellite radio, roadside assistance, software-dependent driver assistance or driver automation features, and vehicle-connected services that rely on cellular or other data networks for continued operation.</w:t>
      </w:r>
    </w:p>
    <w:p>
      <w:pPr>
        <w:spacing w:before="0" w:after="0" w:line="408" w:lineRule="exact"/>
        <w:ind w:left="0" w:right="0" w:firstLine="576"/>
        <w:jc w:val="left"/>
      </w:pPr>
      <w:r>
        <w:rPr>
          <w:u w:val="single"/>
        </w:rPr>
        <w:t xml:space="preserve">(ii) As used in this subsection:</w:t>
      </w:r>
    </w:p>
    <w:p>
      <w:pPr>
        <w:spacing w:before="0" w:after="0" w:line="408" w:lineRule="exact"/>
        <w:ind w:left="0" w:right="0" w:firstLine="576"/>
        <w:jc w:val="left"/>
      </w:pPr>
      <w:r>
        <w:rPr>
          <w:u w:val="single"/>
        </w:rPr>
        <w:t xml:space="preserve">(A) "Motor vehicle feature" means any convenience or safety function included on the motor vehicle, such as heated seats or
driver assistance, that typically is offered to a consumer as an upgrade at the time of purchase or lease of the motor vehicle.</w:t>
      </w:r>
    </w:p>
    <w:p>
      <w:pPr>
        <w:spacing w:before="0" w:after="0" w:line="408" w:lineRule="exact"/>
        <w:ind w:left="0" w:right="0" w:firstLine="576"/>
        <w:jc w:val="left"/>
      </w:pPr>
      <w:r>
        <w:rPr>
          <w:u w:val="single"/>
        </w:rPr>
        <w:t xml:space="preserve">(B) "Subscription service" means a service provided in exchange for a recurring payment including, but not limited to, a weekly, monthly, or annual payment charged to and made by a consumer, but does not include a consumer's reoccurring payment made pursuant to a conditional sales contract or lease contract</w:t>
      </w:r>
      <w:r>
        <w:rPr/>
        <w:t xml:space="preserve">.</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$1,000,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0" w:after="0" w:line="408" w:lineRule="exact"/>
        <w:ind w:left="0" w:right="0" w:firstLine="576"/>
        <w:jc w:val="left"/>
      </w:pPr>
      <w:r>
        <w:rPr>
          <w:u w:val="single"/>
        </w:rPr>
        <w:t xml:space="preserve">(18) To take reservations, dictate the selling price, or negotiate binding terms of sale or leasing of a new motor vehicle directly between the manufacturer, factory branch, distributor, or distributor branch and retail buyers or lessees including, but not limited to, agreements on price, trade-in value, or other substantive terms of sale or leasing of new vehicles, or otherwise if the new motor vehicle will be delivered for sale or lease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010</w:t>
      </w:r>
      <w:r>
        <w:rPr/>
        <w:t xml:space="preserve"> and 1989 c 415 s 1 are each amended to read as follows:</w:t>
      </w:r>
    </w:p>
    <w:p>
      <w:pPr>
        <w:spacing w:before="0" w:after="0" w:line="408" w:lineRule="exact"/>
        <w:ind w:left="0" w:right="0" w:firstLine="576"/>
        <w:jc w:val="left"/>
      </w:pPr>
      <w:r>
        <w:rPr/>
        <w:t xml:space="preserve">The legislature finds and declares that the distribution and sale of motor vehicles in this state vitally affect the general economy of the state and the public interest and public welfare, that provision for warranty service to motor vehicles is of substantial concern to the people of this state, that the maintenance of fair competition among dealers and others is in the public interest, and that the maintenance of strong and sound dealerships is essential to provide continuing and necessary reliable services to the consuming public in this state and to provide stable employment to the citizens of this state. The legislature further finds that there is a substantial disparity in bargaining power between automobile manufacturers and their dealers, and that in order to promote the public interest and the public welfare, and in the exercise of its police power, it is necessary to regulate the relationship between motor vehicle dealers and motor vehicle manufacturers, importers, distributors, and their representatives doing business in this state, not only for the protection of dealers but also for the benefit </w:t>
      </w:r>
      <w:r>
        <w:t>((</w:t>
      </w:r>
      <w:r>
        <w:rPr>
          <w:strike/>
        </w:rPr>
        <w:t xml:space="preserve">for</w:t>
      </w:r>
      <w:r>
        <w:t>))</w:t>
      </w:r>
      <w:r>
        <w:rPr/>
        <w:t xml:space="preserve"> </w:t>
      </w:r>
      <w:r>
        <w:rPr>
          <w:u w:val="single"/>
        </w:rPr>
        <w:t xml:space="preserve">of</w:t>
      </w:r>
      <w:r>
        <w:rPr/>
        <w:t xml:space="preserve"> the public in assuring the continued availability and servicing of automobiles sold to the public.</w:t>
      </w:r>
    </w:p>
    <w:p>
      <w:pPr>
        <w:spacing w:before="0" w:after="0" w:line="408" w:lineRule="exact"/>
        <w:ind w:left="0" w:right="0" w:firstLine="576"/>
        <w:jc w:val="left"/>
      </w:pPr>
      <w:r>
        <w:rPr/>
        <w:t xml:space="preserve">The legislature recognizes it is in the best interest for manufacturers and dealers of motor vehicles to conduct business with each other in a fair, efficient, and competitive manner. The legislature declares the public interest is best served by dealers being assured of the ability to manage their business enterprises under a contractual obligation with manufacturers where dealers do not experience unreasonable interference and are assured of the ability to transfer ownership of their business without undue constraints. It is the intent of the legislature to impose a regulatory scheme and to regulate competition in the motor vehicle industry to the extent necessary to balance fairness and efficiency. These actions will permit motor vehicle dealers to better serve consumers </w:t>
      </w:r>
      <w:r>
        <w:t>((</w:t>
      </w:r>
      <w:r>
        <w:rPr>
          <w:strike/>
        </w:rPr>
        <w:t xml:space="preserve">and allow dealers to</w:t>
      </w:r>
      <w:r>
        <w:t>))</w:t>
      </w:r>
      <w:r>
        <w:rPr>
          <w:u w:val="single"/>
        </w:rPr>
        <w:t xml:space="preserve">,</w:t>
      </w:r>
      <w:r>
        <w:rPr/>
        <w:t xml:space="preserve"> devote their best competitive efforts and resources to the sale and </w:t>
      </w:r>
      <w:r>
        <w:t>((</w:t>
      </w:r>
      <w:r>
        <w:rPr>
          <w:strike/>
        </w:rPr>
        <w:t xml:space="preserve">services</w:t>
      </w:r>
      <w:r>
        <w:t>))</w:t>
      </w:r>
      <w:r>
        <w:rPr/>
        <w:t xml:space="preserve"> </w:t>
      </w:r>
      <w:r>
        <w:rPr>
          <w:u w:val="single"/>
        </w:rPr>
        <w:t xml:space="preserve">service</w:t>
      </w:r>
      <w:r>
        <w:rPr/>
        <w:t xml:space="preserve"> of the manufacturer's products to consumers</w:t>
      </w:r>
      <w:r>
        <w:rPr>
          <w:u w:val="single"/>
        </w:rPr>
        <w:t xml:space="preserve">, and provide fair compensation for work performed in all departments of the business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105</w:t>
      </w:r>
      <w:r>
        <w:rPr/>
        <w:t xml:space="preserve"> and 2014 c 214 s 6 are each amended to read as follows:</w:t>
      </w:r>
    </w:p>
    <w:p>
      <w:pPr>
        <w:spacing w:before="0" w:after="0" w:line="408" w:lineRule="exact"/>
        <w:ind w:left="0" w:right="0" w:firstLine="576"/>
        <w:jc w:val="left"/>
      </w:pPr>
      <w:r>
        <w:rPr/>
        <w:t xml:space="preserve">(1) Each manufacturer shall specify in its franchise agreement, or in a separate written agreement, with each of its dealers licensed in this state, the dealer's obligation to perform warranty work or service on the manufacturer's products. Each manufacturer shall provide each of its dealers with a schedule of compensation to be paid to the dealer for any warranty work or service, including parts, labor, and diagnostic work, required of the dealer by the manufacturer in connection with the manufacturer's products. The schedule of compensation must not be less than the rates charged by the dealer for similar service to retail customers for nonwarranty service and repairs, and must not be less than the schedule of compensation for an existing dealer as of June 10, 2010.</w:t>
      </w:r>
    </w:p>
    <w:p>
      <w:pPr>
        <w:spacing w:before="0" w:after="0" w:line="408" w:lineRule="exact"/>
        <w:ind w:left="0" w:right="0" w:firstLine="576"/>
        <w:jc w:val="left"/>
      </w:pPr>
      <w:r>
        <w:rPr/>
        <w:t xml:space="preserve">(a) The rates charged by the dealer for nonwarranty service or work for parts means the price paid by the dealer for those parts, including all shipping and other charges, increased by the franchisee's average percentage markup. </w:t>
      </w:r>
      <w:r>
        <w:rPr>
          <w:u w:val="single"/>
        </w:rPr>
        <w:t xml:space="preserve">If a manufacturer or distributor furnishes or arranges the order or distribution of a part or component to a new motor vehicle dealer at no or reduced cost to use in performing repairs, the manufacturer or distributor shall compensate the dealer for the part or component in the same manner as warranty parts compensation under this section by compensating the dealer the retail parts rate on the wholesale cost for the part or component as listed in the manufacturer's or distributor's price schedule, minus the wholesale cost for the part or component. A manufacturer shall not establish or implement a special part or component number for parts used in predelivery, dealer preparation, warranty, service contract, certified preowned warranty, recall, campaign service, authorized goodwill, or maintenance-only applications if it results in lower compensation to the dealer than as calculated in this section.</w:t>
      </w:r>
      <w:r>
        <w:rPr/>
        <w:t xml:space="preserve"> A dealer must establish and declare the dealer's average percentage markup by submitting to the manufacturer </w:t>
      </w:r>
      <w:r>
        <w:t>((</w:t>
      </w:r>
      <w:r>
        <w:rPr>
          <w:strike/>
        </w:rPr>
        <w:t xml:space="preserve">one hundred</w:t>
      </w:r>
      <w:r>
        <w:t>))</w:t>
      </w:r>
      <w:r>
        <w:rPr/>
        <w:t xml:space="preserve"> </w:t>
      </w:r>
      <w:r>
        <w:rPr>
          <w:u w:val="single"/>
        </w:rPr>
        <w:t xml:space="preserve">100</w:t>
      </w:r>
      <w:r>
        <w:rPr/>
        <w:t xml:space="preserve"> sequential customer-paid service repair orders or ninety days of customer-paid service repair orders, whichever is less, covering repairs made no more than </w:t>
      </w:r>
      <w:r>
        <w:t>((</w:t>
      </w:r>
      <w:r>
        <w:rPr>
          <w:strike/>
        </w:rPr>
        <w:t xml:space="preserve">one hundred eighty</w:t>
      </w:r>
      <w:r>
        <w:t>))</w:t>
      </w:r>
      <w:r>
        <w:rPr/>
        <w:t xml:space="preserve"> </w:t>
      </w:r>
      <w:r>
        <w:rPr>
          <w:u w:val="single"/>
        </w:rPr>
        <w:t xml:space="preserve">180</w:t>
      </w:r>
      <w:r>
        <w:rPr/>
        <w:t xml:space="preserve"> days before the submission. A change in a dealer's established average percentage markup takes effect </w:t>
      </w:r>
      <w:r>
        <w:t>((</w:t>
      </w:r>
      <w:r>
        <w:rPr>
          <w:strike/>
        </w:rPr>
        <w:t xml:space="preserve">thirty</w:t>
      </w:r>
      <w:r>
        <w:t>))</w:t>
      </w:r>
      <w:r>
        <w:rPr/>
        <w:t xml:space="preserve"> </w:t>
      </w:r>
      <w:r>
        <w:rPr>
          <w:u w:val="single"/>
        </w:rPr>
        <w:t xml:space="preserve">30</w:t>
      </w:r>
      <w:r>
        <w:rPr/>
        <w:t xml:space="preserve"> days following the submission. A manufacturer may not require a dealer to establish average percentage markup by another methodology. A manufacturer may not require information that the dealer believes is unduly burdensome or time-consuming to provide, including, but not limited to, part-by-part or transaction-by-transaction calculations. In calculating the retail rate customarily charged by the dealer for parts and labor, the following work must not be included in the calculation:</w:t>
      </w:r>
    </w:p>
    <w:p>
      <w:pPr>
        <w:spacing w:before="0" w:after="0" w:line="408" w:lineRule="exact"/>
        <w:ind w:left="0" w:right="0" w:firstLine="576"/>
        <w:jc w:val="left"/>
      </w:pPr>
      <w:r>
        <w:rPr/>
        <w:t xml:space="preserve">(i) Repairs for manufacturer or distributor special events, specials, or promotional discounts for retail customer repairs;</w:t>
      </w:r>
    </w:p>
    <w:p>
      <w:pPr>
        <w:spacing w:before="0" w:after="0" w:line="408" w:lineRule="exact"/>
        <w:ind w:left="0" w:right="0" w:firstLine="576"/>
        <w:jc w:val="left"/>
      </w:pPr>
      <w:r>
        <w:rPr/>
        <w:t xml:space="preserve">(ii) Parts sold at wholesale or at reduced or specially negotiated rates for insurance repairs;</w:t>
      </w:r>
    </w:p>
    <w:p>
      <w:pPr>
        <w:spacing w:before="0" w:after="0" w:line="408" w:lineRule="exact"/>
        <w:ind w:left="0" w:right="0" w:firstLine="576"/>
        <w:jc w:val="left"/>
      </w:pPr>
      <w:r>
        <w:rPr/>
        <w:t xml:space="preserve">(iii) Routine maintenance not covered under warranty, such as fluids, filters, and belts not provided in the course of repairs;</w:t>
      </w:r>
    </w:p>
    <w:p>
      <w:pPr>
        <w:spacing w:before="0" w:after="0" w:line="408" w:lineRule="exact"/>
        <w:ind w:left="0" w:right="0" w:firstLine="576"/>
        <w:jc w:val="left"/>
      </w:pPr>
      <w:r>
        <w:rPr/>
        <w:t xml:space="preserve">(iv) Nuts, bolts, fasteners, and similar items that do not have an individual part number;</w:t>
      </w:r>
    </w:p>
    <w:p>
      <w:pPr>
        <w:spacing w:before="0" w:after="0" w:line="408" w:lineRule="exact"/>
        <w:ind w:left="0" w:right="0" w:firstLine="576"/>
        <w:jc w:val="left"/>
      </w:pPr>
      <w:r>
        <w:rPr/>
        <w:t xml:space="preserve">(v) Tires;</w:t>
      </w:r>
    </w:p>
    <w:p>
      <w:pPr>
        <w:spacing w:before="0" w:after="0" w:line="408" w:lineRule="exact"/>
        <w:ind w:left="0" w:right="0" w:firstLine="576"/>
        <w:jc w:val="left"/>
      </w:pPr>
      <w:r>
        <w:rPr/>
        <w:t xml:space="preserve">(vi) Batteries and light bulbs; and</w:t>
      </w:r>
    </w:p>
    <w:p>
      <w:pPr>
        <w:spacing w:before="0" w:after="0" w:line="408" w:lineRule="exact"/>
        <w:ind w:left="0" w:right="0" w:firstLine="576"/>
        <w:jc w:val="left"/>
      </w:pPr>
      <w:r>
        <w:rPr/>
        <w:t xml:space="preserve">(vii) Vehicle reconditioning.</w:t>
      </w:r>
    </w:p>
    <w:p>
      <w:pPr>
        <w:spacing w:before="0" w:after="0" w:line="408" w:lineRule="exact"/>
        <w:ind w:left="0" w:right="0" w:firstLine="576"/>
        <w:jc w:val="left"/>
      </w:pPr>
      <w:r>
        <w:rPr/>
        <w:t xml:space="preserve">(b) A manufacturer shall compensate a dealer for labor and diagnostic work at </w:t>
      </w:r>
      <w:r>
        <w:t>((</w:t>
      </w:r>
      <w:r>
        <w:rPr>
          <w:strike/>
        </w:rPr>
        <w:t xml:space="preserve">the rates charged by the dealer to its retail customers for such work</w:t>
      </w:r>
      <w:r>
        <w:t>))</w:t>
      </w:r>
      <w:r>
        <w:rPr/>
        <w:t xml:space="preserve"> </w:t>
      </w:r>
      <w:r>
        <w:rPr>
          <w:u w:val="single"/>
        </w:rPr>
        <w:t xml:space="preserve">a rate determined by dividing the total customer labor charges for qualifying nonwarranty repairs in the repair orders submitted under this section by the total number of hours that would be allowed for the repairs if the repairs were made under the manufacturer's, importer's, or distributor's time allowances used in compensating the dealer for warranty work</w:t>
      </w:r>
      <w:r>
        <w:rPr/>
        <w:t xml:space="preserve"> and for any documentation work required by the manufacturer to authorize or verify the work including, but not limited to, photographs, paperwork, and electronic data entry. However, a manufacturer is not required to compensate a dealer more than once for the same documentation work. If a manufacturer can demonstrate that the rates unreasonably exceed those of all other franchised motor vehicle dealers in the same relevant market area offering the same or a competitive motor vehicle line, the manufacturer is not required to honor the rate increase proposed by the dealer. If the manufacturer is not required to honor the rate increase proposed by the dealer, the dealer is entitled to resubmit a new proposed rate for labor and diagnostic work.</w:t>
      </w:r>
    </w:p>
    <w:p>
      <w:pPr>
        <w:spacing w:before="0" w:after="0" w:line="408" w:lineRule="exact"/>
        <w:ind w:left="0" w:right="0" w:firstLine="576"/>
        <w:jc w:val="left"/>
      </w:pPr>
      <w:r>
        <w:rPr/>
        <w:t xml:space="preserve">(c) A dealer may not be granted an increase in the average percentage markup or labor and diagnostic work rate more than once in one calendar year.</w:t>
      </w:r>
    </w:p>
    <w:p>
      <w:pPr>
        <w:spacing w:before="0" w:after="0" w:line="408" w:lineRule="exact"/>
        <w:ind w:left="0" w:right="0" w:firstLine="576"/>
        <w:jc w:val="left"/>
      </w:pPr>
      <w:r>
        <w:rPr/>
        <w:t xml:space="preserve">(2) All claims for warranty work for parts and labor made by dealers under this section must be submitted to the manufacturer within </w:t>
      </w:r>
      <w:r>
        <w:t>((</w:t>
      </w:r>
      <w:r>
        <w:rPr>
          <w:strike/>
        </w:rPr>
        <w:t xml:space="preserve">ninety</w:t>
      </w:r>
      <w:r>
        <w:t>))</w:t>
      </w:r>
      <w:r>
        <w:rPr/>
        <w:t xml:space="preserve"> </w:t>
      </w:r>
      <w:r>
        <w:rPr>
          <w:u w:val="single"/>
        </w:rPr>
        <w:t xml:space="preserve">90</w:t>
      </w:r>
      <w:r>
        <w:rPr/>
        <w:t xml:space="preserve"> days of the date the work was performed. All claims submitted must be paid by the manufacturer within </w:t>
      </w:r>
      <w:r>
        <w:t>((</w:t>
      </w:r>
      <w:r>
        <w:rPr>
          <w:strike/>
        </w:rPr>
        <w:t xml:space="preserve">thirty</w:t>
      </w:r>
      <w:r>
        <w:t>))</w:t>
      </w:r>
      <w:r>
        <w:rPr/>
        <w:t xml:space="preserve"> </w:t>
      </w:r>
      <w:r>
        <w:rPr>
          <w:u w:val="single"/>
        </w:rPr>
        <w:t xml:space="preserve">30</w:t>
      </w:r>
      <w:r>
        <w:rPr/>
        <w:t xml:space="preserve"> days following receipt, provided the claim has been approved by the manufacturer. The manufacturer has the right to audit claims for warranty work and to charge the dealer for any unsubstantiated, incorrect, or false claims for a period of nine months following payment. However, the manufacturer may audit and charge the dealer for any fraudulent claims during any period for which an action for fraud may be commenced under applicable state law.</w:t>
      </w:r>
    </w:p>
    <w:p>
      <w:pPr>
        <w:spacing w:before="0" w:after="0" w:line="408" w:lineRule="exact"/>
        <w:ind w:left="0" w:right="0" w:firstLine="576"/>
        <w:jc w:val="left"/>
      </w:pPr>
      <w:r>
        <w:rPr/>
        <w:t xml:space="preserve">(3) All claims submitted by dealers on the forms and in the manner specified by the manufacturer shall be either approved or disapproved within </w:t>
      </w:r>
      <w:r>
        <w:t>((</w:t>
      </w:r>
      <w:r>
        <w:rPr>
          <w:strike/>
        </w:rPr>
        <w:t xml:space="preserve">thirty</w:t>
      </w:r>
      <w:r>
        <w:t>))</w:t>
      </w:r>
      <w:r>
        <w:rPr/>
        <w:t xml:space="preserve"> </w:t>
      </w:r>
      <w:r>
        <w:rPr>
          <w:u w:val="single"/>
        </w:rPr>
        <w:t xml:space="preserve">30</w:t>
      </w:r>
      <w:r>
        <w:rPr/>
        <w:t xml:space="preserve"> days following their receipt. The manufacturer shall notify the dealer in writing of any disapproved claim, and shall set forth the reasons why the claim was not approved. Any claim not specifically disapproved in writing within </w:t>
      </w:r>
      <w:r>
        <w:t>((</w:t>
      </w:r>
      <w:r>
        <w:rPr>
          <w:strike/>
        </w:rPr>
        <w:t xml:space="preserve">thirty</w:t>
      </w:r>
      <w:r>
        <w:t>))</w:t>
      </w:r>
      <w:r>
        <w:rPr/>
        <w:t xml:space="preserve"> </w:t>
      </w:r>
      <w:r>
        <w:rPr>
          <w:u w:val="single"/>
        </w:rPr>
        <w:t xml:space="preserve">30</w:t>
      </w:r>
      <w:r>
        <w:rPr/>
        <w:t xml:space="preserve"> days following receipt is approved, and the manufacturer is required to pay that claim within </w:t>
      </w:r>
      <w:r>
        <w:t>((</w:t>
      </w:r>
      <w:r>
        <w:rPr>
          <w:strike/>
        </w:rPr>
        <w:t xml:space="preserve">thirty</w:t>
      </w:r>
      <w:r>
        <w:t>))</w:t>
      </w:r>
      <w:r>
        <w:rPr/>
        <w:t xml:space="preserve"> </w:t>
      </w:r>
      <w:r>
        <w:rPr>
          <w:u w:val="single"/>
        </w:rPr>
        <w:t xml:space="preserve">30</w:t>
      </w:r>
      <w:r>
        <w:rPr/>
        <w:t xml:space="preserve"> days of receipt of the claim.</w:t>
      </w:r>
    </w:p>
    <w:p>
      <w:pPr>
        <w:spacing w:before="0" w:after="0" w:line="408" w:lineRule="exact"/>
        <w:ind w:left="0" w:right="0" w:firstLine="576"/>
        <w:jc w:val="left"/>
      </w:pPr>
      <w:r>
        <w:rPr/>
        <w:t xml:space="preserve">(4) A manufacturer may not otherwise recover all or any portion of its costs for compensating its dealers licensed in this state for warranty parts and service either by reduction in the amount due to the dealer or by separate charge, surcharge, or other imposition.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140</w:t>
      </w:r>
      <w:r>
        <w:rPr/>
        <w:t xml:space="preserve"> and 1994 c 274 s 1 are each amended to read as follows:</w:t>
      </w:r>
    </w:p>
    <w:p>
      <w:pPr>
        <w:spacing w:before="0" w:after="0" w:line="408" w:lineRule="exact"/>
        <w:ind w:left="0" w:right="0" w:firstLine="576"/>
        <w:jc w:val="left"/>
      </w:pPr>
      <w:r>
        <w:rPr/>
        <w:t xml:space="preserve">(1) For the purposes of this section, and throughout this chapter, the term "relevant market area" is defined as follows:</w:t>
      </w:r>
    </w:p>
    <w:p>
      <w:pPr>
        <w:spacing w:before="0" w:after="0" w:line="408" w:lineRule="exact"/>
        <w:ind w:left="0" w:right="0" w:firstLine="576"/>
        <w:jc w:val="left"/>
      </w:pPr>
      <w:r>
        <w:rPr/>
        <w:t xml:space="preserve">(a) If the population in the county in which the proposed new or relocated dealership is to be located is </w:t>
      </w:r>
      <w:r>
        <w:t>((</w:t>
      </w:r>
      <w:r>
        <w:rPr>
          <w:strike/>
        </w:rPr>
        <w:t xml:space="preserve">four hundred thousand</w:t>
      </w:r>
      <w:r>
        <w:t>))</w:t>
      </w:r>
      <w:r>
        <w:rPr/>
        <w:t xml:space="preserve"> </w:t>
      </w:r>
      <w:r>
        <w:rPr>
          <w:u w:val="single"/>
        </w:rPr>
        <w:t xml:space="preserve">400,000</w:t>
      </w:r>
      <w:r>
        <w:rPr/>
        <w:t xml:space="preserve"> or more, the relevant market area is the geographic area within a radius of </w:t>
      </w:r>
      <w:r>
        <w:t>((</w:t>
      </w:r>
      <w:r>
        <w:rPr>
          <w:strike/>
        </w:rPr>
        <w:t xml:space="preserve">eight</w:t>
      </w:r>
      <w:r>
        <w:t>))</w:t>
      </w:r>
      <w:r>
        <w:rPr/>
        <w:t xml:space="preserve"> </w:t>
      </w:r>
      <w:r>
        <w:rPr>
          <w:u w:val="single"/>
        </w:rPr>
        <w:t xml:space="preserve">10</w:t>
      </w:r>
      <w:r>
        <w:rPr/>
        <w:t xml:space="preserve"> miles around the proposed site;</w:t>
      </w:r>
    </w:p>
    <w:p>
      <w:pPr>
        <w:spacing w:before="0" w:after="0" w:line="408" w:lineRule="exact"/>
        <w:ind w:left="0" w:right="0" w:firstLine="576"/>
        <w:jc w:val="left"/>
      </w:pPr>
      <w:r>
        <w:rPr/>
        <w:t xml:space="preserve">(b) If the population in the county in which the proposed new or relocated dealership is to be located is </w:t>
      </w:r>
      <w:r>
        <w:t>((</w:t>
      </w:r>
      <w:r>
        <w:rPr>
          <w:strike/>
        </w:rPr>
        <w:t xml:space="preserve">two hundred thousand</w:t>
      </w:r>
      <w:r>
        <w:t>))</w:t>
      </w:r>
      <w:r>
        <w:rPr/>
        <w:t xml:space="preserve"> </w:t>
      </w:r>
      <w:r>
        <w:rPr>
          <w:u w:val="single"/>
        </w:rPr>
        <w:t xml:space="preserve">200,000</w:t>
      </w:r>
      <w:r>
        <w:rPr/>
        <w:t xml:space="preserve"> or more and less than </w:t>
      </w:r>
      <w:r>
        <w:t>((</w:t>
      </w:r>
      <w:r>
        <w:rPr>
          <w:strike/>
        </w:rPr>
        <w:t xml:space="preserve">four hundred thousand</w:t>
      </w:r>
      <w:r>
        <w:t>))</w:t>
      </w:r>
      <w:r>
        <w:rPr/>
        <w:t xml:space="preserve"> </w:t>
      </w:r>
      <w:r>
        <w:rPr>
          <w:u w:val="single"/>
        </w:rPr>
        <w:t xml:space="preserve">400,000</w:t>
      </w:r>
      <w:r>
        <w:rPr/>
        <w:t xml:space="preserve">, the relevant market area is the geographic area within a radius of </w:t>
      </w:r>
      <w:r>
        <w:t>((</w:t>
      </w:r>
      <w:r>
        <w:rPr>
          <w:strike/>
        </w:rPr>
        <w:t xml:space="preserve">twelve</w:t>
      </w:r>
      <w:r>
        <w:t>))</w:t>
      </w:r>
      <w:r>
        <w:rPr/>
        <w:t xml:space="preserve"> </w:t>
      </w:r>
      <w:r>
        <w:rPr>
          <w:u w:val="single"/>
        </w:rPr>
        <w:t xml:space="preserve">12</w:t>
      </w:r>
      <w:r>
        <w:rPr/>
        <w:t xml:space="preserve"> miles around the proposed site;</w:t>
      </w:r>
    </w:p>
    <w:p>
      <w:pPr>
        <w:spacing w:before="0" w:after="0" w:line="408" w:lineRule="exact"/>
        <w:ind w:left="0" w:right="0" w:firstLine="576"/>
        <w:jc w:val="left"/>
      </w:pPr>
      <w:r>
        <w:rPr/>
        <w:t xml:space="preserve">(c) If the population in the county in which the proposed new or relocated dealership is to be located is less than </w:t>
      </w:r>
      <w:r>
        <w:t>((</w:t>
      </w:r>
      <w:r>
        <w:rPr>
          <w:strike/>
        </w:rPr>
        <w:t xml:space="preserve">two hundred thousand</w:t>
      </w:r>
      <w:r>
        <w:t>))</w:t>
      </w:r>
      <w:r>
        <w:rPr/>
        <w:t xml:space="preserve"> </w:t>
      </w:r>
      <w:r>
        <w:rPr>
          <w:u w:val="single"/>
        </w:rPr>
        <w:t xml:space="preserve">200,000</w:t>
      </w:r>
      <w:r>
        <w:rPr/>
        <w:t xml:space="preserve">, the relevant market area is the geographic area within a radius of </w:t>
      </w:r>
      <w:r>
        <w:t>((</w:t>
      </w:r>
      <w:r>
        <w:rPr>
          <w:strike/>
        </w:rPr>
        <w:t xml:space="preserve">sixteen</w:t>
      </w:r>
      <w:r>
        <w:t>))</w:t>
      </w:r>
      <w:r>
        <w:rPr/>
        <w:t xml:space="preserve"> </w:t>
      </w:r>
      <w:r>
        <w:rPr>
          <w:u w:val="single"/>
        </w:rPr>
        <w:t xml:space="preserve">16</w:t>
      </w:r>
      <w:r>
        <w:rPr/>
        <w:t xml:space="preserve"> miles around the proposed site.</w:t>
      </w:r>
    </w:p>
    <w:p>
      <w:pPr>
        <w:spacing w:before="0" w:after="0" w:line="408" w:lineRule="exact"/>
        <w:ind w:left="0" w:right="0" w:firstLine="0"/>
        <w:jc w:val="left"/>
      </w:pPr>
      <w:r>
        <w:rPr/>
        <w:t xml:space="preserve">In determining population for this definition, the most recent census by the United States Bureau of Census or the most recent population update, either from the National Planning Data Corporation or other similar recognized source, shall be accumulated for all census tracts either wholly or partially within the relevant market area.</w:t>
      </w:r>
    </w:p>
    <w:p>
      <w:pPr>
        <w:spacing w:before="0" w:after="0" w:line="408" w:lineRule="exact"/>
        <w:ind w:left="0" w:right="0" w:firstLine="576"/>
        <w:jc w:val="left"/>
      </w:pPr>
      <w:r>
        <w:rPr/>
        <w:t xml:space="preserve">(2) For the purpose of RCW 46.96.140 through 46.96.180, the term "motor vehicle dealer" does not include dealerships who exclusively market vehicles 19,000 pounds gross vehicle weight and above.</w:t>
      </w:r>
    </w:p>
    <w:p>
      <w:pPr>
        <w:spacing w:before="0" w:after="0" w:line="408" w:lineRule="exact"/>
        <w:ind w:left="0" w:right="0" w:firstLine="576"/>
        <w:jc w:val="left"/>
      </w:pPr>
      <w:r>
        <w:rPr/>
        <w:t xml:space="preserve">(3) Notwithstanding the terms of a franchise and notwithstanding the terms of a waiver, if a manufacturer intends or proposes to enter into a franchise to establish an additional new motor vehicle dealer or to relocate an existing new motor vehicle dealer within or into a relevant market area in which the same line make of motor vehicle is then represented, the manufacturer shall provide at least </w:t>
      </w:r>
      <w:r>
        <w:t>((</w:t>
      </w:r>
      <w:r>
        <w:rPr>
          <w:strike/>
        </w:rPr>
        <w:t xml:space="preserve">sixty</w:t>
      </w:r>
      <w:r>
        <w:t>))</w:t>
      </w:r>
      <w:r>
        <w:rPr/>
        <w:t xml:space="preserve"> </w:t>
      </w:r>
      <w:r>
        <w:rPr>
          <w:u w:val="single"/>
        </w:rPr>
        <w:t xml:space="preserve">60</w:t>
      </w:r>
      <w:r>
        <w:rPr/>
        <w:t xml:space="preserve"> days advance written notice to the department and to each new motor vehicle dealer of the same line make in the relevant market area, of the manufacturer's intention to establish an additional new motor vehicle dealer or to relocate an existing new motor vehicle dealer within or into the relevant market area. The notice shall be sent by certified mail to each such party and shall include the following information:</w:t>
      </w:r>
    </w:p>
    <w:p>
      <w:pPr>
        <w:spacing w:before="0" w:after="0" w:line="408" w:lineRule="exact"/>
        <w:ind w:left="0" w:right="0" w:firstLine="576"/>
        <w:jc w:val="left"/>
      </w:pPr>
      <w:r>
        <w:rPr/>
        <w:t xml:space="preserve">(a) The specific location at which the additional or relocated motor vehicle dealer will be established;</w:t>
      </w:r>
    </w:p>
    <w:p>
      <w:pPr>
        <w:spacing w:before="0" w:after="0" w:line="408" w:lineRule="exact"/>
        <w:ind w:left="0" w:right="0" w:firstLine="576"/>
        <w:jc w:val="left"/>
      </w:pPr>
      <w:r>
        <w:rPr/>
        <w:t xml:space="preserve">(b) The date on or after which the additional or relocated motor vehicle dealer intends to commence business at the proposed location;</w:t>
      </w:r>
    </w:p>
    <w:p>
      <w:pPr>
        <w:spacing w:before="0" w:after="0" w:line="408" w:lineRule="exact"/>
        <w:ind w:left="0" w:right="0" w:firstLine="576"/>
        <w:jc w:val="left"/>
      </w:pPr>
      <w:r>
        <w:rPr/>
        <w:t xml:space="preserve">(c) The identity of all motor vehicle dealers who are franchised to sell the same line make vehicles as the proposed dealer and who have licensed locations within the relevant market area;</w:t>
      </w:r>
    </w:p>
    <w:p>
      <w:pPr>
        <w:spacing w:before="0" w:after="0" w:line="408" w:lineRule="exact"/>
        <w:ind w:left="0" w:right="0" w:firstLine="576"/>
        <w:jc w:val="left"/>
      </w:pPr>
      <w:r>
        <w:rPr/>
        <w:t xml:space="preserve">(d) The names and addresses, if available, of the owners of and principal investors in the proposed additional or relocated motor vehicle dealership; and</w:t>
      </w:r>
    </w:p>
    <w:p>
      <w:pPr>
        <w:spacing w:before="0" w:after="0" w:line="408" w:lineRule="exact"/>
        <w:ind w:left="0" w:right="0" w:firstLine="576"/>
        <w:jc w:val="left"/>
      </w:pPr>
      <w:r>
        <w:rPr/>
        <w:t xml:space="preserve">(e) The specific grounds or reasons for the proposed establishment of an additional motor vehicle dealer or relocation of an existing dealer.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2018 c 296 s 2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w:t>
      </w:r>
      <w:r>
        <w:t>((</w:t>
      </w:r>
      <w:r>
        <w:rPr>
          <w:strike/>
        </w:rPr>
        <w:t xml:space="preserve">twelve-month</w:t>
      </w:r>
      <w:r>
        <w:t>))</w:t>
      </w:r>
      <w:r>
        <w:rPr/>
        <w:t xml:space="preserve"> </w:t>
      </w:r>
      <w:r>
        <w:rPr>
          <w:u w:val="single"/>
        </w:rPr>
        <w:t xml:space="preserve">12-month</w:t>
      </w:r>
      <w:r>
        <w:rPr/>
        <w:t xml:space="preserve">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w:t>
      </w:r>
      <w:r>
        <w:rPr>
          <w:u w:val="single"/>
        </w:rPr>
        <w:t xml:space="preserve">or who represent overburdened communities as defined in RCW 70A.02.010</w:t>
      </w:r>
      <w:r>
        <w:rPr/>
        <w:t xml:space="preserve">,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w:t>
      </w:r>
      <w:r>
        <w:t>((</w:t>
      </w:r>
      <w:r>
        <w:rPr>
          <w:strike/>
        </w:rPr>
        <w:t xml:space="preserve">forty-five</w:t>
      </w:r>
      <w:r>
        <w:t>))</w:t>
      </w:r>
      <w:r>
        <w:rPr/>
        <w:t xml:space="preserve"> </w:t>
      </w:r>
      <w:r>
        <w:rPr>
          <w:u w:val="single"/>
        </w:rPr>
        <w:t xml:space="preserve">45</w:t>
      </w:r>
      <w:r>
        <w:rPr/>
        <w:t xml:space="preser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w:t>
      </w:r>
      <w:r>
        <w:t>((</w:t>
      </w:r>
      <w:r>
        <w:rPr>
          <w:strike/>
        </w:rPr>
        <w:t xml:space="preserve">fifteen</w:t>
      </w:r>
      <w:r>
        <w:t>))</w:t>
      </w:r>
      <w:r>
        <w:rPr/>
        <w:t xml:space="preserve"> </w:t>
      </w:r>
      <w:r>
        <w:rPr>
          <w:u w:val="single"/>
        </w:rPr>
        <w:t xml:space="preserve">15</w:t>
      </w:r>
      <w:r>
        <w:rPr/>
        <w:t xml:space="preserve">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w:t>
      </w:r>
      <w:r>
        <w:t>((</w:t>
      </w:r>
      <w:r>
        <w:rPr>
          <w:strike/>
        </w:rPr>
        <w:t xml:space="preserve">sixty</w:t>
      </w:r>
      <w:r>
        <w:t>))</w:t>
      </w:r>
      <w:r>
        <w:rPr/>
        <w:t xml:space="preserve"> </w:t>
      </w:r>
      <w:r>
        <w:rPr>
          <w:u w:val="single"/>
        </w:rPr>
        <w:t xml:space="preserve">60</w:t>
      </w:r>
      <w:r>
        <w:rPr/>
        <w:t xml:space="preserve">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w:t>
      </w:r>
      <w:r>
        <w:t>((</w:t>
      </w:r>
      <w:r>
        <w:rPr>
          <w:strike/>
        </w:rPr>
        <w:t xml:space="preserve">tenth</w:t>
      </w:r>
      <w:r>
        <w:t>))</w:t>
      </w:r>
      <w:r>
        <w:rPr/>
        <w:t xml:space="preserve"> </w:t>
      </w:r>
      <w:r>
        <w:rPr>
          <w:u w:val="single"/>
        </w:rPr>
        <w:t xml:space="preserve">10th</w:t>
      </w:r>
      <w:r>
        <w:rPr/>
        <w:t xml:space="preserve">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w:t>
      </w:r>
      <w:r>
        <w:t>((</w:t>
      </w:r>
      <w:r>
        <w:rPr>
          <w:strike/>
        </w:rPr>
        <w:t xml:space="preserve">sixty</w:t>
      </w:r>
      <w:r>
        <w:t>))</w:t>
      </w:r>
      <w:r>
        <w:rPr/>
        <w:t xml:space="preserve"> </w:t>
      </w:r>
      <w:r>
        <w:rPr>
          <w:u w:val="single"/>
        </w:rPr>
        <w:t xml:space="preserve">60</w:t>
      </w:r>
      <w:r>
        <w:rPr/>
        <w:t xml:space="preserve">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any natural or man-made barriers, demographics, including economic factors, buyer behavior information, and contains only areas inside the state of Washington unless specifically approved by the new motor vehicle dealer;</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w:t>
      </w:r>
      <w:r>
        <w:t>((</w:t>
      </w:r>
      <w:r>
        <w:rPr>
          <w:strike/>
        </w:rPr>
        <w:t xml:space="preserve">ninety</w:t>
      </w:r>
      <w:r>
        <w:t>))</w:t>
      </w:r>
      <w:r>
        <w:rPr/>
        <w:t xml:space="preserve"> </w:t>
      </w:r>
      <w:r>
        <w:rPr>
          <w:u w:val="single"/>
        </w:rPr>
        <w:t xml:space="preserve">90</w:t>
      </w:r>
      <w:r>
        <w:rPr/>
        <w:t xml:space="preserve"> days or a longer period as mutually agreed upon by the dealer and manufacturer; </w:t>
      </w:r>
      <w:r>
        <w:t>((</w:t>
      </w:r>
      <w:r>
        <w:rPr>
          <w:strike/>
        </w:rPr>
        <w:t xml:space="preserve">or</w:t>
      </w:r>
      <w:r>
        <w:t>))</w:t>
      </w:r>
    </w:p>
    <w:p>
      <w:pPr>
        <w:spacing w:before="0" w:after="0" w:line="408" w:lineRule="exact"/>
        <w:ind w:left="0" w:right="0" w:firstLine="576"/>
        <w:jc w:val="left"/>
      </w:pPr>
      <w:r>
        <w:rPr/>
        <w:t xml:space="preserve">(r) Modify the franchise agreement for any new motor vehicle dealer unless the manufacturer notifies the dealer in writing of its intention to modify the agreement at least </w:t>
      </w:r>
      <w:r>
        <w:t>((</w:t>
      </w:r>
      <w:r>
        <w:rPr>
          <w:strike/>
        </w:rPr>
        <w:t xml:space="preserve">ninety</w:t>
      </w:r>
      <w:r>
        <w:t>))</w:t>
      </w:r>
      <w:r>
        <w:rPr/>
        <w:t xml:space="preserve"> </w:t>
      </w:r>
      <w:r>
        <w:rPr>
          <w:u w:val="single"/>
        </w:rPr>
        <w:t xml:space="preserve">90</w:t>
      </w:r>
      <w:r>
        <w:rPr/>
        <w:t xml:space="preserve">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u w:val="single"/>
        </w:rPr>
        <w:t xml:space="preserve">; or</w:t>
      </w:r>
    </w:p>
    <w:p>
      <w:pPr>
        <w:spacing w:before="0" w:after="0" w:line="408" w:lineRule="exact"/>
        <w:ind w:left="0" w:right="0" w:firstLine="576"/>
        <w:jc w:val="left"/>
      </w:pPr>
      <w:r>
        <w:rPr>
          <w:u w:val="single"/>
        </w:rPr>
        <w:t xml:space="preserve">(s) Implement a program or policy that encourages or requires the franchisee to install direct current fast charging stations, unless all of the following are satisfied:</w:t>
      </w:r>
    </w:p>
    <w:p>
      <w:pPr>
        <w:spacing w:before="0" w:after="0" w:line="408" w:lineRule="exact"/>
        <w:ind w:left="0" w:right="0" w:firstLine="576"/>
        <w:jc w:val="left"/>
      </w:pPr>
      <w:r>
        <w:rPr>
          <w:u w:val="single"/>
        </w:rPr>
        <w:t xml:space="preserve">(i) If the program or policy requires public access to the direct current fast charging stations, the franchisor shall reimburse the dealer for one-half of the cost to install and maintain the stations if the dealer pays the franchisor half of the net income generated from the ongoing use of the stations;</w:t>
      </w:r>
    </w:p>
    <w:p>
      <w:pPr>
        <w:spacing w:before="0" w:after="0" w:line="408" w:lineRule="exact"/>
        <w:ind w:left="0" w:right="0" w:firstLine="576"/>
        <w:jc w:val="left"/>
      </w:pPr>
      <w:r>
        <w:rPr>
          <w:u w:val="single"/>
        </w:rPr>
        <w:t xml:space="preserve">(ii) The program or policy may not encourage or require the franchisee to install direct current fast charging stations at its dealership location if the franchisee can obtain access to direct current fast charging stations that satisfy the program or policy within a reasonable distance, with a minimum of five miles, of the franchisee's dealership location;</w:t>
      </w:r>
    </w:p>
    <w:p>
      <w:pPr>
        <w:spacing w:before="0" w:after="0" w:line="408" w:lineRule="exact"/>
        <w:ind w:left="0" w:right="0" w:firstLine="576"/>
        <w:jc w:val="left"/>
      </w:pPr>
      <w:r>
        <w:rPr>
          <w:u w:val="single"/>
        </w:rPr>
        <w:t xml:space="preserve">(iii) The program or policy must be reasonable in light of all existing circumstances including, but not limited to, local conditions, supply constraints, time constraints, advancements in vehicular technology, and electric grid integration; and</w:t>
      </w:r>
    </w:p>
    <w:p>
      <w:pPr>
        <w:spacing w:before="0" w:after="0" w:line="408" w:lineRule="exact"/>
        <w:ind w:left="0" w:right="0" w:firstLine="576"/>
        <w:jc w:val="left"/>
      </w:pPr>
      <w:r>
        <w:rPr>
          <w:u w:val="single"/>
        </w:rPr>
        <w:t xml:space="preserve">(iv) The program or policy must allow a new motor vehicle dealer the right to purchase or lease goods or services of like kind and quality from an alternative vendor selected by the dealer if the goods or services are to be supplied by a vendor selected, identified, or designated by the manufacturer or distributor</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w:t>
      </w:r>
      <w:r>
        <w:t>((</w:t>
      </w:r>
      <w:r>
        <w:rPr>
          <w:strike/>
        </w:rPr>
        <w:t xml:space="preserve">fifteen</w:t>
      </w:r>
      <w:r>
        <w:t>))</w:t>
      </w:r>
      <w:r>
        <w:rPr/>
        <w:t xml:space="preserve"> </w:t>
      </w:r>
      <w:r>
        <w:rPr>
          <w:u w:val="single"/>
        </w:rPr>
        <w:t xml:space="preserve">15</w:t>
      </w:r>
      <w:r>
        <w:rPr/>
        <w:t xml:space="preserve">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230</w:t>
      </w:r>
      <w:r>
        <w:rPr/>
        <w:t xml:space="preserve"> and 2003 c 21 s 5 are each amended to read as follows:</w:t>
      </w:r>
    </w:p>
    <w:p>
      <w:pPr>
        <w:spacing w:before="0" w:after="0" w:line="408" w:lineRule="exact"/>
        <w:ind w:left="0" w:right="0" w:firstLine="576"/>
        <w:jc w:val="left"/>
      </w:pPr>
      <w:r>
        <w:rPr/>
        <w:t xml:space="preserve">(1) A manufacturer or distributor shall pay a motor vehicle dealer's claim for payment or other compensation due under a manufacturer incentive program within </w:t>
      </w:r>
      <w:r>
        <w:t>((</w:t>
      </w:r>
      <w:r>
        <w:rPr>
          <w:strike/>
        </w:rPr>
        <w:t xml:space="preserve">thirty</w:t>
      </w:r>
      <w:r>
        <w:t>))</w:t>
      </w:r>
      <w:r>
        <w:rPr/>
        <w:t xml:space="preserve"> </w:t>
      </w:r>
      <w:r>
        <w:rPr>
          <w:u w:val="single"/>
        </w:rPr>
        <w:t xml:space="preserve">30</w:t>
      </w:r>
      <w:r>
        <w:rPr/>
        <w:t xml:space="preserve"> days after approval of the claim. A claim that is not disapproved or disallowed within </w:t>
      </w:r>
      <w:r>
        <w:t>((</w:t>
      </w:r>
      <w:r>
        <w:rPr>
          <w:strike/>
        </w:rPr>
        <w:t xml:space="preserve">thirty</w:t>
      </w:r>
      <w:r>
        <w:t>))</w:t>
      </w:r>
      <w:r>
        <w:rPr/>
        <w:t xml:space="preserve"> </w:t>
      </w:r>
      <w:r>
        <w:rPr>
          <w:u w:val="single"/>
        </w:rPr>
        <w:t xml:space="preserve">30</w:t>
      </w:r>
      <w:r>
        <w:rPr/>
        <w:t xml:space="preserve"> days after the manufacturer or distributor receives the claim is deemed automatically approved. If the motor vehicle dealer's claim is not approved, the manufacturer or distributor shall provide the dealer with written notice of the reasons for the disapproval at the time notice of disapproval is given.</w:t>
      </w:r>
    </w:p>
    <w:p>
      <w:pPr>
        <w:spacing w:before="0" w:after="0" w:line="408" w:lineRule="exact"/>
        <w:ind w:left="0" w:right="0" w:firstLine="576"/>
        <w:jc w:val="left"/>
      </w:pPr>
      <w:r>
        <w:rPr/>
        <w:t xml:space="preserve">(2) A manufacturer may not deny a claim based solely on a motor vehicle dealer's incidental failure to comply with a specific claim-processing requirement that results in a clerical error or other administrative technicality.</w:t>
      </w:r>
    </w:p>
    <w:p>
      <w:pPr>
        <w:spacing w:before="0" w:after="0" w:line="408" w:lineRule="exact"/>
        <w:ind w:left="0" w:right="0" w:firstLine="576"/>
        <w:jc w:val="left"/>
      </w:pPr>
      <w:r>
        <w:rPr/>
        <w:t xml:space="preserve">(3) </w:t>
      </w:r>
      <w:r>
        <w:rPr>
          <w:u w:val="single"/>
        </w:rPr>
        <w:t xml:space="preserve">A manufacturer may not implement an incentive program that does not provide an equal opportunity for all motor vehicle dealers to qualify based on consideration of dealership location and sales volume, predetermines the price of a vehicle, limits eligibility based on nonvehicle product penetration, or requires use of specific software or service vendors to qualify.</w:t>
      </w:r>
    </w:p>
    <w:p>
      <w:pPr>
        <w:spacing w:before="0" w:after="0" w:line="408" w:lineRule="exact"/>
        <w:ind w:left="0" w:right="0" w:firstLine="576"/>
        <w:jc w:val="left"/>
      </w:pPr>
      <w:r>
        <w:rPr>
          <w:u w:val="single"/>
        </w:rPr>
        <w:t xml:space="preserve">(4)</w:t>
      </w:r>
      <w:r>
        <w:rPr/>
        <w:t xml:space="preserve"> Notwithstanding the terms of a franchise agreement or other contract with a manufacturer or distributor, a motor vehicle dealer has one year after the expiration of a manufacturer or distributor incentive program to submit a claim for payment or compensation under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the terms of a franchise agreement or other contract with a dealer and except as provided in subsection </w:t>
      </w:r>
      <w:r>
        <w:t>((</w:t>
      </w:r>
      <w:r>
        <w:rPr>
          <w:strike/>
        </w:rPr>
        <w:t xml:space="preserve">(5)</w:t>
      </w:r>
      <w:r>
        <w:t>))</w:t>
      </w:r>
      <w:r>
        <w:rPr/>
        <w:t xml:space="preserve"> </w:t>
      </w:r>
      <w:r>
        <w:rPr>
          <w:u w:val="single"/>
        </w:rPr>
        <w:t xml:space="preserve">(6)</w:t>
      </w:r>
      <w:r>
        <w:rPr/>
        <w:t xml:space="preserve"> of this section, after the expiration of one year after the date of payment of a claim under a manufacturer or distributor incentive program, a manufacturer or distributor may not:</w:t>
      </w:r>
    </w:p>
    <w:p>
      <w:pPr>
        <w:spacing w:before="0" w:after="0" w:line="408" w:lineRule="exact"/>
        <w:ind w:left="0" w:right="0" w:firstLine="576"/>
        <w:jc w:val="left"/>
      </w:pPr>
      <w:r>
        <w:rPr/>
        <w:t xml:space="preserve">(a) Charge back to a motor vehicle dealer, whether directly or indirectly, the amount of a claim that has been approved and paid by the manufacturer or distributor under an incentive program;</w:t>
      </w:r>
    </w:p>
    <w:p>
      <w:pPr>
        <w:spacing w:before="0" w:after="0" w:line="408" w:lineRule="exact"/>
        <w:ind w:left="0" w:right="0" w:firstLine="576"/>
        <w:jc w:val="left"/>
      </w:pPr>
      <w:r>
        <w:rPr/>
        <w:t xml:space="preserve">(b) Charge back to a motor vehicle dealer, whether directly or indirectly, the cash value of a prize or other thing of value awarded to the dealer under an incentive program; or</w:t>
      </w:r>
    </w:p>
    <w:p>
      <w:pPr>
        <w:spacing w:before="0" w:after="0" w:line="408" w:lineRule="exact"/>
        <w:ind w:left="0" w:right="0" w:firstLine="576"/>
        <w:jc w:val="left"/>
      </w:pPr>
      <w:r>
        <w:rPr/>
        <w:t xml:space="preserve">(c) Audit the records of a motor vehicle dealer to determine compliance with the terms of an incentive program. Where, however, a manufacturer or distributor has reasonable grounds to believe that the dealer committed fraud with respect to the incentive program, the manufacturer or distributor may audit the dealer for a fraudulent claim during any period for which an action for fraud may be commenced under applicable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Notwithstanding subsection </w:t>
      </w:r>
      <w:r>
        <w:t>((</w:t>
      </w:r>
      <w:r>
        <w:rPr>
          <w:strike/>
        </w:rPr>
        <w:t xml:space="preserve">(4)</w:t>
      </w:r>
      <w:r>
        <w:t>))</w:t>
      </w:r>
      <w:r>
        <w:rPr/>
        <w:t xml:space="preserve"> </w:t>
      </w:r>
      <w:r>
        <w:rPr>
          <w:u w:val="single"/>
        </w:rPr>
        <w:t xml:space="preserve">(5)</w:t>
      </w:r>
      <w:r>
        <w:rPr/>
        <w:t xml:space="preserve">(a) and (b) of this section, a manufacturer or distributor may make charge-backs to a motor vehicle dealer if, after completion of an audit of the dealer's records, the manufacturer or distributor can show, by a preponderance of the evidence, that (a) the claim was intentionally false or fraudulent at the time it was submitted to the manufacturer or distributor, or (b) with respect to a claim under a service incentive program, the repair work was improperly performed in a substandard manner or was unnecessary to correct a defective condition.</w:t>
      </w:r>
    </w:p>
    <w:p/>
    <w:p>
      <w:pPr>
        <w:jc w:val="center"/>
      </w:pPr>
      <w:r>
        <w:rPr>
          <w:b/>
        </w:rPr>
        <w:t>--- END ---</w:t>
      </w:r>
    </w:p>
    <w:sectPr>
      <w:pgNumType w:start="1"/>
      <w:footerReference xmlns:r="http://schemas.openxmlformats.org/officeDocument/2006/relationships" r:id="Ra02b2789df2d41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fb50ac4494add" /><Relationship Type="http://schemas.openxmlformats.org/officeDocument/2006/relationships/footer" Target="/word/footer1.xml" Id="Ra02b2789df2d41e6" /></Relationships>
</file>