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c4694cdf784032" /></Relationships>
</file>

<file path=word/document.xml><?xml version="1.0" encoding="utf-8"?>
<w:document xmlns:w="http://schemas.openxmlformats.org/wordprocessingml/2006/main">
  <w:body>
    <w:p>
      <w:r>
        <w:t>H-3411.2</w:t>
      </w:r>
    </w:p>
    <w:p>
      <w:pPr>
        <w:jc w:val="center"/>
      </w:pPr>
      <w:r>
        <w:t>_______________________________________________</w:t>
      </w:r>
    </w:p>
    <w:p/>
    <w:p>
      <w:pPr>
        <w:jc w:val="center"/>
      </w:pPr>
      <w:r>
        <w:rPr>
          <w:b/>
        </w:rPr>
        <w:t>SUBSTITUTE HOUSE BILL 2089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Capital Budget (originally sponsored by Representatives Tharinger, Leavitt, Callan, Reeves, and Hackney; by request of Office of Financial Management)</w:t>
      </w:r>
    </w:p>
    <w:p/>
    <w:p>
      <w:r>
        <w:rPr>
          <w:t xml:space="preserve">READ FIRST TIME 02/26/24.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70A.65.305, 79.64.020, and 79A.25.210; amending 2023 c 474 ss 1013, 1016, 1017, 1032, 1011, 1020, 1022, 1023, 6049, 1024, 1025, 6076, 1038, 1026, 1019, 1035, 1045, 1047, 1054, 1055, 1061, 1065, 1070, 2026, 6148, 2031, 2035, 2044, 2046, 2049, 3032, 3046, 6352, 3051, 3050, 3056, 3062, 3065, 3066, 3064, 3060, 3080, 3115, 3120, 3122, 5001, 5002, 5003, 5005, 5006, 5008, 5013, 5015, 5031, 5032, 5033, 5056, 5072, 6236, 5082, 5085, 5086, 5087, 5089, 6002, 6029, 6043, 6047, 6053, 6066, 6055, 6052, 6028, 6031, 6061, 6068, 6084, 6073, 6097, 6104, 6105, 6135, 6164, 6165, 6179, 6228, 6328, 6336, 6337, 6366, 6376, 6392, 6460, 6528, 6496, 7052, 8001, and 8002 (uncodified); amending 2022 c 296 s 5009 (uncodified); reenacting and amending RCW 43.155.050; adding new sections to 2023 c 474 (uncodified); creating new sections; repealing 2023 c 474 ss 6083, 6343, 6489, and 6490 (uncodified); providing effective dates;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2025,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OFFICE OF THE GOVERNOR</w:t>
      </w:r>
    </w:p>
    <w:p>
      <w:pPr>
        <w:spacing w:before="0" w:after="0" w:line="408" w:lineRule="exact"/>
        <w:ind w:left="0" w:right="0" w:firstLine="576"/>
        <w:jc w:val="left"/>
      </w:pPr>
      <w:r>
        <w:rPr/>
        <w:t xml:space="preserve">OCO Tenant Improvements (30000001)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$50,000,000</w:t>
      </w:r>
      <w:r>
        <w:t>))</w:t>
      </w:r>
      <w:r>
        <w:rPr/>
        <w:t xml:space="preserve"> </w:t>
      </w:r>
      <w:r>
        <w:rPr>
          <w:u w:val="single"/>
        </w:rPr>
        <w:t xml:space="preserve">$61,390,000</w:t>
      </w:r>
      <w:r>
        <w:rPr/>
        <w:t xml:space="preserve"> of the state building construction account</w:t>
      </w:r>
      <w:r>
        <w:rPr>
          <w:rFonts w:ascii="Times New Roman" w:hAnsi="Times New Roman"/>
        </w:rPr>
        <w:t xml:space="preserve">—</w:t>
      </w:r>
      <w:r>
        <w:rPr/>
        <w:t xml:space="preserve">state appropriation in this section is provided solely as match for federal authority allocated under this section and section 7017 of this act for the statewide broadband office to administer the broadband equity, access, and deployment state grants program in section 60102 of P.L. 117-58 (infrastructure investment and jobs act). Expenditure of the amount in this subsection is contingent on the receipt of this grant funding.</w:t>
      </w:r>
    </w:p>
    <w:p>
      <w:pPr>
        <w:spacing w:before="0" w:after="0" w:line="408" w:lineRule="exact"/>
        <w:ind w:left="0" w:right="0" w:firstLine="576"/>
        <w:jc w:val="left"/>
      </w:pPr>
      <w:r>
        <w:rPr/>
        <w:t xml:space="preserve">(b) To the extent permitted by federal law, the office shall provide state match only for projects where the lead applicant is a public </w:t>
      </w:r>
      <w:r>
        <w:rPr>
          <w:u w:val="single"/>
        </w:rPr>
        <w:t xml:space="preserve">or tribal government</w:t>
      </w:r>
      <w:r>
        <w:rPr/>
        <w:t xml:space="preserve"> entity. </w:t>
      </w:r>
      <w:r>
        <w:rPr>
          <w:u w:val="single"/>
        </w:rPr>
        <w:t xml:space="preserve">The office must allocate state match funds in a manner that prioritizes projects based on affordability, fair labor practices, speed to deployment, open access, local and tribal coordination, and the provision of digital navigation services, as outlined in the scoring criteria contained in the plan submitted by the office to the national telecommunications and information administration.</w:t>
      </w:r>
    </w:p>
    <w:p>
      <w:pPr>
        <w:spacing w:before="0" w:after="0" w:line="408" w:lineRule="exact"/>
        <w:ind w:left="0" w:right="0" w:firstLine="576"/>
        <w:jc w:val="left"/>
      </w:pPr>
      <w:r>
        <w:rPr>
          <w:u w:val="single"/>
        </w:rPr>
        <w:t xml:space="preserve">(c) The legislature intends to provide sufficient funds to match federal funds available during the 2025-2027 fiscal biennium.</w:t>
      </w:r>
    </w:p>
    <w:p>
      <w:pPr>
        <w:spacing w:before="0" w:after="0" w:line="408" w:lineRule="exact"/>
        <w:ind w:left="0" w:right="0" w:firstLine="576"/>
        <w:jc w:val="left"/>
      </w:pPr>
      <w:r>
        <w:rPr/>
        <w:t xml:space="preserve">(2) In addition to scoring and weighting criteria established pursuant to the federal broadband equity, access, and deployment program, the state broadband office must establish additional secondary selection criteria, including, but not limited to, criteria that give weight to projects that:</w:t>
      </w:r>
    </w:p>
    <w:p>
      <w:pPr>
        <w:spacing w:before="0" w:after="0" w:line="408" w:lineRule="exact"/>
        <w:ind w:left="0" w:right="0" w:firstLine="576"/>
        <w:jc w:val="left"/>
      </w:pPr>
      <w:r>
        <w:rPr/>
        <w:t xml:space="preserve">(a) Provide open-access wholesale last-mile broadband service for the useful life of the subsidized networks on fair, equal, and neutral terms to all potential retail providers; and</w:t>
      </w:r>
    </w:p>
    <w:p>
      <w:pPr>
        <w:spacing w:before="0" w:after="0" w:line="408" w:lineRule="exact"/>
        <w:ind w:left="0" w:right="0" w:firstLine="576"/>
        <w:jc w:val="left"/>
      </w:pPr>
      <w:r>
        <w:rPr/>
        <w:t xml:space="preserve">(b) Demonstrate support from the local government or any tribal government with oversight over the location or locations to be served.</w:t>
      </w:r>
    </w:p>
    <w:p>
      <w:pPr>
        <w:spacing w:before="0" w:after="0" w:line="408" w:lineRule="exact"/>
        <w:ind w:left="0" w:right="0" w:firstLine="576"/>
        <w:jc w:val="left"/>
      </w:pPr>
      <w:r>
        <w:rPr/>
        <w:t xml:space="preserve">(3) The statewide broadband office must include, in the five-year action plan developed using initial planning funds from the broadband equity, access, and deployment program funded under P.L. 117-58 (infrastructure investment and jobs act):</w:t>
      </w:r>
    </w:p>
    <w:p>
      <w:pPr>
        <w:spacing w:before="0" w:after="0" w:line="408" w:lineRule="exact"/>
        <w:ind w:left="0" w:right="0" w:firstLine="576"/>
        <w:jc w:val="left"/>
      </w:pPr>
      <w:r>
        <w:rPr/>
        <w:t xml:space="preserve">(a) Consideration of broadband infrastructure projects that use wireless technology in order to expand access at the lowest cost to the most unserved or underserved residents; and</w:t>
      </w:r>
    </w:p>
    <w:p>
      <w:pPr>
        <w:spacing w:before="0" w:after="0" w:line="408" w:lineRule="exact"/>
        <w:ind w:left="0" w:right="0" w:firstLine="576"/>
        <w:jc w:val="left"/>
      </w:pPr>
      <w:r>
        <w:rPr/>
        <w:t xml:space="preserve">(b) Steps the office will take to promote: The use of existing infrastructure; dig-once policies; streamlined permitting processes; and cost-effective access to poles, conduits, easements, and rights-of-way. To the extent permitted under federal law, the office must consider creating a pool of grant funds dedicated to pole costs.</w:t>
      </w:r>
    </w:p>
    <w:p>
      <w:pPr>
        <w:spacing w:before="0" w:after="0" w:line="408" w:lineRule="exact"/>
        <w:ind w:left="0" w:right="0" w:firstLine="576"/>
        <w:jc w:val="left"/>
      </w:pPr>
      <w:r>
        <w:rPr/>
        <w:t xml:space="preserve">(4) $300,000 of the general fund</w:t>
      </w:r>
      <w:r>
        <w:rPr>
          <w:rFonts w:ascii="Times New Roman" w:hAnsi="Times New Roman"/>
        </w:rPr>
        <w:t xml:space="preserve">—</w:t>
      </w:r>
      <w:r>
        <w:rPr/>
        <w:t xml:space="preserve">federal appropriation provided in this section is for a staff position dedicated to advising the statewide broadband office on the availability and feasibility of deploying new and emerging technologies in broadband internet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$245,560,000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$50,000,000</w:t>
      </w:r>
      <w:r>
        <w:t>))</w:t>
      </w:r>
    </w:p>
    <w:p>
      <w:pPr>
        <w:spacing w:before="0" w:after="0" w:line="408" w:lineRule="exact"/>
        <w:ind w:left="0" w:right="0" w:firstLine="0"/>
        <w:jc w:val="left"/>
        <w:tabs>
          <w:tab w:val="right" w:leader="none" w:pos="9936"/>
        </w:tabs>
      </w:pPr>
      <w:r>
        <w:tab/>
      </w:r>
      <w:r>
        <w:rPr>
          <w:u w:val="single"/>
        </w:rPr>
        <w:t xml:space="preserve">$61,390,000</w:t>
      </w:r>
    </w:p>
    <w:p>
      <w:pPr>
        <w:tabs>
          <w:tab w:val="right" w:leader="dot" w:pos="9936"/>
        </w:tabs>
        <w:ind w:left="0" w:right="0" w:firstLine="1440"/>
      </w:pPr>
      <w:r>
        <w:rPr/>
        <w:t xml:space="preserve">Subtotal Appropriation</w:t>
      </w:r>
      <w:r>
        <w:tab/>
      </w:r>
      <w:r>
        <w:t>((</w:t>
      </w:r>
      <w:r>
        <w:rPr>
          <w:strike/>
        </w:rPr>
        <w:t xml:space="preserve">$200,000,000</w:t>
      </w:r>
      <w:r>
        <w:t>))</w:t>
      </w:r>
    </w:p>
    <w:p>
      <w:pPr>
        <w:tabs>
          <w:tab w:val="right" w:leader="none" w:pos="9936"/>
        </w:tabs>
        <w:ind w:left="0" w:right="0" w:firstLine="1440"/>
      </w:pPr>
      <w:r>
        <w:tab/>
      </w:r>
      <w:r>
        <w:rPr>
          <w:u w:val="single"/>
        </w:rPr>
        <w:t xml:space="preserve">$306,950,000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$150,000,000</w:t>
      </w:r>
      <w:r>
        <w:t>))</w:t>
      </w:r>
    </w:p>
    <w:p>
      <w:pPr>
        <w:spacing w:before="0" w:after="0" w:line="408" w:lineRule="exact"/>
        <w:ind w:left="0" w:right="0" w:firstLine="0"/>
        <w:jc w:val="left"/>
        <w:tabs>
          <w:tab w:val="right" w:leader="none" w:pos="9936"/>
        </w:tabs>
      </w:pPr>
      <w:r>
        <w:tab/>
      </w:r>
      <w:r>
        <w:rPr>
          <w:u w:val="single"/>
        </w:rPr>
        <w:t xml:space="preserve">$1,227,742,000</w:t>
      </w:r>
    </w:p>
    <w:p>
      <w:pPr>
        <w:tabs>
          <w:tab w:val="right" w:leader="dot" w:pos="9936"/>
        </w:tabs>
        <w:ind w:left="0" w:right="0" w:firstLine="1440"/>
      </w:pPr>
      <w:r>
        <w:rPr/>
        <w:t xml:space="preserve">TOTAL</w:t>
      </w:r>
      <w:r>
        <w:tab/>
      </w:r>
      <w:r>
        <w:t>((</w:t>
      </w:r>
      <w:r>
        <w:rPr>
          <w:strike/>
        </w:rPr>
        <w:t xml:space="preserve">$350,000,000</w:t>
      </w:r>
      <w:r>
        <w:t>))</w:t>
      </w:r>
    </w:p>
    <w:p>
      <w:pPr>
        <w:tabs>
          <w:tab w:val="right" w:leader="none" w:pos="9936"/>
        </w:tabs>
        <w:ind w:left="0" w:right="0" w:firstLine="1440"/>
      </w:pPr>
      <w:r>
        <w:tab/>
      </w:r>
      <w:r>
        <w:rPr>
          <w:u w:val="single"/>
        </w:rPr>
        <w:t xml:space="preserve">$1,534,692,000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Capital Pre-Development Funding (40000293)</w:t>
      </w:r>
    </w:p>
    <w:p>
      <w:pPr>
        <w:spacing w:before="120" w:after="0" w:line="408" w:lineRule="exact"/>
        <w:ind w:left="0" w:right="0" w:firstLine="576"/>
        <w:jc w:val="left"/>
      </w:pPr>
      <w:r>
        <w:rPr>
          <w:u w:val="single"/>
        </w:rPr>
        <w:t xml:space="preserve">The appropriation in this section is subject to the following conditions and limitations: Of the amounts provided in this section, $2,800,000 is provided solely for the LETI Incubator for Family Success project in Everett.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Clean Energy Fund Program (40000294)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$500,000 of the appropriation in this section is provided solely for the department to convene a work group to:</w:t>
      </w:r>
    </w:p>
    <w:p>
      <w:pPr>
        <w:spacing w:before="0" w:after="0" w:line="408" w:lineRule="exact"/>
        <w:ind w:left="0" w:right="0" w:firstLine="576"/>
        <w:jc w:val="left"/>
      </w:pPr>
      <w:r>
        <w:rPr/>
        <w:t xml:space="preserve">(i) Analyze the financial investments required for owners of tier 1 covered buildings to comply with the state energy performance standard under RCW 19.27A.210; and</w:t>
      </w:r>
    </w:p>
    <w:p>
      <w:pPr>
        <w:spacing w:before="0" w:after="0" w:line="408" w:lineRule="exact"/>
        <w:ind w:left="0" w:right="0" w:firstLine="576"/>
        <w:jc w:val="left"/>
      </w:pPr>
      <w:r>
        <w:rPr/>
        <w:t xml:space="preserve">(ii) Make recommendations to the legislature to assist building owners in attaining compliance, which must include, but are not limited to:</w:t>
      </w:r>
    </w:p>
    <w:p>
      <w:pPr>
        <w:spacing w:before="0" w:after="0" w:line="408" w:lineRule="exact"/>
        <w:ind w:left="0" w:right="0" w:firstLine="576"/>
        <w:jc w:val="left"/>
      </w:pPr>
      <w:r>
        <w:rPr/>
        <w:t xml:space="preserve">(A) Identifying energy efficiency investments or other strategies and related timelines for increasing energy efficiency in the buildings sector;</w:t>
      </w:r>
    </w:p>
    <w:p>
      <w:pPr>
        <w:spacing w:before="0" w:after="0" w:line="408" w:lineRule="exact"/>
        <w:ind w:left="0" w:right="0" w:firstLine="576"/>
        <w:jc w:val="left"/>
      </w:pPr>
      <w:r>
        <w:rPr/>
        <w:t xml:space="preserve">(B) Providing a cost-benefit analysis of options, including energy efficiency, to meet the goal of reducing greenhouse gas emissions from the buildings sector; and</w:t>
      </w:r>
    </w:p>
    <w:p>
      <w:pPr>
        <w:spacing w:before="0" w:after="0" w:line="408" w:lineRule="exact"/>
        <w:ind w:left="0" w:right="0" w:firstLine="576"/>
        <w:jc w:val="left"/>
      </w:pPr>
      <w:r>
        <w:rPr/>
        <w:t xml:space="preserve">(C) Recommendations to balance financial investments while maximizing clean energy benefits for the state, including statutory changes that may be necessary for this purpose.</w:t>
      </w:r>
    </w:p>
    <w:p>
      <w:pPr>
        <w:spacing w:before="0" w:after="0" w:line="408" w:lineRule="exact"/>
        <w:ind w:left="0" w:right="0" w:firstLine="576"/>
        <w:jc w:val="left"/>
      </w:pPr>
      <w:r>
        <w:rPr/>
        <w:t xml:space="preserve">(b) The work group membership convened under this section must include, but is not limited to: One representative of the office of the superintendent of public instruction; one representative of a K-12 maintenance and operation administrators association; one representative of each of the state's public four-year institutions of higher education; one representative of the state board for community and technical colleges; one representative of the department of social and health services; one representative of the department of corrections; one representative of the department of enterprise services; one representative of a health care organization; one representative from a local government; one representative from an organization representing privately owned tier 1 covered buildings; one representative from a business specializing in performance contracting for energy services; one representative from a nonprofit specializing in clean energy; and two representatives of a national association for industrial and office parks.</w:t>
      </w:r>
    </w:p>
    <w:p>
      <w:pPr>
        <w:spacing w:before="0" w:after="0" w:line="408" w:lineRule="exact"/>
        <w:ind w:left="0" w:right="0" w:firstLine="576"/>
        <w:jc w:val="left"/>
      </w:pPr>
      <w:r>
        <w:rPr/>
        <w:t xml:space="preserve">(c) The department must submit to the appropriate committees of the legislature:</w:t>
      </w:r>
    </w:p>
    <w:p>
      <w:pPr>
        <w:spacing w:before="0" w:after="0" w:line="408" w:lineRule="exact"/>
        <w:ind w:left="0" w:right="0" w:firstLine="576"/>
        <w:jc w:val="left"/>
      </w:pPr>
      <w:r>
        <w:rPr/>
        <w:t xml:space="preserve">(i) Analysis of financial investments as required by this section by December 15, 2023; and</w:t>
      </w:r>
    </w:p>
    <w:p>
      <w:pPr>
        <w:spacing w:before="0" w:after="0" w:line="408" w:lineRule="exact"/>
        <w:ind w:left="0" w:right="0" w:firstLine="576"/>
        <w:jc w:val="left"/>
      </w:pPr>
      <w:r>
        <w:rPr/>
        <w:t xml:space="preserve">(ii) A final report with recommendations as required by this section by September 1, 2024.</w:t>
      </w:r>
    </w:p>
    <w:p>
      <w:pPr>
        <w:spacing w:before="0" w:after="0" w:line="408" w:lineRule="exact"/>
        <w:ind w:left="0" w:right="0" w:firstLine="576"/>
        <w:jc w:val="left"/>
      </w:pPr>
      <w:r>
        <w:rPr/>
        <w:t xml:space="preserve">(2) Except as provided in subsections (1) </w:t>
      </w:r>
      <w:r>
        <w:t>((</w:t>
      </w:r>
      <w:r>
        <w:rPr>
          <w:strike/>
        </w:rPr>
        <w:t xml:space="preserve">and</w:t>
      </w:r>
      <w:r>
        <w:t>))</w:t>
      </w:r>
      <w:r>
        <w:rPr>
          <w:u w:val="single"/>
        </w:rPr>
        <w:t xml:space="preserve">,</w:t>
      </w:r>
      <w:r>
        <w:rPr/>
        <w:t xml:space="preserve"> (13)</w:t>
      </w:r>
      <w:r>
        <w:rPr>
          <w:u w:val="single"/>
        </w:rPr>
        <w:t xml:space="preserve">, and (14)</w:t>
      </w:r>
      <w:r>
        <w:rPr/>
        <w:t xml:space="preserve"> of this section, the appropriation in this section is provided solely for competitive grants to eligible entities for predevelopment, design, and construction of projects that provide a public benefit through research, development, demonstration, or deployment of clean energy technologies that save energy and reduce energy costs, reduce harmful air emissions, or increase energy independence for the state. Priority must be given to projects that benefit vulnerable populations and overburdened communities, including tribes.</w:t>
      </w:r>
    </w:p>
    <w:p>
      <w:pPr>
        <w:spacing w:before="0" w:after="0" w:line="408" w:lineRule="exact"/>
        <w:ind w:left="0" w:right="0" w:firstLine="576"/>
        <w:jc w:val="left"/>
      </w:pPr>
      <w:r>
        <w:rPr/>
        <w:t xml:space="preserve">(3) Entities eligible for grant funding under this section include local governments, federally recognized tribal governments and tribes' contracted service providers, public and private utilities that serve retail customers in the state, for-profit entities, research institutions, nonprofit organizations, and state agencies.</w:t>
      </w:r>
    </w:p>
    <w:p>
      <w:pPr>
        <w:spacing w:before="0" w:after="0" w:line="408" w:lineRule="exact"/>
        <w:ind w:left="0" w:right="0" w:firstLine="576"/>
        <w:jc w:val="left"/>
      </w:pPr>
      <w:r>
        <w:rPr/>
        <w:t xml:space="preserve">(4) To be eligible, a project must be consistent with the state energy strategy adopted under chapter 43.21F RCW and policies under chapter 19.405 RCW. To the extent practicable, the department must prioritize projects that build upon Washington's strengths in aerospace, maritime, information and communications technology, grid modernization, advanced materials, and decarbonizing the built environment.</w:t>
      </w:r>
    </w:p>
    <w:p>
      <w:pPr>
        <w:spacing w:before="0" w:after="0" w:line="408" w:lineRule="exact"/>
        <w:ind w:left="0" w:right="0" w:firstLine="576"/>
        <w:jc w:val="left"/>
      </w:pPr>
      <w:r>
        <w:rPr/>
        <w:t xml:space="preserve">(5) The department must invite stakeholders to participate in the design and implementation of grant programs funded under this section. The department must consider equity and environmental justice when developing the program structure and opportunities for applicant participation.</w:t>
      </w:r>
    </w:p>
    <w:p>
      <w:pPr>
        <w:spacing w:before="0" w:after="0" w:line="408" w:lineRule="exact"/>
        <w:ind w:left="0" w:right="0" w:firstLine="576"/>
        <w:jc w:val="left"/>
      </w:pPr>
      <w:r>
        <w:rPr/>
        <w:t xml:space="preserve">(6) When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w:t>
      </w:r>
    </w:p>
    <w:p>
      <w:pPr>
        <w:spacing w:before="0" w:after="0" w:line="408" w:lineRule="exact"/>
        <w:ind w:left="0" w:right="0" w:firstLine="576"/>
        <w:jc w:val="left"/>
      </w:pPr>
      <w:r>
        <w:rPr/>
        <w:t xml:space="preserve">(b) Ensure that a public benefit results from the use of public funds through due diligence and monitoring of contracted projects, including ensuring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for funding that leverage the greatest amount of matching funds, such as local levy funding.</w:t>
      </w:r>
    </w:p>
    <w:p>
      <w:pPr>
        <w:spacing w:before="0" w:after="0" w:line="408" w:lineRule="exact"/>
        <w:ind w:left="0" w:right="0" w:firstLine="576"/>
        <w:jc w:val="left"/>
      </w:pPr>
      <w:r>
        <w:rPr/>
        <w:t xml:space="preserve">(7)(a) The department must require project applicants to:</w:t>
      </w:r>
    </w:p>
    <w:p>
      <w:pPr>
        <w:spacing w:before="0" w:after="0" w:line="408" w:lineRule="exact"/>
        <w:ind w:left="0" w:right="0" w:firstLine="576"/>
        <w:jc w:val="left"/>
      </w:pPr>
      <w:r>
        <w:rPr/>
        <w:t xml:space="preserve">(i) Disclose all sources of public funding invested in a project; and</w:t>
      </w:r>
    </w:p>
    <w:p>
      <w:pPr>
        <w:spacing w:before="0" w:after="0" w:line="408" w:lineRule="exact"/>
        <w:ind w:left="0" w:right="0" w:firstLine="576"/>
        <w:jc w:val="left"/>
      </w:pPr>
      <w:r>
        <w:rPr/>
        <w:t xml:space="preserve">(ii) Identify by name any former or current state of Washington employees employed by the applicant or its governing body in the 24 months preceding the application submittal. The identification must include the person's separation date and job title or position held. If the department determines that a conflict of interest or other violation of chapter 42.52 RCW exists, the application must be disqualified from further consideration.</w:t>
      </w:r>
    </w:p>
    <w:p>
      <w:pPr>
        <w:spacing w:before="0" w:after="0" w:line="408" w:lineRule="exact"/>
        <w:ind w:left="0" w:right="0" w:firstLine="576"/>
        <w:jc w:val="left"/>
      </w:pPr>
      <w:r>
        <w:rPr/>
        <w:t xml:space="preserve">(b) If, after a grant has been awarded, the department finds that a grantee has violated chapter 42.52 RCW, either in procuring or performing under the grant, the department in its sole discretion may terminate the grant funding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(8) The department must specify the requirements in subsections (6) and (7) of this section in funding contracts entered into by the department under this section.</w:t>
      </w:r>
    </w:p>
    <w:p>
      <w:pPr>
        <w:spacing w:before="0" w:after="0" w:line="408" w:lineRule="exact"/>
        <w:ind w:left="0" w:right="0" w:firstLine="576"/>
        <w:jc w:val="left"/>
      </w:pPr>
      <w:r>
        <w:rPr/>
        <w:t xml:space="preserve">(9) $10,000,000 of the appropriation in this section is provided solely for grants to tribes for clean energy development projects. Eligible uses of grant funding include planning, predesign, design, construction, project predevelopment, and deployment of clean energy projects that contribute to achieving the state's greenhouse gas emissions reduction goals and related policies. The department must collaborate with tribes in the design and development of this grant program.</w:t>
      </w:r>
    </w:p>
    <w:p>
      <w:pPr>
        <w:spacing w:before="0" w:after="0" w:line="408" w:lineRule="exact"/>
        <w:ind w:left="0" w:right="0" w:firstLine="576"/>
        <w:jc w:val="left"/>
      </w:pPr>
      <w:r>
        <w:rPr/>
        <w:t xml:space="preserve">(10) $10,000,000 of the appropriation in this section is provided solely for state match for federal funding that aligns with subsection (2) of this section and accelerates meeting state clean energy and climate goals. Funding may be used to match federal grants to the state or nonstate entities for clean energy research, development, and demonstration projects.</w:t>
      </w:r>
    </w:p>
    <w:p>
      <w:pPr>
        <w:spacing w:before="0" w:after="0" w:line="408" w:lineRule="exact"/>
        <w:ind w:left="0" w:right="0" w:firstLine="576"/>
        <w:jc w:val="left"/>
      </w:pPr>
      <w:r>
        <w:rPr/>
        <w:t xml:space="preserve">(11) $12,000,000 of the appropriation in the section is provided solely for grants for strategic research, development, and demonstration of new and emerging clean energy generation and storage technologies and climate change mitigation technologies, including greenhouse gas removal. Grants awarded under this subsection must reduce reliance on fossil fuels, reduce risk of irregularities in power supply, offer opportunities for economic and job growth, and strengthen technology supply chains. Grant funds are intended to catalyze diverse new technologies that change production, use, storage, and transportation of energy. The department may provide funding to projects at various stages of readiness, including early-stage research, pilot and demonstration projects, and dual use projects that produce clean energy and additional benefits.</w:t>
      </w:r>
    </w:p>
    <w:p>
      <w:pPr>
        <w:spacing w:before="0" w:after="0" w:line="408" w:lineRule="exact"/>
        <w:ind w:left="0" w:right="0" w:firstLine="576"/>
        <w:jc w:val="left"/>
      </w:pPr>
      <w:r>
        <w:rPr/>
        <w:t xml:space="preserve">(12) $20,000,000 of the appropriation in this section is provided solely for grants for electrical grid integration and innovation projects. To be eligible, a project must develop and demonstrate distributed energy resources, as defined in RCW 19.405.020, and nonwire alternatives that advance community resilience, support implementation of demand response and sustainable microgrids, improve integration of renewable energy and energy storage, and accelerate beneficial load integration and demand management for building electrification, equipment electrification, and electric vehicle charging.</w:t>
      </w:r>
    </w:p>
    <w:p>
      <w:pPr>
        <w:spacing w:before="0" w:after="0" w:line="408" w:lineRule="exact"/>
        <w:ind w:left="0" w:right="0" w:firstLine="576"/>
        <w:jc w:val="left"/>
      </w:pPr>
      <w:r>
        <w:rPr/>
        <w:t xml:space="preserve">(13) $7,500,000 of the appropriation in this section is provided solely to support regional energy analytics capability at Pacific Northwest national laboratory.</w:t>
      </w:r>
    </w:p>
    <w:p>
      <w:pPr>
        <w:spacing w:before="0" w:after="0" w:line="408" w:lineRule="exact"/>
        <w:ind w:left="0" w:right="0" w:firstLine="576"/>
        <w:jc w:val="left"/>
      </w:pPr>
      <w:r>
        <w:rPr/>
        <w:t xml:space="preserve">(14) </w:t>
      </w:r>
      <w:r>
        <w:rPr>
          <w:u w:val="single"/>
        </w:rPr>
        <w:t xml:space="preserve">$500,000 of the appropriation in this section is provided solely for the Nooksack Indian tribe to enter into an agreement with a third-party contractor to complete a prefeasibility study of geothermal power generation options in Whatcom county. Power generation options considered must include, at a minimum: Hydro-thermal, enhanced geothermal, and high enthalpy enhanced geothermal. The tribe must select the contractor in consultation with the public utility district No. 1. of Whatcom county. The tribe must submit the completed study to the department by June 15, 2025.</w:t>
      </w:r>
    </w:p>
    <w:p>
      <w:pPr>
        <w:spacing w:before="0" w:after="0" w:line="408" w:lineRule="exact"/>
        <w:ind w:left="0" w:right="0" w:firstLine="576"/>
        <w:jc w:val="left"/>
      </w:pPr>
      <w:r>
        <w:rPr>
          <w:u w:val="single"/>
        </w:rPr>
        <w:t xml:space="preserve">(15)</w:t>
      </w:r>
      <w:r>
        <w:rPr/>
        <w:t xml:space="preserve"> The department must strive to allocate all of the amounts appropriated in this section within the 2023-2025 fiscal biennium in the manner prescribed in each subsection. However, no sooner than January 1, 2024, if upon review of applications the department determines there are not adequate suitable projects in a category, the department may reallocate funding among the purposes of subsections (9) through (12) of this section. Beginning January 1, 2024, the department must provide quarterly notice of any funding reallocations to the appropriate fiscal committees of the legislature.</w:t>
      </w:r>
    </w:p>
    <w:p>
      <w:pPr>
        <w:spacing w:before="0" w:after="0" w:line="408" w:lineRule="exact"/>
        <w:ind w:left="0" w:right="0" w:firstLine="576"/>
        <w:jc w:val="left"/>
      </w:pPr>
      <w:r>
        <w:rPr>
          <w:u w:val="single"/>
        </w:rPr>
        <w:t xml:space="preserve">(16)(a) This section takes effect January 1, 2025.</w:t>
      </w:r>
    </w:p>
    <w:p>
      <w:pPr>
        <w:spacing w:before="0" w:after="0" w:line="408" w:lineRule="exact"/>
        <w:ind w:left="0" w:right="0" w:firstLine="576"/>
        <w:jc w:val="left"/>
      </w:pPr>
      <w:r>
        <w:rPr>
          <w:u w:val="single"/>
        </w:rPr>
        <w:t xml:space="preserve">(b)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$60,000,000</w:t>
      </w:r>
      <w:r>
        <w:t>))</w:t>
      </w:r>
    </w:p>
    <w:p>
      <w:pPr>
        <w:spacing w:before="0" w:after="0" w:line="408" w:lineRule="exact"/>
        <w:ind w:left="0" w:right="0" w:firstLine="0"/>
        <w:jc w:val="left"/>
        <w:tabs>
          <w:tab w:val="right" w:leader="none" w:pos="9936"/>
        </w:tabs>
      </w:pPr>
      <w:r>
        <w:tab/>
      </w:r>
      <w:r>
        <w:rPr>
          <w:u w:val="single"/>
        </w:rPr>
        <w:t xml:space="preserve">$60,500,000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t>((</w:t>
      </w:r>
      <w:r>
        <w:rPr>
          <w:strike/>
        </w:rPr>
        <w:t xml:space="preserve">$300,000,000</w:t>
      </w:r>
      <w:r>
        <w:t>))</w:t>
      </w:r>
    </w:p>
    <w:p>
      <w:pPr>
        <w:tabs>
          <w:tab w:val="right" w:leader="none" w:pos="9936"/>
        </w:tabs>
        <w:ind w:left="0" w:right="0" w:firstLine="1440"/>
      </w:pPr>
      <w:r>
        <w:tab/>
      </w:r>
      <w:r>
        <w:rPr>
          <w:u w:val="single"/>
        </w:rPr>
        <w:t xml:space="preserve">$300,500,000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w:t>
      </w:r>
      <w:r>
        <w:t>((</w:t>
      </w:r>
      <w:r>
        <w:rPr>
          <w:strike/>
        </w:rPr>
        <w:t xml:space="preserve">The</w:t>
      </w:r>
      <w:r>
        <w:t>))</w:t>
      </w:r>
    </w:p>
    <w:p>
      <w:pPr>
        <w:spacing w:before="0" w:after="0" w:line="408" w:lineRule="exact"/>
        <w:ind w:left="0" w:right="0" w:firstLine="576"/>
        <w:jc w:val="left"/>
      </w:pPr>
      <w:r>
        <w:rPr>
          <w:u w:val="single"/>
        </w:rPr>
        <w:t xml:space="preserve">(1) $33,950,000 of the 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the following list of projects:</w:t>
      </w:r>
    </w:p>
    <w:p>
      <w:pPr>
        <w:spacing w:before="120" w:after="0" w:line="408" w:lineRule="exact"/>
        <w:ind w:left="0" w:right="0" w:firstLine="576"/>
        <w:jc w:val="left"/>
      </w:pPr>
      <w:r>
        <w:rPr/>
        <w:t xml:space="preserve">City of Lakewood, McChord North Clear Zone</w:t>
      </w:r>
    </w:p>
    <w:p>
      <w:pPr>
        <w:spacing w:before="0" w:after="0" w:line="408" w:lineRule="exact"/>
        <w:ind w:left="0" w:right="0" w:firstLine="1152"/>
        <w:jc w:val="left"/>
        <w:tabs>
          <w:tab w:val="right" w:leader="dot" w:pos="9936"/>
        </w:tabs>
      </w:pPr>
      <w:r>
        <w:rPr/>
        <w:t xml:space="preserve">(Lakewood)</w:t>
      </w:r>
      <w:r>
        <w:tab/>
      </w:r>
      <w:r>
        <w:rPr/>
        <w:t xml:space="preserve">$900,000</w:t>
      </w:r>
    </w:p>
    <w:p>
      <w:pPr>
        <w:spacing w:before="0" w:after="0" w:line="408" w:lineRule="exact"/>
        <w:ind w:left="0" w:right="0" w:firstLine="576"/>
        <w:jc w:val="left"/>
      </w:pPr>
      <w:r>
        <w:rPr/>
        <w:t xml:space="preserve">Compatible Lands Foundation, Fairchild REPI</w:t>
      </w:r>
    </w:p>
    <w:p>
      <w:pPr>
        <w:spacing w:before="0" w:after="0" w:line="408" w:lineRule="exact"/>
        <w:ind w:left="0" w:right="0" w:firstLine="1152"/>
        <w:jc w:val="left"/>
        <w:tabs>
          <w:tab w:val="right" w:leader="dot" w:pos="9936"/>
        </w:tabs>
      </w:pPr>
      <w:r>
        <w:rPr/>
        <w:t xml:space="preserve">Easement Acquisition (Spokane)</w:t>
      </w:r>
      <w:r>
        <w:tab/>
      </w:r>
      <w:r>
        <w:rPr/>
        <w:t xml:space="preserve">$2,500,000</w:t>
      </w:r>
    </w:p>
    <w:p>
      <w:pPr>
        <w:spacing w:before="0" w:after="0" w:line="408" w:lineRule="exact"/>
        <w:ind w:left="0" w:right="0" w:firstLine="576"/>
        <w:jc w:val="left"/>
        <w:tabs>
          <w:tab w:val="right" w:leader="dot" w:pos="9936"/>
        </w:tabs>
      </w:pPr>
      <w:r>
        <w:rPr/>
        <w:t xml:space="preserve">Crescent Elementary (Oak Harbor)</w:t>
      </w:r>
      <w:r>
        <w:tab/>
      </w:r>
      <w:r>
        <w:rPr/>
        <w:t xml:space="preserve">$13,600,000</w:t>
      </w:r>
    </w:p>
    <w:p>
      <w:pPr>
        <w:spacing w:before="0" w:after="0" w:line="408" w:lineRule="exact"/>
        <w:ind w:left="0" w:right="0" w:firstLine="576"/>
        <w:jc w:val="left"/>
      </w:pPr>
      <w:r>
        <w:t>((</w:t>
      </w:r>
      <w:r>
        <w:rPr>
          <w:strike/>
        </w:rPr>
        <w:t xml:space="preserve">Lakewood Water District, Water Well (K-3, G-4)</w:t>
      </w:r>
    </w:p>
    <w:p>
      <w:pPr>
        <w:spacing w:before="0" w:after="0" w:line="408" w:lineRule="exact"/>
        <w:ind w:left="0" w:right="0" w:firstLine="1152"/>
        <w:jc w:val="left"/>
        <w:tabs>
          <w:tab w:val="right" w:leader="dot" w:pos="9936"/>
        </w:tabs>
      </w:pPr>
      <w:r>
        <w:rPr>
          <w:strike/>
        </w:rPr>
        <w:t xml:space="preserve">(Lakewood)</w:t>
      </w:r>
      <w:r>
        <w:tab/>
      </w:r>
      <w:r>
        <w:rPr>
          <w:strike/>
        </w:rPr>
        <w:t xml:space="preserve">$1,860,000</w:t>
      </w:r>
      <w:r>
        <w:t>))</w:t>
      </w:r>
    </w:p>
    <w:p>
      <w:pPr>
        <w:spacing w:before="0" w:after="0" w:line="408" w:lineRule="exact"/>
        <w:ind w:left="0" w:right="0" w:firstLine="576"/>
        <w:jc w:val="left"/>
        <w:tabs>
          <w:tab w:val="right" w:leader="dot" w:pos="9936"/>
        </w:tabs>
      </w:pPr>
      <w:r>
        <w:rPr/>
        <w:t xml:space="preserve">Oak Harbor Early Learning Center (Oak Harbor)</w:t>
      </w:r>
      <w:r>
        <w:tab/>
      </w:r>
      <w:r>
        <w:rPr/>
        <w:t xml:space="preserve">$13,900,000</w:t>
      </w:r>
    </w:p>
    <w:p>
      <w:pPr>
        <w:spacing w:before="0" w:after="0" w:line="408" w:lineRule="exact"/>
        <w:ind w:left="0" w:right="0" w:firstLine="576"/>
        <w:jc w:val="left"/>
        <w:tabs>
          <w:tab w:val="right" w:leader="dot" w:pos="9936"/>
        </w:tabs>
      </w:pPr>
      <w:r>
        <w:rPr/>
        <w:t xml:space="preserve">Quincy Square Civic Improvements (Bremerton)</w:t>
      </w:r>
      <w:r>
        <w:tab/>
      </w:r>
      <w:r>
        <w:rPr/>
        <w:t xml:space="preserve">$1,750,000</w:t>
      </w:r>
    </w:p>
    <w:p>
      <w:pPr>
        <w:spacing w:before="0" w:after="0" w:line="408" w:lineRule="exact"/>
        <w:ind w:left="0" w:right="0" w:firstLine="576"/>
        <w:jc w:val="left"/>
      </w:pPr>
      <w:r>
        <w:rPr/>
        <w:t xml:space="preserve">Whidbey Camano Land Trust, Keystone Preserve</w:t>
      </w:r>
    </w:p>
    <w:p>
      <w:pPr>
        <w:spacing w:before="0" w:after="0" w:line="408" w:lineRule="exact"/>
        <w:ind w:left="0" w:right="0" w:firstLine="1152"/>
        <w:jc w:val="left"/>
        <w:tabs>
          <w:tab w:val="right" w:leader="dot" w:pos="9936"/>
        </w:tabs>
      </w:pPr>
      <w:r>
        <w:rPr/>
        <w:t xml:space="preserve">(Greenbank)</w:t>
      </w:r>
      <w:r>
        <w:tab/>
      </w:r>
      <w:r>
        <w:rPr/>
        <w:t xml:space="preserve">$1,300,000</w:t>
      </w:r>
    </w:p>
    <w:p>
      <w:pPr>
        <w:spacing w:before="120" w:after="0" w:line="408" w:lineRule="exact"/>
        <w:ind w:left="0" w:right="0" w:firstLine="576"/>
        <w:jc w:val="left"/>
        <w:tabs>
          <w:tab w:val="right" w:leader="dot" w:pos="9936"/>
        </w:tabs>
      </w:pPr>
      <w:r>
        <w:rPr>
          <w:u w:val="single"/>
        </w:rPr>
        <w:t xml:space="preserve">(2) $3,720,000 of the model toxics control capital account</w:t>
      </w:r>
      <w:r>
        <w:rPr>
          <w:rFonts w:ascii="Times New Roman" w:hAnsi="Times New Roman"/>
          <w:u w:val="single"/>
        </w:rPr>
        <w:t xml:space="preserve">—</w:t>
      </w:r>
      <w:r>
        <w:rPr>
          <w:u w:val="single"/>
        </w:rPr>
        <w:t xml:space="preserve">state appropriation in this section is provided solely for Lakewood Water District, Water Well (K-3, G-4)(Lakewood)</w:t>
      </w:r>
      <w:r>
        <w:tab/>
      </w:r>
      <w:r>
        <w:rPr>
          <w:u w:val="single"/>
        </w:rPr>
        <w:t xml:space="preserve">$3,720,000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$3,720,000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$35,810,000</w:t>
      </w:r>
      <w:r>
        <w:t>))</w:t>
      </w:r>
    </w:p>
    <w:p>
      <w:pPr>
        <w:spacing w:before="0" w:after="0" w:line="408" w:lineRule="exact"/>
        <w:ind w:left="0" w:right="0" w:firstLine="0"/>
        <w:jc w:val="left"/>
        <w:tabs>
          <w:tab w:val="right" w:leader="none" w:pos="9936"/>
        </w:tabs>
      </w:pPr>
      <w:r>
        <w:tab/>
      </w:r>
      <w:r>
        <w:rPr>
          <w:u w:val="single"/>
        </w:rPr>
        <w:t xml:space="preserve">$33,950,000</w:t>
      </w:r>
    </w:p>
    <w:p>
      <w:pPr>
        <w:tabs>
          <w:tab w:val="right" w:leader="dot" w:pos="9936"/>
        </w:tabs>
        <w:ind w:left="0" w:right="0" w:firstLine="1440"/>
      </w:pPr>
      <w:r>
        <w:rPr>
          <w:u w:val="single"/>
        </w:rPr>
        <w:t xml:space="preserve">Subtotal Appropriation</w:t>
      </w:r>
      <w:r>
        <w:tab/>
      </w:r>
      <w:r>
        <w:rPr>
          <w:u w:val="single"/>
        </w:rPr>
        <w:t xml:space="preserve">$37,670,000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$48,800,000</w:t>
      </w:r>
      <w:r>
        <w:t>))</w:t>
      </w:r>
    </w:p>
    <w:p>
      <w:pPr>
        <w:spacing w:before="0" w:after="0" w:line="408" w:lineRule="exact"/>
        <w:ind w:left="0" w:right="0" w:firstLine="0"/>
        <w:jc w:val="left"/>
        <w:tabs>
          <w:tab w:val="right" w:leader="none" w:pos="9936"/>
        </w:tabs>
      </w:pPr>
      <w:r>
        <w:tab/>
      </w:r>
      <w:r>
        <w:rPr>
          <w:u w:val="single"/>
        </w:rPr>
        <w:t xml:space="preserve">$56,240,000</w:t>
      </w:r>
    </w:p>
    <w:p>
      <w:pPr>
        <w:tabs>
          <w:tab w:val="right" w:leader="dot" w:pos="9936"/>
        </w:tabs>
        <w:ind w:left="0" w:right="0" w:firstLine="1440"/>
      </w:pPr>
      <w:r>
        <w:rPr/>
        <w:t xml:space="preserve">TOTAL</w:t>
      </w:r>
      <w:r>
        <w:tab/>
      </w:r>
      <w:r>
        <w:t>((</w:t>
      </w:r>
      <w:r>
        <w:rPr>
          <w:strike/>
        </w:rPr>
        <w:t xml:space="preserve">$84,610,000</w:t>
      </w:r>
      <w:r>
        <w:t>))</w:t>
      </w:r>
    </w:p>
    <w:p>
      <w:pPr>
        <w:tabs>
          <w:tab w:val="right" w:leader="none" w:pos="9936"/>
        </w:tabs>
        <w:ind w:left="0" w:right="0" w:firstLine="1440"/>
      </w:pPr>
      <w:r>
        <w:tab/>
      </w:r>
      <w:r>
        <w:rPr>
          <w:u w:val="single"/>
        </w:rPr>
        <w:t xml:space="preserve">$93,910,000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Crisis Stabilization Facility-Trueblood Phase 3 (40000601)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Communities of Concern (40000603)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Addis Village (Seattle) </w:t>
      </w:r>
      <w:r>
        <w:tab/>
      </w:r>
      <w:r>
        <w:rPr/>
        <w:t xml:space="preserve">$795,000</w:t>
      </w:r>
    </w:p>
    <w:p>
      <w:pPr>
        <w:spacing w:before="0" w:after="0" w:line="408" w:lineRule="exact"/>
        <w:ind w:left="0" w:right="0" w:firstLine="576"/>
        <w:jc w:val="left"/>
        <w:tabs>
          <w:tab w:val="right" w:leader="dot" w:pos="9936"/>
        </w:tabs>
      </w:pPr>
      <w:r>
        <w:rPr/>
        <w:t xml:space="preserve">FHPM Childcare Project (Bremerton)</w:t>
      </w:r>
      <w:r>
        <w:tab/>
      </w:r>
      <w:r>
        <w:rPr/>
        <w:t xml:space="preserve">$200,000</w:t>
      </w:r>
    </w:p>
    <w:p>
      <w:pPr>
        <w:spacing w:before="0" w:after="0" w:line="408" w:lineRule="exact"/>
        <w:ind w:left="0" w:right="0" w:firstLine="576"/>
        <w:jc w:val="left"/>
        <w:tabs>
          <w:tab w:val="right" w:leader="dot" w:pos="9936"/>
        </w:tabs>
      </w:pPr>
      <w:r>
        <w:rPr/>
        <w:t xml:space="preserve">FHPM Kitsap Way Village (Bremerton)</w:t>
      </w:r>
      <w:r>
        <w:tab/>
      </w:r>
      <w:r>
        <w:rPr/>
        <w:t xml:space="preserve">$200,000</w:t>
      </w:r>
    </w:p>
    <w:p>
      <w:pPr>
        <w:spacing w:before="0" w:after="0" w:line="408" w:lineRule="exact"/>
        <w:ind w:left="0" w:right="0" w:firstLine="576"/>
        <w:jc w:val="left"/>
        <w:tabs>
          <w:tab w:val="right" w:leader="dot" w:pos="9936"/>
        </w:tabs>
      </w:pPr>
      <w:r>
        <w:rPr/>
        <w:t xml:space="preserve">Monterey Lofts Renovation - Phase 2 (Seattle)</w:t>
      </w:r>
      <w:r>
        <w:tab/>
      </w:r>
      <w:r>
        <w:rPr/>
        <w:t xml:space="preserve">$987,000</w:t>
      </w:r>
    </w:p>
    <w:p>
      <w:pPr>
        <w:spacing w:before="0" w:after="0" w:line="408" w:lineRule="exact"/>
        <w:ind w:left="0" w:right="0" w:firstLine="576"/>
        <w:jc w:val="left"/>
        <w:tabs>
          <w:tab w:val="right" w:leader="dot" w:pos="9936"/>
        </w:tabs>
      </w:pPr>
      <w:r>
        <w:rPr/>
        <w:t xml:space="preserve">Nuwe Reis Village at Barker Creek (Bremerton)</w:t>
      </w:r>
      <w:r>
        <w:tab/>
      </w:r>
      <w:r>
        <w:rPr/>
        <w:t xml:space="preserve">$2,900,000</w:t>
      </w:r>
    </w:p>
    <w:p>
      <w:pPr>
        <w:spacing w:before="0" w:after="0" w:line="408" w:lineRule="exact"/>
        <w:ind w:left="0" w:right="0" w:firstLine="576"/>
        <w:jc w:val="left"/>
        <w:tabs>
          <w:tab w:val="right" w:leader="dot" w:pos="9936"/>
        </w:tabs>
      </w:pPr>
      <w:r>
        <w:rPr/>
        <w:t xml:space="preserve">Seattle Indian Services Commission (Seattle)</w:t>
      </w:r>
      <w:r>
        <w:tab/>
      </w:r>
      <w:r>
        <w:rPr/>
        <w:t xml:space="preserve">$300,000</w:t>
      </w:r>
    </w:p>
    <w:p>
      <w:pPr>
        <w:spacing w:before="0" w:after="0" w:line="408" w:lineRule="exact"/>
        <w:ind w:left="0" w:right="0" w:firstLine="576"/>
        <w:jc w:val="left"/>
        <w:tabs>
          <w:tab w:val="right" w:leader="dot" w:pos="9936"/>
        </w:tabs>
      </w:pPr>
      <w:r>
        <w:rPr/>
        <w:t xml:space="preserve">Seattle Tibetan Community Center (Seattle)</w:t>
      </w:r>
      <w:r>
        <w:tab/>
      </w:r>
      <w:r>
        <w:rPr/>
        <w:t xml:space="preserve">$432,000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$23,256,000</w:t>
      </w:r>
    </w:p>
    <w:p>
      <w:pPr>
        <w:tabs>
          <w:tab w:val="right" w:leader="dot" w:pos="9936"/>
        </w:tabs>
        <w:ind w:left="0" w:right="0" w:firstLine="1440"/>
      </w:pPr>
      <w:r>
        <w:rPr/>
        <w:t xml:space="preserve">TOTAL</w:t>
      </w:r>
      <w:r>
        <w:tab/>
      </w:r>
      <w:r>
        <w:rPr/>
        <w:t xml:space="preserve">$29,070,000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Green Jobs and Infrastructure Grants (40000604)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eligible entities that help mitigate and reverse the effects of climate change, help communities meet their energy and climate change regulatory requirements, bring increased federal and private investment to the state, help develop the advanced workforce of the future, and ensure Washington state maintains or grows its position as a world leader in developing the projects and processes that are used to fight climate change globally. Eligible activities under this section include, but are not limited to, planning predevelopment, design, engineering, and construction of clean technology projects.</w:t>
      </w:r>
    </w:p>
    <w:p>
      <w:pPr>
        <w:spacing w:before="0" w:after="0" w:line="408" w:lineRule="exact"/>
        <w:ind w:left="0" w:right="0" w:firstLine="576"/>
        <w:jc w:val="left"/>
      </w:pPr>
      <w:r>
        <w:rPr/>
        <w:t xml:space="preserve">(2) Entities eligible for grants under this section include, but are not limited to, local governments, federally recognized tribal governments and tribes' contracted service providers, public and private utilities, ports, associate development organizations, for-profit entities, academic and research institutions, nonprofit organizations, and state agencies.</w:t>
      </w:r>
    </w:p>
    <w:p>
      <w:pPr>
        <w:spacing w:before="0" w:after="0" w:line="408" w:lineRule="exact"/>
        <w:ind w:left="0" w:right="0" w:firstLine="576"/>
        <w:jc w:val="left"/>
      </w:pPr>
      <w:r>
        <w:rPr/>
        <w:t xml:space="preserve">(3) Projects eligible for funding must be physically located in Washington state. Eligible projects must be consistent with the state energy strategy adopted under chapter 43.21F RCW and clean energy policies under chapter 19.405 RCW. Projects must further the goals of the climate commitment act as described in RCW 70A.65.260(1)(j).</w:t>
      </w:r>
    </w:p>
    <w:p>
      <w:pPr>
        <w:spacing w:before="0" w:after="0" w:line="408" w:lineRule="exact"/>
        <w:ind w:left="0" w:right="0" w:firstLine="576"/>
        <w:jc w:val="left"/>
      </w:pPr>
      <w:r>
        <w:rPr/>
        <w:t xml:space="preserve">(4) The department must consider equity and environmental justice when developing the program structures and opportunities for applicant participation and must follow principles established in its community engagement plan adopted under RCW 70A.02.050.</w:t>
      </w:r>
    </w:p>
    <w:p>
      <w:pPr>
        <w:spacing w:before="0" w:after="0" w:line="408" w:lineRule="exact"/>
        <w:ind w:left="0" w:right="0" w:firstLine="576"/>
        <w:jc w:val="left"/>
      </w:pPr>
      <w:r>
        <w:rPr/>
        <w:t xml:space="preserve">(5) Except for match funds allocated in subsection (7) of this section, when soliciting and evaluating grant application proposals, awarding contracts, and monitoring projects under this section, the department must:</w:t>
      </w:r>
    </w:p>
    <w:p>
      <w:pPr>
        <w:spacing w:before="0" w:after="0" w:line="408" w:lineRule="exact"/>
        <w:ind w:left="0" w:right="0" w:firstLine="576"/>
        <w:jc w:val="left"/>
      </w:pPr>
      <w:r>
        <w:rPr/>
        <w:t xml:space="preserve">(a) Use competitive processes to select all projects, except as otherwise noted in this section. The department must design a competitive process to allow provision of grant award to projects in a timely manner and consistent with the project timeline. Applications must be accepted on a rolling basis, and final determination must be made by the department;</w:t>
      </w:r>
    </w:p>
    <w:p>
      <w:pPr>
        <w:spacing w:before="0" w:after="0" w:line="408" w:lineRule="exact"/>
        <w:ind w:left="0" w:right="0" w:firstLine="576"/>
        <w:jc w:val="left"/>
      </w:pPr>
      <w:r>
        <w:rPr/>
        <w:t xml:space="preserve">(b) Ensure compliance with all applicable laws related to the project selection process, project monitoring, and contracting; and</w:t>
      </w:r>
    </w:p>
    <w:p>
      <w:pPr>
        <w:spacing w:before="0" w:after="0" w:line="408" w:lineRule="exact"/>
        <w:ind w:left="0" w:right="0" w:firstLine="576"/>
        <w:jc w:val="left"/>
      </w:pPr>
      <w:r>
        <w:rPr/>
        <w:t xml:space="preserve">(c) Prioritize projects that leverage the greatest amount of matching funds, such as local levy funding or private investment in advanced manufacturing capability.</w:t>
      </w:r>
    </w:p>
    <w:p>
      <w:pPr>
        <w:spacing w:before="0" w:after="0" w:line="408" w:lineRule="exact"/>
        <w:ind w:left="0" w:right="0" w:firstLine="576"/>
        <w:jc w:val="left"/>
      </w:pPr>
      <w:r>
        <w:rPr/>
        <w:t xml:space="preserve">(6) Project applicants must disclose all sources of public funding invested in a project. Grant contracts must provide that if, after a grant has been awarded, the department finds that a grantee has violated chapter 42.52 RCW, either in procuring or performing under the grant, the department in its sole discretion may terminate the grant funding by written notice, and that, if the grant is terminated, the department will reserve its right to pursue all available remedies under law to address the violation.</w:t>
      </w:r>
    </w:p>
    <w:p>
      <w:pPr>
        <w:spacing w:before="0" w:after="0" w:line="408" w:lineRule="exact"/>
        <w:ind w:left="0" w:right="0" w:firstLine="576"/>
        <w:jc w:val="left"/>
      </w:pPr>
      <w:r>
        <w:rPr/>
        <w:t xml:space="preserve">(7) $26,500,000 of the appropriation in this section is provided solely for grants to be used as state match for competitive federal funding and for formula grants that require state match. To the extent practicable, the department shall prioritize grants that provide benefit to vulnerable populations in overburdened communities, with a goal of directing at least 20 percent of funds to this purpose.</w:t>
      </w:r>
    </w:p>
    <w:p>
      <w:pPr>
        <w:spacing w:before="0" w:after="0" w:line="408" w:lineRule="exact"/>
        <w:ind w:left="0" w:right="0" w:firstLine="576"/>
        <w:jc w:val="left"/>
      </w:pPr>
      <w:r>
        <w:rPr/>
        <w:t xml:space="preserve">(8) $20,000,000 of the appropriation in this section is provided solely for grants to projects that demonstrate high-wage, clean job creation in Washington, provide risk reduction for investments in public and private infrastructure in order to increase a community's capacity for clean manufacturing, or provide investments in workforce development to attract and train the workforce required to grow the clean energy economy.</w:t>
      </w:r>
    </w:p>
    <w:p>
      <w:pPr>
        <w:spacing w:before="0" w:after="0" w:line="408" w:lineRule="exact"/>
        <w:ind w:left="0" w:right="0" w:firstLine="576"/>
        <w:jc w:val="left"/>
      </w:pPr>
      <w:r>
        <w:rPr/>
        <w:t xml:space="preserve">(9) $2,500,000 of the appropriation in this section is provided solely for the department to support access to and to flexibly administer the program. The department may use these funds to hire full-time equivalent positions within the department, as well as contract for additional capacity and subject matter expertise.</w:t>
      </w:r>
    </w:p>
    <w:p>
      <w:pPr>
        <w:spacing w:before="0" w:after="0" w:line="408" w:lineRule="exact"/>
        <w:ind w:left="0" w:right="0" w:firstLine="576"/>
        <w:jc w:val="left"/>
      </w:pPr>
      <w:r>
        <w:rPr/>
        <w:t xml:space="preserve">(10) The department must strive to allocate all of the amounts appropriated in subsections (7) and (8) of this section within the 2023-2025 fiscal biennium in the manner prescribed in each subsection. However, no sooner than January 1, 2025, if upon review of applications the department determines there are not adequate suitable projects in a category, the department may reallocate funding among the purposes of subsections (7) and (8) of this section. Beginning January 1, 2025, the department must provide quarterly notice of any funding reallocations to the governor and appropriate fiscal committees of the legislature.</w:t>
      </w:r>
    </w:p>
    <w:p>
      <w:pPr>
        <w:spacing w:before="0" w:after="0" w:line="408" w:lineRule="exact"/>
        <w:ind w:left="0" w:right="0" w:firstLine="576"/>
        <w:jc w:val="left"/>
      </w:pPr>
      <w:r>
        <w:rPr/>
        <w:t xml:space="preserve">(11) $2,500,000 of the appropriation in this section is provided solely for the Myno carbon removal facility.</w:t>
      </w:r>
    </w:p>
    <w:p>
      <w:pPr>
        <w:spacing w:before="0" w:after="0" w:line="408" w:lineRule="exact"/>
        <w:ind w:left="0" w:right="0" w:firstLine="576"/>
        <w:jc w:val="left"/>
      </w:pPr>
      <w:r>
        <w:rPr/>
        <w:t xml:space="preserve">(12)(a) Subsections (1) through (10) of this section take effect January 1, 2025.</w:t>
      </w:r>
    </w:p>
    <w:p>
      <w:pPr>
        <w:spacing w:before="0" w:after="0" w:line="408" w:lineRule="exact"/>
        <w:ind w:left="0" w:right="0" w:firstLine="576"/>
        <w:jc w:val="left"/>
      </w:pPr>
      <w:r>
        <w:rPr/>
        <w:t xml:space="preserve">(b) If the climate commitment account is repealed as of December 30, 2024, then subsections (1) through (10) of this section are null and void on December 31, 2024, and the amounts provided for subsections (1) through (10) of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$196,000,000</w:t>
      </w:r>
    </w:p>
    <w:p>
      <w:pPr>
        <w:tabs>
          <w:tab w:val="right" w:leader="dot" w:pos="9936"/>
        </w:tabs>
        <w:ind w:left="0" w:right="0" w:firstLine="1440"/>
      </w:pPr>
      <w:r>
        <w:rPr/>
        <w:t xml:space="preserve">TOTAL</w:t>
      </w:r>
      <w:r>
        <w:tab/>
      </w:r>
      <w:r>
        <w:rPr/>
        <w:t xml:space="preserve">$247,500,000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Clean Energy Community Grants (40000606)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$42,388,000 of the appropriation in this section is provided solely for the department to administer noncompetitive grants to nonprofit organizations, local governments, federally recognized tribal governments and tribal entities, state agencies, housing authorities, ports, transit agencies, research organizations, and eligible third-party administrators for planning, design, and implementation of capital projects and clean energy technologies that reduce greenhouse gas emissions in vulnerable, overburdened, and tribal communities identified by the department. The department must prioritize grants providing meaningful benefit to vulnerable populations in overburdened communities as defined under RCW 70A.02.010.</w:t>
      </w:r>
    </w:p>
    <w:p>
      <w:pPr>
        <w:spacing w:before="0" w:after="0" w:line="408" w:lineRule="exact"/>
        <w:ind w:left="0" w:right="0" w:firstLine="576"/>
        <w:jc w:val="left"/>
      </w:pPr>
      <w:r>
        <w:rPr/>
        <w:t xml:space="preserve">(b) Eligible uses of grant funds include, but are not limited to, planning for sustainable communities and predesign work, energy efficiency improvements, renewable energy generation, increasing the supply of affordable, energy efficient housing, developing resilient and sustainable infrastructure systems, zero-emission, active mobility, and micromobility transportation infrastructure, education and engagement, and workforce development.</w:t>
      </w:r>
    </w:p>
    <w:p>
      <w:pPr>
        <w:spacing w:before="0" w:after="0" w:line="408" w:lineRule="exact"/>
        <w:ind w:left="0" w:right="0" w:firstLine="576"/>
        <w:jc w:val="left"/>
      </w:pPr>
      <w:r>
        <w:rPr/>
        <w:t xml:space="preserve">(2) $7,612,000 of the appropriation in this section is provided solely for Lummi Indian business council clean energy projects.</w:t>
      </w:r>
    </w:p>
    <w:p>
      <w:pPr>
        <w:spacing w:before="0" w:after="0" w:line="408" w:lineRule="exact"/>
        <w:ind w:left="0" w:right="0" w:firstLine="576"/>
        <w:jc w:val="left"/>
      </w:pPr>
      <w:r>
        <w:rPr/>
        <w:t xml:space="preserve">(3) Up to three percent of the appropriation in this section is for the department to administer the grant program. Administration includes, but is not limited to, identifying eligible communities and third-party administrators, providing technical assistance, managing contracts, reporting, and providing planning and implementation assistance.</w:t>
      </w:r>
    </w:p>
    <w:p>
      <w:pPr>
        <w:spacing w:before="0" w:after="0" w:line="408" w:lineRule="exact"/>
        <w:ind w:left="0" w:right="0" w:firstLine="576"/>
        <w:jc w:val="left"/>
      </w:pPr>
      <w:r>
        <w:rPr/>
        <w:t xml:space="preserve">(4) For the purposes of this section, "eligible third-party administrators" means entities that have sufficient expertise and relationships within the identified community to help plan for, design, or implement capital projects that reduce greenhouse gases or develop clean energy resources for the community.</w:t>
      </w:r>
    </w:p>
    <w:p>
      <w:pPr>
        <w:spacing w:before="0" w:after="0" w:line="408" w:lineRule="exact"/>
        <w:ind w:left="0" w:right="0" w:firstLine="576"/>
        <w:jc w:val="left"/>
      </w:pPr>
      <w:r>
        <w:rPr/>
        <w:t xml:space="preserve">(5)(a) This section takes effect January 1, 2025.</w:t>
      </w:r>
    </w:p>
    <w:p>
      <w:pPr>
        <w:spacing w:before="0" w:after="0" w:line="408" w:lineRule="exact"/>
        <w:ind w:left="0" w:right="0" w:firstLine="576"/>
        <w:jc w:val="left"/>
      </w:pPr>
      <w:r>
        <w:rPr/>
        <w:t xml:space="preserve">(b)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Pacific Tower Capital Improvements (40000287)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$6,464,000</w:t>
      </w:r>
      <w:r>
        <w:t>))</w:t>
      </w:r>
    </w:p>
    <w:p>
      <w:pPr>
        <w:spacing w:before="0" w:after="0" w:line="408" w:lineRule="exact"/>
        <w:ind w:left="0" w:right="0" w:firstLine="0"/>
        <w:jc w:val="left"/>
        <w:tabs>
          <w:tab w:val="right" w:leader="none" w:pos="9936"/>
        </w:tabs>
      </w:pPr>
      <w:r>
        <w:tab/>
      </w:r>
      <w:r>
        <w:rPr>
          <w:u w:val="single"/>
        </w:rPr>
        <w:t xml:space="preserve">$6,587,000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$6,061,000</w:t>
      </w:r>
    </w:p>
    <w:p>
      <w:pPr>
        <w:tabs>
          <w:tab w:val="right" w:leader="dot" w:pos="9936"/>
        </w:tabs>
        <w:ind w:left="0" w:right="0" w:firstLine="1440"/>
      </w:pPr>
      <w:r>
        <w:rPr/>
        <w:t xml:space="preserve">TOTAL</w:t>
      </w:r>
      <w:r>
        <w:tab/>
      </w:r>
      <w:r>
        <w:t>((</w:t>
      </w:r>
      <w:r>
        <w:rPr>
          <w:strike/>
        </w:rPr>
        <w:t xml:space="preserve">$12,525,000</w:t>
      </w:r>
      <w:r>
        <w:t>))</w:t>
      </w:r>
    </w:p>
    <w:p>
      <w:pPr>
        <w:tabs>
          <w:tab w:val="right" w:leader="none" w:pos="9936"/>
        </w:tabs>
        <w:ind w:left="0" w:right="0" w:firstLine="1440"/>
      </w:pPr>
      <w:r>
        <w:tab/>
      </w:r>
      <w:r>
        <w:rPr>
          <w:u w:val="single"/>
        </w:rPr>
        <w:t xml:space="preserve">$12,648,000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2025 Local and Community Project (40000614)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2026 FIFA World Cup</w:t>
      </w:r>
      <w:r>
        <w:tab/>
      </w:r>
      <w:r>
        <w:rPr/>
        <w:t xml:space="preserve">$11,100,000</w:t>
      </w:r>
    </w:p>
    <w:p>
      <w:pPr>
        <w:spacing w:before="0" w:after="0" w:line="408" w:lineRule="exact"/>
        <w:ind w:left="0" w:right="0" w:firstLine="576"/>
        <w:jc w:val="left"/>
      </w:pPr>
      <w:r>
        <w:rPr/>
        <w:t xml:space="preserve">23rd &amp; Cherry Fellowship Hall Renovation</w:t>
      </w:r>
    </w:p>
    <w:p>
      <w:pPr>
        <w:spacing w:before="0" w:after="0" w:line="408" w:lineRule="exact"/>
        <w:ind w:left="0" w:right="0" w:firstLine="1152"/>
        <w:jc w:val="left"/>
        <w:tabs>
          <w:tab w:val="right" w:leader="dot" w:pos="9936"/>
        </w:tabs>
      </w:pPr>
      <w:r>
        <w:rPr/>
        <w:t xml:space="preserve">Pre-development</w:t>
      </w:r>
      <w:r>
        <w:tab/>
      </w:r>
      <w:r>
        <w:rPr/>
        <w:t xml:space="preserve">$110,000</w:t>
      </w:r>
    </w:p>
    <w:p>
      <w:pPr>
        <w:spacing w:before="0" w:after="0" w:line="408" w:lineRule="exact"/>
        <w:ind w:left="0" w:right="0" w:firstLine="576"/>
        <w:jc w:val="left"/>
        <w:tabs>
          <w:tab w:val="right" w:leader="dot" w:pos="9936"/>
        </w:tabs>
      </w:pPr>
      <w:r>
        <w:rPr/>
        <w:t xml:space="preserve">Abu Bakr Youth Center Renovation</w:t>
      </w:r>
      <w:r>
        <w:tab/>
      </w:r>
      <w:r>
        <w:rPr/>
        <w:t xml:space="preserve">$350,000</w:t>
      </w:r>
    </w:p>
    <w:p>
      <w:pPr>
        <w:spacing w:before="0" w:after="0" w:line="408" w:lineRule="exact"/>
        <w:ind w:left="0" w:right="0" w:firstLine="576"/>
        <w:jc w:val="left"/>
        <w:tabs>
          <w:tab w:val="right" w:leader="dot" w:pos="9936"/>
        </w:tabs>
      </w:pPr>
      <w:r>
        <w:rPr/>
        <w:t xml:space="preserve">Alatheia Capacity Building Capital Project</w:t>
      </w:r>
      <w:r>
        <w:tab/>
      </w:r>
      <w:r>
        <w:rPr/>
        <w:t xml:space="preserve">$150,000</w:t>
      </w:r>
    </w:p>
    <w:p>
      <w:pPr>
        <w:spacing w:before="0" w:after="0" w:line="408" w:lineRule="exact"/>
        <w:ind w:left="0" w:right="0" w:firstLine="576"/>
        <w:jc w:val="left"/>
        <w:tabs>
          <w:tab w:val="right" w:leader="dot" w:pos="9936"/>
        </w:tabs>
      </w:pPr>
      <w:r>
        <w:rPr/>
        <w:t xml:space="preserve">APE52 Wheelchair Lift</w:t>
      </w:r>
      <w:r>
        <w:tab/>
      </w:r>
      <w:r>
        <w:rPr/>
        <w:t xml:space="preserve">$10,000</w:t>
      </w:r>
    </w:p>
    <w:p>
      <w:pPr>
        <w:spacing w:before="0" w:after="0" w:line="408" w:lineRule="exact"/>
        <w:ind w:left="0" w:right="0" w:firstLine="576"/>
        <w:jc w:val="left"/>
        <w:tabs>
          <w:tab w:val="right" w:leader="dot" w:pos="9936"/>
        </w:tabs>
      </w:pPr>
      <w:r>
        <w:rPr/>
        <w:t xml:space="preserve">Bainbridge Island Senior/Community Center</w:t>
      </w:r>
      <w:r>
        <w:tab/>
      </w:r>
      <w:r>
        <w:rPr/>
        <w:t xml:space="preserve">$100,000</w:t>
      </w:r>
    </w:p>
    <w:p>
      <w:pPr>
        <w:spacing w:before="0" w:after="0" w:line="408" w:lineRule="exact"/>
        <w:ind w:left="0" w:right="0" w:firstLine="576"/>
        <w:jc w:val="left"/>
        <w:tabs>
          <w:tab w:val="right" w:leader="dot" w:pos="9936"/>
        </w:tabs>
      </w:pPr>
      <w:r>
        <w:rPr/>
        <w:t xml:space="preserve">Battle Ground Senior Center</w:t>
      </w:r>
      <w:r>
        <w:tab/>
      </w:r>
      <w:r>
        <w:rPr/>
        <w:t xml:space="preserve">$309,000</w:t>
      </w:r>
    </w:p>
    <w:p>
      <w:pPr>
        <w:spacing w:before="0" w:after="0" w:line="408" w:lineRule="exact"/>
        <w:ind w:left="0" w:right="0" w:firstLine="576"/>
        <w:jc w:val="left"/>
        <w:tabs>
          <w:tab w:val="right" w:leader="dot" w:pos="9936"/>
        </w:tabs>
      </w:pPr>
      <w:r>
        <w:rPr/>
        <w:t xml:space="preserve">BIPOC Farm Fresh HUB</w:t>
      </w:r>
      <w:r>
        <w:tab/>
      </w:r>
      <w:r>
        <w:rPr/>
        <w:t xml:space="preserve">$103,000</w:t>
      </w:r>
    </w:p>
    <w:p>
      <w:pPr>
        <w:spacing w:before="0" w:after="0" w:line="408" w:lineRule="exact"/>
        <w:ind w:left="0" w:right="0" w:firstLine="576"/>
        <w:jc w:val="left"/>
        <w:tabs>
          <w:tab w:val="right" w:leader="dot" w:pos="9936"/>
        </w:tabs>
      </w:pPr>
      <w:r>
        <w:rPr/>
        <w:t xml:space="preserve">Buckley Foothills Trailhead Doc Tait Pavilion</w:t>
      </w:r>
      <w:r>
        <w:tab/>
      </w:r>
      <w:r>
        <w:rPr/>
        <w:t xml:space="preserve">$52,000</w:t>
      </w:r>
    </w:p>
    <w:p>
      <w:pPr>
        <w:spacing w:before="0" w:after="0" w:line="408" w:lineRule="exact"/>
        <w:ind w:left="0" w:right="0" w:firstLine="576"/>
        <w:jc w:val="left"/>
        <w:tabs>
          <w:tab w:val="right" w:leader="dot" w:pos="9936"/>
        </w:tabs>
      </w:pPr>
      <w:r>
        <w:rPr/>
        <w:t xml:space="preserve">California Creek Estuary Park Expansion</w:t>
      </w:r>
      <w:r>
        <w:tab/>
      </w:r>
      <w:r>
        <w:rPr/>
        <w:t xml:space="preserve">$185,000</w:t>
      </w:r>
    </w:p>
    <w:p>
      <w:pPr>
        <w:spacing w:before="0" w:after="0" w:line="408" w:lineRule="exact"/>
        <w:ind w:left="0" w:right="0" w:firstLine="576"/>
        <w:jc w:val="left"/>
        <w:tabs>
          <w:tab w:val="right" w:leader="dot" w:pos="9936"/>
        </w:tabs>
      </w:pPr>
      <w:r>
        <w:rPr/>
        <w:t xml:space="preserve">Charter Park Master Plan Bathroom</w:t>
      </w:r>
      <w:r>
        <w:tab/>
      </w:r>
      <w:r>
        <w:rPr/>
        <w:t xml:space="preserve">$52,000</w:t>
      </w:r>
    </w:p>
    <w:p>
      <w:pPr>
        <w:spacing w:before="0" w:after="0" w:line="408" w:lineRule="exact"/>
        <w:ind w:left="0" w:right="0" w:firstLine="576"/>
        <w:jc w:val="left"/>
        <w:tabs>
          <w:tab w:val="right" w:leader="dot" w:pos="9936"/>
        </w:tabs>
      </w:pPr>
      <w:r>
        <w:rPr/>
        <w:t xml:space="preserve">Chelan County Hazard Mitigation</w:t>
      </w:r>
      <w:r>
        <w:tab/>
      </w:r>
      <w:r>
        <w:rPr/>
        <w:t xml:space="preserve">$98,000</w:t>
      </w:r>
    </w:p>
    <w:p>
      <w:pPr>
        <w:spacing w:before="0" w:after="0" w:line="408" w:lineRule="exact"/>
        <w:ind w:left="0" w:right="0" w:firstLine="576"/>
        <w:jc w:val="left"/>
        <w:tabs>
          <w:tab w:val="right" w:leader="dot" w:pos="9936"/>
        </w:tabs>
      </w:pPr>
      <w:r>
        <w:rPr/>
        <w:t xml:space="preserve">City of Bonney Lake ADA Accessible Playground</w:t>
      </w:r>
      <w:r>
        <w:tab/>
      </w:r>
      <w:r>
        <w:rPr/>
        <w:t xml:space="preserve">$151,000</w:t>
      </w:r>
    </w:p>
    <w:p>
      <w:pPr>
        <w:spacing w:before="0" w:after="0" w:line="408" w:lineRule="exact"/>
        <w:ind w:left="0" w:right="0" w:firstLine="576"/>
        <w:jc w:val="left"/>
        <w:tabs>
          <w:tab w:val="right" w:leader="dot" w:pos="9936"/>
        </w:tabs>
      </w:pPr>
      <w:r>
        <w:rPr/>
        <w:t xml:space="preserve">CLC Childcare Fire Alarm System</w:t>
      </w:r>
      <w:r>
        <w:tab/>
      </w:r>
      <w:r>
        <w:rPr/>
        <w:t xml:space="preserve">$77,000</w:t>
      </w:r>
    </w:p>
    <w:p>
      <w:pPr>
        <w:spacing w:before="0" w:after="0" w:line="408" w:lineRule="exact"/>
        <w:ind w:left="0" w:right="0" w:firstLine="576"/>
        <w:jc w:val="left"/>
        <w:tabs>
          <w:tab w:val="right" w:leader="dot" w:pos="9936"/>
        </w:tabs>
      </w:pPr>
      <w:r>
        <w:rPr/>
        <w:t xml:space="preserve">Coastal CAP Fire Remodel</w:t>
      </w:r>
      <w:r>
        <w:tab/>
      </w:r>
      <w:r>
        <w:rPr/>
        <w:t xml:space="preserve">$515,000</w:t>
      </w:r>
    </w:p>
    <w:p>
      <w:pPr>
        <w:spacing w:before="0" w:after="0" w:line="408" w:lineRule="exact"/>
        <w:ind w:left="0" w:right="0" w:firstLine="576"/>
        <w:jc w:val="left"/>
        <w:tabs>
          <w:tab w:val="right" w:leader="dot" w:pos="9936"/>
        </w:tabs>
      </w:pPr>
      <w:r>
        <w:rPr/>
        <w:t xml:space="preserve">Columbia Basin Rodeo Association Bleachers</w:t>
      </w:r>
      <w:r>
        <w:tab/>
      </w:r>
      <w:r>
        <w:rPr/>
        <w:t xml:space="preserve">$258,000</w:t>
      </w:r>
    </w:p>
    <w:p>
      <w:pPr>
        <w:spacing w:before="0" w:after="0" w:line="408" w:lineRule="exact"/>
        <w:ind w:left="0" w:right="0" w:firstLine="576"/>
        <w:jc w:val="left"/>
        <w:tabs>
          <w:tab w:val="right" w:leader="dot" w:pos="9936"/>
        </w:tabs>
      </w:pPr>
      <w:r>
        <w:rPr/>
        <w:t xml:space="preserve">Connections Mental Health</w:t>
      </w:r>
      <w:r>
        <w:tab/>
      </w:r>
      <w:r>
        <w:rPr/>
        <w:t xml:space="preserve">$44,000</w:t>
      </w:r>
    </w:p>
    <w:p>
      <w:pPr>
        <w:spacing w:before="0" w:after="0" w:line="408" w:lineRule="exact"/>
        <w:ind w:left="0" w:right="0" w:firstLine="576"/>
        <w:jc w:val="left"/>
        <w:tabs>
          <w:tab w:val="right" w:leader="dot" w:pos="9936"/>
        </w:tabs>
      </w:pPr>
      <w:r>
        <w:rPr/>
        <w:t xml:space="preserve">Council for the Homeless Building Rehabilitation</w:t>
      </w:r>
      <w:r>
        <w:tab/>
      </w:r>
      <w:r>
        <w:rPr/>
        <w:t xml:space="preserve">$200,000</w:t>
      </w:r>
    </w:p>
    <w:p>
      <w:pPr>
        <w:spacing w:before="0" w:after="0" w:line="408" w:lineRule="exact"/>
        <w:ind w:left="0" w:right="0" w:firstLine="576"/>
        <w:jc w:val="left"/>
        <w:tabs>
          <w:tab w:val="right" w:leader="dot" w:pos="9936"/>
        </w:tabs>
      </w:pPr>
      <w:r>
        <w:rPr/>
        <w:t xml:space="preserve">Coupeville Boys and Girls Club Pathway</w:t>
      </w:r>
      <w:r>
        <w:tab/>
      </w:r>
      <w:r>
        <w:rPr/>
        <w:t xml:space="preserve">$36,000</w:t>
      </w:r>
    </w:p>
    <w:p>
      <w:pPr>
        <w:spacing w:before="0" w:after="0" w:line="408" w:lineRule="exact"/>
        <w:ind w:left="0" w:right="0" w:firstLine="576"/>
        <w:jc w:val="left"/>
        <w:tabs>
          <w:tab w:val="right" w:leader="dot" w:pos="9936"/>
        </w:tabs>
      </w:pPr>
      <w:r>
        <w:rPr/>
        <w:t xml:space="preserve">Crosby Community Center Restoration</w:t>
      </w:r>
      <w:r>
        <w:tab/>
      </w:r>
      <w:r>
        <w:rPr/>
        <w:t xml:space="preserve">$412,000</w:t>
      </w:r>
    </w:p>
    <w:p>
      <w:pPr>
        <w:spacing w:before="0" w:after="0" w:line="408" w:lineRule="exact"/>
        <w:ind w:left="0" w:right="0" w:firstLine="576"/>
        <w:jc w:val="left"/>
        <w:tabs>
          <w:tab w:val="right" w:leader="dot" w:pos="9936"/>
        </w:tabs>
      </w:pPr>
      <w:r>
        <w:rPr/>
        <w:t xml:space="preserve">District Distributed Antenna System Installation</w:t>
      </w:r>
      <w:r>
        <w:tab/>
      </w:r>
      <w:r>
        <w:rPr/>
        <w:t xml:space="preserve">$258,000</w:t>
      </w:r>
    </w:p>
    <w:p>
      <w:pPr>
        <w:spacing w:before="0" w:after="0" w:line="408" w:lineRule="exact"/>
        <w:ind w:left="0" w:right="0" w:firstLine="576"/>
        <w:jc w:val="left"/>
        <w:tabs>
          <w:tab w:val="right" w:leader="dot" w:pos="9936"/>
        </w:tabs>
      </w:pPr>
      <w:r>
        <w:rPr/>
        <w:t xml:space="preserve">Douglas Building HVAC Replacement</w:t>
      </w:r>
      <w:r>
        <w:tab/>
      </w:r>
      <w:r>
        <w:rPr/>
        <w:t xml:space="preserve">$110,000</w:t>
      </w:r>
    </w:p>
    <w:p>
      <w:pPr>
        <w:spacing w:before="0" w:after="0" w:line="408" w:lineRule="exact"/>
        <w:ind w:left="0" w:right="0" w:firstLine="576"/>
        <w:jc w:val="left"/>
        <w:tabs>
          <w:tab w:val="right" w:leader="dot" w:pos="9936"/>
        </w:tabs>
      </w:pPr>
      <w:r>
        <w:rPr/>
        <w:t xml:space="preserve">Downtown Camas Lighting Transformation Project</w:t>
      </w:r>
      <w:r>
        <w:tab/>
      </w:r>
      <w:r>
        <w:rPr/>
        <w:t xml:space="preserve">$300,000</w:t>
      </w:r>
    </w:p>
    <w:p>
      <w:pPr>
        <w:spacing w:before="0" w:after="0" w:line="408" w:lineRule="exact"/>
        <w:ind w:left="0" w:right="0" w:firstLine="576"/>
        <w:jc w:val="left"/>
        <w:tabs>
          <w:tab w:val="right" w:leader="dot" w:pos="9936"/>
        </w:tabs>
      </w:pPr>
      <w:r>
        <w:rPr/>
        <w:t xml:space="preserve">Emergency Communications Radio Microwave</w:t>
      </w:r>
      <w:r>
        <w:tab/>
      </w:r>
      <w:r>
        <w:rPr/>
        <w:t xml:space="preserve">$235,000</w:t>
      </w:r>
    </w:p>
    <w:p>
      <w:pPr>
        <w:spacing w:before="0" w:after="0" w:line="408" w:lineRule="exact"/>
        <w:ind w:left="0" w:right="0" w:firstLine="576"/>
        <w:jc w:val="left"/>
        <w:tabs>
          <w:tab w:val="right" w:leader="dot" w:pos="9936"/>
        </w:tabs>
      </w:pPr>
      <w:r>
        <w:rPr/>
        <w:t xml:space="preserve">Everett Labor Temple Roof</w:t>
      </w:r>
      <w:r>
        <w:tab/>
      </w:r>
      <w:r>
        <w:rPr/>
        <w:t xml:space="preserve">$500,000</w:t>
      </w:r>
    </w:p>
    <w:p>
      <w:pPr>
        <w:spacing w:before="0" w:after="0" w:line="408" w:lineRule="exact"/>
        <w:ind w:left="0" w:right="0" w:firstLine="576"/>
        <w:jc w:val="left"/>
        <w:tabs>
          <w:tab w:val="right" w:leader="dot" w:pos="9936"/>
        </w:tabs>
      </w:pPr>
      <w:r>
        <w:rPr/>
        <w:t xml:space="preserve">FACYV and APIC Building</w:t>
      </w:r>
      <w:r>
        <w:tab/>
      </w:r>
      <w:r>
        <w:rPr/>
        <w:t xml:space="preserve">$103,000</w:t>
      </w:r>
    </w:p>
    <w:p>
      <w:pPr>
        <w:spacing w:before="0" w:after="0" w:line="408" w:lineRule="exact"/>
        <w:ind w:left="0" w:right="0" w:firstLine="576"/>
        <w:jc w:val="left"/>
        <w:tabs>
          <w:tab w:val="right" w:leader="dot" w:pos="9936"/>
        </w:tabs>
      </w:pPr>
      <w:r>
        <w:rPr/>
        <w:t xml:space="preserve">Fire Station Restoration</w:t>
      </w:r>
      <w:r>
        <w:tab/>
      </w:r>
      <w:r>
        <w:rPr/>
        <w:t xml:space="preserve">$314,000</w:t>
      </w:r>
    </w:p>
    <w:p>
      <w:pPr>
        <w:spacing w:before="0" w:after="0" w:line="408" w:lineRule="exact"/>
        <w:ind w:left="0" w:right="0" w:firstLine="576"/>
        <w:jc w:val="left"/>
        <w:tabs>
          <w:tab w:val="right" w:leader="dot" w:pos="9936"/>
        </w:tabs>
      </w:pPr>
      <w:r>
        <w:rPr/>
        <w:t xml:space="preserve">Florence Robison North Park Equipment Replacement</w:t>
      </w:r>
      <w:r>
        <w:tab/>
      </w:r>
      <w:r>
        <w:rPr/>
        <w:t xml:space="preserve">$173,000</w:t>
      </w:r>
    </w:p>
    <w:p>
      <w:pPr>
        <w:spacing w:before="0" w:after="0" w:line="408" w:lineRule="exact"/>
        <w:ind w:left="0" w:right="0" w:firstLine="576"/>
        <w:jc w:val="left"/>
        <w:tabs>
          <w:tab w:val="right" w:leader="dot" w:pos="9936"/>
        </w:tabs>
      </w:pPr>
      <w:r>
        <w:rPr/>
        <w:t xml:space="preserve">Foss Waterway Seaport Esplanade Connector</w:t>
      </w:r>
      <w:r>
        <w:tab/>
      </w:r>
      <w:r>
        <w:rPr/>
        <w:t xml:space="preserve">$100,000</w:t>
      </w:r>
    </w:p>
    <w:p>
      <w:pPr>
        <w:spacing w:before="0" w:after="0" w:line="408" w:lineRule="exact"/>
        <w:ind w:left="0" w:right="0" w:firstLine="576"/>
        <w:jc w:val="left"/>
        <w:tabs>
          <w:tab w:val="right" w:leader="dot" w:pos="9936"/>
        </w:tabs>
      </w:pPr>
      <w:r>
        <w:rPr/>
        <w:t xml:space="preserve">GCA Dignity Completion</w:t>
      </w:r>
      <w:r>
        <w:tab/>
      </w:r>
      <w:r>
        <w:rPr/>
        <w:t xml:space="preserve">$112,000</w:t>
      </w:r>
    </w:p>
    <w:p>
      <w:pPr>
        <w:spacing w:before="0" w:after="0" w:line="408" w:lineRule="exact"/>
        <w:ind w:left="0" w:right="0" w:firstLine="576"/>
        <w:jc w:val="left"/>
        <w:tabs>
          <w:tab w:val="right" w:leader="dot" w:pos="9936"/>
        </w:tabs>
      </w:pPr>
      <w:r>
        <w:rPr/>
        <w:t xml:space="preserve">Glenwood Little League Facility Improvements</w:t>
      </w:r>
      <w:r>
        <w:tab/>
      </w:r>
      <w:r>
        <w:rPr/>
        <w:t xml:space="preserve">$50,000</w:t>
      </w:r>
    </w:p>
    <w:p>
      <w:pPr>
        <w:spacing w:before="0" w:after="0" w:line="408" w:lineRule="exact"/>
        <w:ind w:left="0" w:right="0" w:firstLine="576"/>
        <w:jc w:val="left"/>
        <w:tabs>
          <w:tab w:val="right" w:leader="dot" w:pos="9936"/>
        </w:tabs>
      </w:pPr>
      <w:r>
        <w:rPr/>
        <w:t xml:space="preserve">Goldsborough Switching Station</w:t>
      </w:r>
      <w:r>
        <w:tab/>
      </w:r>
      <w:r>
        <w:rPr/>
        <w:t xml:space="preserve">$52,000</w:t>
      </w:r>
    </w:p>
    <w:p>
      <w:pPr>
        <w:spacing w:before="0" w:after="0" w:line="408" w:lineRule="exact"/>
        <w:ind w:left="0" w:right="0" w:firstLine="576"/>
        <w:jc w:val="left"/>
        <w:tabs>
          <w:tab w:val="right" w:leader="dot" w:pos="9936"/>
        </w:tabs>
      </w:pPr>
      <w:r>
        <w:rPr/>
        <w:t xml:space="preserve">Goodwill Land Acquisition for Redevelopment</w:t>
      </w:r>
      <w:r>
        <w:tab/>
      </w:r>
      <w:r>
        <w:rPr/>
        <w:t xml:space="preserve">$3,000,000</w:t>
      </w:r>
    </w:p>
    <w:p>
      <w:pPr>
        <w:spacing w:before="0" w:after="0" w:line="408" w:lineRule="exact"/>
        <w:ind w:left="0" w:right="0" w:firstLine="576"/>
        <w:jc w:val="left"/>
        <w:tabs>
          <w:tab w:val="right" w:leader="dot" w:pos="9936"/>
        </w:tabs>
      </w:pPr>
      <w:r>
        <w:rPr/>
        <w:t xml:space="preserve">Granger Community Electric Sign</w:t>
      </w:r>
      <w:r>
        <w:tab/>
      </w:r>
      <w:r>
        <w:rPr/>
        <w:t xml:space="preserve">$31,000</w:t>
      </w:r>
    </w:p>
    <w:p>
      <w:pPr>
        <w:spacing w:before="0" w:after="0" w:line="408" w:lineRule="exact"/>
        <w:ind w:left="0" w:right="0" w:firstLine="576"/>
        <w:jc w:val="left"/>
        <w:tabs>
          <w:tab w:val="right" w:leader="dot" w:pos="9936"/>
        </w:tabs>
      </w:pPr>
      <w:r>
        <w:rPr/>
        <w:t xml:space="preserve">Granite Falls Boys &amp; Girls Club</w:t>
      </w:r>
      <w:r>
        <w:tab/>
      </w:r>
      <w:r>
        <w:rPr/>
        <w:t xml:space="preserve">$103,000</w:t>
      </w:r>
    </w:p>
    <w:p>
      <w:pPr>
        <w:spacing w:before="0" w:after="0" w:line="408" w:lineRule="exact"/>
        <w:ind w:left="0" w:right="0" w:firstLine="576"/>
        <w:jc w:val="left"/>
        <w:tabs>
          <w:tab w:val="right" w:leader="dot" w:pos="9936"/>
        </w:tabs>
      </w:pPr>
      <w:r>
        <w:rPr/>
        <w:t xml:space="preserve">Idylwood Beach Park Accessibility Improvements</w:t>
      </w:r>
      <w:r>
        <w:tab/>
      </w:r>
      <w:r>
        <w:rPr/>
        <w:t xml:space="preserve">$35,000</w:t>
      </w:r>
    </w:p>
    <w:p>
      <w:pPr>
        <w:spacing w:before="0" w:after="0" w:line="408" w:lineRule="exact"/>
        <w:ind w:left="0" w:right="0" w:firstLine="576"/>
        <w:jc w:val="left"/>
        <w:tabs>
          <w:tab w:val="right" w:leader="dot" w:pos="9936"/>
        </w:tabs>
      </w:pPr>
      <w:r>
        <w:rPr/>
        <w:t xml:space="preserve">Inclusive Playground at Cirque Park</w:t>
      </w:r>
      <w:r>
        <w:tab/>
      </w:r>
      <w:r>
        <w:rPr/>
        <w:t xml:space="preserve">$258,000</w:t>
      </w:r>
    </w:p>
    <w:p>
      <w:pPr>
        <w:spacing w:before="0" w:after="0" w:line="408" w:lineRule="exact"/>
        <w:ind w:left="0" w:right="0" w:firstLine="576"/>
        <w:jc w:val="left"/>
        <w:tabs>
          <w:tab w:val="right" w:leader="dot" w:pos="9936"/>
        </w:tabs>
      </w:pPr>
      <w:r>
        <w:rPr/>
        <w:t xml:space="preserve">Kalama Community Building Architectural Survey</w:t>
      </w:r>
      <w:r>
        <w:tab/>
      </w:r>
      <w:r>
        <w:rPr/>
        <w:t xml:space="preserve">$62,000</w:t>
      </w:r>
    </w:p>
    <w:p>
      <w:pPr>
        <w:spacing w:before="0" w:after="0" w:line="408" w:lineRule="exact"/>
        <w:ind w:left="0" w:right="0" w:firstLine="576"/>
        <w:jc w:val="left"/>
        <w:tabs>
          <w:tab w:val="right" w:leader="dot" w:pos="9936"/>
        </w:tabs>
      </w:pPr>
      <w:r>
        <w:rPr/>
        <w:t xml:space="preserve">Kelso Rotary Park</w:t>
      </w:r>
      <w:r>
        <w:tab/>
      </w:r>
      <w:r>
        <w:rPr/>
        <w:t xml:space="preserve">$72,000</w:t>
      </w:r>
    </w:p>
    <w:p>
      <w:pPr>
        <w:spacing w:before="0" w:after="0" w:line="408" w:lineRule="exact"/>
        <w:ind w:left="0" w:right="0" w:firstLine="576"/>
        <w:jc w:val="left"/>
        <w:tabs>
          <w:tab w:val="right" w:leader="dot" w:pos="9936"/>
        </w:tabs>
      </w:pPr>
      <w:r>
        <w:rPr/>
        <w:t xml:space="preserve">KidsQuest Children's Museum Stories of Water</w:t>
      </w:r>
      <w:r>
        <w:tab/>
      </w:r>
      <w:r>
        <w:rPr/>
        <w:t xml:space="preserve">$350,000</w:t>
      </w:r>
    </w:p>
    <w:p>
      <w:pPr>
        <w:spacing w:before="0" w:after="0" w:line="408" w:lineRule="exact"/>
        <w:ind w:left="0" w:right="0" w:firstLine="576"/>
        <w:jc w:val="left"/>
        <w:tabs>
          <w:tab w:val="right" w:leader="dot" w:pos="9936"/>
        </w:tabs>
      </w:pPr>
      <w:r>
        <w:rPr/>
        <w:t xml:space="preserve">Kirkland BGC Upgrades and Expansion</w:t>
      </w:r>
      <w:r>
        <w:tab/>
      </w:r>
      <w:r>
        <w:rPr/>
        <w:t xml:space="preserve">$128,000</w:t>
      </w:r>
    </w:p>
    <w:p>
      <w:pPr>
        <w:spacing w:before="0" w:after="0" w:line="408" w:lineRule="exact"/>
        <w:ind w:left="0" w:right="0" w:firstLine="576"/>
        <w:jc w:val="left"/>
        <w:tabs>
          <w:tab w:val="right" w:leader="dot" w:pos="9936"/>
        </w:tabs>
      </w:pPr>
      <w:r>
        <w:rPr/>
        <w:t xml:space="preserve">KVH Surgical Services Clinic Remodel</w:t>
      </w:r>
      <w:r>
        <w:tab/>
      </w:r>
      <w:r>
        <w:rPr/>
        <w:t xml:space="preserve">$100,000</w:t>
      </w:r>
    </w:p>
    <w:p>
      <w:pPr>
        <w:spacing w:before="0" w:after="0" w:line="408" w:lineRule="exact"/>
        <w:ind w:left="0" w:right="0" w:firstLine="576"/>
        <w:jc w:val="left"/>
        <w:tabs>
          <w:tab w:val="right" w:leader="dot" w:pos="9936"/>
        </w:tabs>
      </w:pPr>
      <w:r>
        <w:rPr/>
        <w:t xml:space="preserve">Lakebay Marina Renovation and Historic Preservation</w:t>
      </w:r>
      <w:r>
        <w:tab/>
      </w:r>
      <w:r>
        <w:rPr/>
        <w:t xml:space="preserve">$206,000</w:t>
      </w:r>
    </w:p>
    <w:p>
      <w:pPr>
        <w:spacing w:before="0" w:after="0" w:line="408" w:lineRule="exact"/>
        <w:ind w:left="0" w:right="0" w:firstLine="576"/>
        <w:jc w:val="left"/>
        <w:tabs>
          <w:tab w:val="right" w:leader="dot" w:pos="9936"/>
        </w:tabs>
      </w:pPr>
      <w:r>
        <w:rPr/>
        <w:t xml:space="preserve">Latah Valley Fire Station</w:t>
      </w:r>
      <w:r>
        <w:tab/>
      </w:r>
      <w:r>
        <w:rPr/>
        <w:t xml:space="preserve">$350,000</w:t>
      </w:r>
    </w:p>
    <w:p>
      <w:pPr>
        <w:spacing w:before="0" w:after="0" w:line="408" w:lineRule="exact"/>
        <w:ind w:left="0" w:right="0" w:firstLine="576"/>
        <w:jc w:val="left"/>
        <w:tabs>
          <w:tab w:val="right" w:leader="dot" w:pos="9936"/>
        </w:tabs>
      </w:pPr>
      <w:r>
        <w:rPr/>
        <w:t xml:space="preserve">Latah Water System Rehabilitation Project</w:t>
      </w:r>
      <w:r>
        <w:tab/>
      </w:r>
      <w:r>
        <w:rPr/>
        <w:t xml:space="preserve">$187,000</w:t>
      </w:r>
    </w:p>
    <w:p>
      <w:pPr>
        <w:spacing w:before="0" w:after="0" w:line="408" w:lineRule="exact"/>
        <w:ind w:left="0" w:right="0" w:firstLine="576"/>
        <w:jc w:val="left"/>
        <w:tabs>
          <w:tab w:val="right" w:leader="dot" w:pos="9936"/>
        </w:tabs>
      </w:pPr>
      <w:r>
        <w:rPr/>
        <w:t xml:space="preserve">Lincoln Creek Grange #407</w:t>
      </w:r>
      <w:r>
        <w:tab/>
      </w:r>
      <w:r>
        <w:rPr/>
        <w:t xml:space="preserve">$81,000</w:t>
      </w:r>
    </w:p>
    <w:p>
      <w:pPr>
        <w:spacing w:before="0" w:after="0" w:line="408" w:lineRule="exact"/>
        <w:ind w:left="0" w:right="0" w:firstLine="576"/>
        <w:jc w:val="left"/>
        <w:tabs>
          <w:tab w:val="right" w:leader="dot" w:pos="9936"/>
        </w:tabs>
      </w:pPr>
      <w:r>
        <w:rPr/>
        <w:t xml:space="preserve">Lynnwood Convention Center Expansion</w:t>
      </w:r>
      <w:r>
        <w:tab/>
      </w:r>
      <w:r>
        <w:rPr/>
        <w:t xml:space="preserve">$400,000</w:t>
      </w:r>
    </w:p>
    <w:p>
      <w:pPr>
        <w:spacing w:before="0" w:after="0" w:line="408" w:lineRule="exact"/>
        <w:ind w:left="0" w:right="0" w:firstLine="576"/>
        <w:jc w:val="left"/>
        <w:tabs>
          <w:tab w:val="right" w:leader="dot" w:pos="9936"/>
        </w:tabs>
      </w:pPr>
      <w:r>
        <w:rPr/>
        <w:t xml:space="preserve">Manson Grange Hall Improvement Project</w:t>
      </w:r>
      <w:r>
        <w:tab/>
      </w:r>
      <w:r>
        <w:rPr/>
        <w:t xml:space="preserve">$23,000</w:t>
      </w:r>
    </w:p>
    <w:p>
      <w:pPr>
        <w:spacing w:before="0" w:after="0" w:line="408" w:lineRule="exact"/>
        <w:ind w:left="0" w:right="0" w:firstLine="576"/>
        <w:jc w:val="left"/>
        <w:tabs>
          <w:tab w:val="right" w:leader="dot" w:pos="9936"/>
        </w:tabs>
      </w:pPr>
      <w:r>
        <w:rPr/>
        <w:t xml:space="preserve">Municipal Services Campus Design &amp; Infrastructure</w:t>
      </w:r>
      <w:r>
        <w:tab/>
      </w:r>
      <w:r>
        <w:rPr/>
        <w:t xml:space="preserve">$103,000</w:t>
      </w:r>
    </w:p>
    <w:p>
      <w:pPr>
        <w:spacing w:before="0" w:after="0" w:line="408" w:lineRule="exact"/>
        <w:ind w:left="0" w:right="0" w:firstLine="576"/>
        <w:jc w:val="left"/>
        <w:tabs>
          <w:tab w:val="right" w:leader="dot" w:pos="9936"/>
        </w:tabs>
      </w:pPr>
      <w:r>
        <w:rPr/>
        <w:t xml:space="preserve">Murakami Building</w:t>
      </w:r>
      <w:r>
        <w:tab/>
      </w:r>
      <w:r>
        <w:rPr/>
        <w:t xml:space="preserve">$100,000</w:t>
      </w:r>
    </w:p>
    <w:p>
      <w:pPr>
        <w:spacing w:before="0" w:after="0" w:line="408" w:lineRule="exact"/>
        <w:ind w:left="0" w:right="0" w:firstLine="576"/>
        <w:jc w:val="left"/>
        <w:tabs>
          <w:tab w:val="right" w:leader="dot" w:pos="9936"/>
        </w:tabs>
      </w:pPr>
      <w:r>
        <w:rPr/>
        <w:t xml:space="preserve">Nespelem Community Park</w:t>
      </w:r>
      <w:r>
        <w:tab/>
      </w:r>
      <w:r>
        <w:rPr/>
        <w:t xml:space="preserve">$52,000</w:t>
      </w:r>
    </w:p>
    <w:p>
      <w:pPr>
        <w:spacing w:before="0" w:after="0" w:line="408" w:lineRule="exact"/>
        <w:ind w:left="0" w:right="0" w:firstLine="576"/>
        <w:jc w:val="left"/>
        <w:tabs>
          <w:tab w:val="right" w:leader="dot" w:pos="9936"/>
        </w:tabs>
      </w:pPr>
      <w:r>
        <w:rPr/>
        <w:t xml:space="preserve">Next Chapter Maroon Village</w:t>
      </w:r>
      <w:r>
        <w:tab/>
      </w:r>
      <w:r>
        <w:rPr/>
        <w:t xml:space="preserve">$315,000</w:t>
      </w:r>
    </w:p>
    <w:p>
      <w:pPr>
        <w:spacing w:before="0" w:after="0" w:line="408" w:lineRule="exact"/>
        <w:ind w:left="0" w:right="0" w:firstLine="576"/>
        <w:jc w:val="left"/>
        <w:tabs>
          <w:tab w:val="right" w:leader="dot" w:pos="9936"/>
        </w:tabs>
      </w:pPr>
      <w:r>
        <w:rPr/>
        <w:t xml:space="preserve">North Mason Food Bank Relocation</w:t>
      </w:r>
      <w:r>
        <w:tab/>
      </w:r>
      <w:r>
        <w:rPr/>
        <w:t xml:space="preserve">$47,000</w:t>
      </w:r>
    </w:p>
    <w:p>
      <w:pPr>
        <w:spacing w:before="0" w:after="0" w:line="408" w:lineRule="exact"/>
        <w:ind w:left="0" w:right="0" w:firstLine="576"/>
        <w:jc w:val="left"/>
        <w:tabs>
          <w:tab w:val="right" w:leader="dot" w:pos="9936"/>
        </w:tabs>
      </w:pPr>
      <w:r>
        <w:rPr/>
        <w:t xml:space="preserve">NWYS PAD Shelter Whatcom County</w:t>
      </w:r>
      <w:r>
        <w:tab/>
      </w:r>
      <w:r>
        <w:rPr/>
        <w:t xml:space="preserve">$250,000</w:t>
      </w:r>
    </w:p>
    <w:p>
      <w:pPr>
        <w:spacing w:before="0" w:after="0" w:line="408" w:lineRule="exact"/>
        <w:ind w:left="0" w:right="0" w:firstLine="576"/>
        <w:jc w:val="left"/>
        <w:tabs>
          <w:tab w:val="right" w:leader="dot" w:pos="9936"/>
        </w:tabs>
      </w:pPr>
      <w:r>
        <w:rPr/>
        <w:t xml:space="preserve">Oak Harbor Recreation Center Feasibility Study</w:t>
      </w:r>
      <w:r>
        <w:tab/>
      </w:r>
      <w:r>
        <w:rPr/>
        <w:t xml:space="preserve">$200,000</w:t>
      </w:r>
    </w:p>
    <w:p>
      <w:pPr>
        <w:spacing w:before="0" w:after="0" w:line="408" w:lineRule="exact"/>
        <w:ind w:left="0" w:right="0" w:firstLine="576"/>
        <w:jc w:val="left"/>
        <w:tabs>
          <w:tab w:val="right" w:leader="dot" w:pos="9936"/>
        </w:tabs>
      </w:pPr>
      <w:r>
        <w:rPr/>
        <w:t xml:space="preserve">Ohop Grange Insulation &amp; Electrical Upgrades</w:t>
      </w:r>
      <w:r>
        <w:tab/>
      </w:r>
      <w:r>
        <w:rPr/>
        <w:t xml:space="preserve">$36,000</w:t>
      </w:r>
    </w:p>
    <w:p>
      <w:pPr>
        <w:spacing w:before="0" w:after="0" w:line="408" w:lineRule="exact"/>
        <w:ind w:left="0" w:right="0" w:firstLine="576"/>
        <w:jc w:val="left"/>
        <w:tabs>
          <w:tab w:val="right" w:leader="dot" w:pos="9936"/>
        </w:tabs>
      </w:pPr>
      <w:r>
        <w:rPr/>
        <w:t xml:space="preserve">Old Swim Hole Revitalization Project</w:t>
      </w:r>
      <w:r>
        <w:tab/>
      </w:r>
      <w:r>
        <w:rPr/>
        <w:t xml:space="preserve">$206,000</w:t>
      </w:r>
    </w:p>
    <w:p>
      <w:pPr>
        <w:spacing w:before="0" w:after="0" w:line="408" w:lineRule="exact"/>
        <w:ind w:left="0" w:right="0" w:firstLine="576"/>
        <w:jc w:val="left"/>
        <w:tabs>
          <w:tab w:val="right" w:leader="dot" w:pos="9936"/>
        </w:tabs>
      </w:pPr>
      <w:r>
        <w:rPr/>
        <w:t xml:space="preserve">Omak Arena LED Lighting Project</w:t>
      </w:r>
      <w:r>
        <w:tab/>
      </w:r>
      <w:r>
        <w:rPr/>
        <w:t xml:space="preserve">$185,000</w:t>
      </w:r>
    </w:p>
    <w:p>
      <w:pPr>
        <w:spacing w:before="0" w:after="0" w:line="408" w:lineRule="exact"/>
        <w:ind w:left="0" w:right="0" w:firstLine="576"/>
        <w:jc w:val="left"/>
        <w:tabs>
          <w:tab w:val="right" w:leader="dot" w:pos="9936"/>
        </w:tabs>
      </w:pPr>
      <w:r>
        <w:rPr/>
        <w:t xml:space="preserve">Open Doors for Multicultural Families</w:t>
      </w:r>
      <w:r>
        <w:tab/>
      </w:r>
      <w:r>
        <w:rPr/>
        <w:t xml:space="preserve">$5,000,000</w:t>
      </w:r>
    </w:p>
    <w:p>
      <w:pPr>
        <w:spacing w:before="0" w:after="0" w:line="408" w:lineRule="exact"/>
        <w:ind w:left="0" w:right="0" w:firstLine="576"/>
        <w:jc w:val="left"/>
        <w:tabs>
          <w:tab w:val="right" w:leader="dot" w:pos="9936"/>
        </w:tabs>
      </w:pPr>
      <w:r>
        <w:rPr/>
        <w:t xml:space="preserve">Oroville Grange Drainage Remediation</w:t>
      </w:r>
      <w:r>
        <w:tab/>
      </w:r>
      <w:r>
        <w:rPr/>
        <w:t xml:space="preserve">$62,000</w:t>
      </w:r>
    </w:p>
    <w:p>
      <w:pPr>
        <w:spacing w:before="0" w:after="0" w:line="408" w:lineRule="exact"/>
        <w:ind w:left="0" w:right="0" w:firstLine="576"/>
        <w:jc w:val="left"/>
        <w:tabs>
          <w:tab w:val="right" w:leader="dot" w:pos="9936"/>
        </w:tabs>
      </w:pPr>
      <w:r>
        <w:rPr/>
        <w:t xml:space="preserve">Parkwood Community Club Repairs</w:t>
      </w:r>
      <w:r>
        <w:tab/>
      </w:r>
      <w:r>
        <w:rPr/>
        <w:t xml:space="preserve">$232,000</w:t>
      </w:r>
    </w:p>
    <w:p>
      <w:pPr>
        <w:spacing w:before="0" w:after="0" w:line="408" w:lineRule="exact"/>
        <w:ind w:left="0" w:right="0" w:firstLine="576"/>
        <w:jc w:val="left"/>
        <w:tabs>
          <w:tab w:val="right" w:leader="dot" w:pos="9936"/>
        </w:tabs>
      </w:pPr>
      <w:r>
        <w:rPr/>
        <w:t xml:space="preserve">PAWS Community Support Center</w:t>
      </w:r>
      <w:r>
        <w:tab/>
      </w:r>
      <w:r>
        <w:rPr/>
        <w:t xml:space="preserve">$250,000</w:t>
      </w:r>
    </w:p>
    <w:p>
      <w:pPr>
        <w:spacing w:before="0" w:after="0" w:line="408" w:lineRule="exact"/>
        <w:ind w:left="0" w:right="0" w:firstLine="576"/>
        <w:jc w:val="left"/>
        <w:tabs>
          <w:tab w:val="right" w:leader="dot" w:pos="9936"/>
        </w:tabs>
      </w:pPr>
      <w:r>
        <w:rPr/>
        <w:t xml:space="preserve">Pea Patch Community Campus</w:t>
      </w:r>
      <w:r>
        <w:tab/>
      </w:r>
      <w:r>
        <w:rPr/>
        <w:t xml:space="preserve">$360,000</w:t>
      </w:r>
    </w:p>
    <w:p>
      <w:pPr>
        <w:spacing w:before="0" w:after="0" w:line="408" w:lineRule="exact"/>
        <w:ind w:left="0" w:right="0" w:firstLine="576"/>
        <w:jc w:val="left"/>
        <w:tabs>
          <w:tab w:val="right" w:leader="dot" w:pos="9936"/>
        </w:tabs>
      </w:pPr>
      <w:r>
        <w:rPr/>
        <w:t xml:space="preserve">People's Community Center</w:t>
      </w:r>
      <w:r>
        <w:tab/>
      </w:r>
      <w:r>
        <w:rPr/>
        <w:t xml:space="preserve">$400,000</w:t>
      </w:r>
    </w:p>
    <w:p>
      <w:pPr>
        <w:spacing w:before="0" w:after="0" w:line="408" w:lineRule="exact"/>
        <w:ind w:left="0" w:right="0" w:firstLine="576"/>
        <w:jc w:val="left"/>
        <w:tabs>
          <w:tab w:val="right" w:leader="dot" w:pos="9936"/>
        </w:tabs>
      </w:pPr>
      <w:r>
        <w:rPr/>
        <w:t xml:space="preserve">Pierce Center for Arts &amp; Technology</w:t>
      </w:r>
      <w:r>
        <w:tab/>
      </w:r>
      <w:r>
        <w:rPr/>
        <w:t xml:space="preserve">$129,000</w:t>
      </w:r>
    </w:p>
    <w:p>
      <w:pPr>
        <w:spacing w:before="0" w:after="0" w:line="408" w:lineRule="exact"/>
        <w:ind w:left="0" w:right="0" w:firstLine="576"/>
        <w:jc w:val="left"/>
        <w:tabs>
          <w:tab w:val="right" w:leader="dot" w:pos="9936"/>
        </w:tabs>
      </w:pPr>
      <w:r>
        <w:rPr/>
        <w:t xml:space="preserve">Port of Quincy Business &amp; Event Center Upgrade</w:t>
      </w:r>
      <w:r>
        <w:tab/>
      </w:r>
      <w:r>
        <w:rPr/>
        <w:t xml:space="preserve">$309,000</w:t>
      </w:r>
    </w:p>
    <w:p>
      <w:pPr>
        <w:spacing w:before="0" w:after="0" w:line="408" w:lineRule="exact"/>
        <w:ind w:left="0" w:right="0" w:firstLine="576"/>
        <w:jc w:val="left"/>
        <w:tabs>
          <w:tab w:val="right" w:leader="dot" w:pos="9936"/>
        </w:tabs>
      </w:pPr>
      <w:r>
        <w:rPr/>
        <w:t xml:space="preserve">Port of Skagit Granary Expansion</w:t>
      </w:r>
      <w:r>
        <w:tab/>
      </w:r>
      <w:r>
        <w:rPr/>
        <w:t xml:space="preserve">$125,000</w:t>
      </w:r>
    </w:p>
    <w:p>
      <w:pPr>
        <w:spacing w:before="0" w:after="0" w:line="408" w:lineRule="exact"/>
        <w:ind w:left="0" w:right="0" w:firstLine="576"/>
        <w:jc w:val="left"/>
        <w:tabs>
          <w:tab w:val="right" w:leader="dot" w:pos="9936"/>
        </w:tabs>
      </w:pPr>
      <w:r>
        <w:rPr/>
        <w:t xml:space="preserve">Preserve and Maintain RTOP Theatre</w:t>
      </w:r>
      <w:r>
        <w:tab/>
      </w:r>
      <w:r>
        <w:rPr/>
        <w:t xml:space="preserve">$77,000</w:t>
      </w:r>
    </w:p>
    <w:p>
      <w:pPr>
        <w:spacing w:before="0" w:after="0" w:line="408" w:lineRule="exact"/>
        <w:ind w:left="0" w:right="0" w:firstLine="576"/>
        <w:jc w:val="left"/>
        <w:tabs>
          <w:tab w:val="right" w:leader="dot" w:pos="9936"/>
        </w:tabs>
      </w:pPr>
      <w:r>
        <w:rPr/>
        <w:t xml:space="preserve">Public Dock Emergency Repair</w:t>
      </w:r>
      <w:r>
        <w:tab/>
      </w:r>
      <w:r>
        <w:rPr/>
        <w:t xml:space="preserve">$41,000</w:t>
      </w:r>
    </w:p>
    <w:p>
      <w:pPr>
        <w:spacing w:before="0" w:after="0" w:line="408" w:lineRule="exact"/>
        <w:ind w:left="0" w:right="0" w:firstLine="576"/>
        <w:jc w:val="left"/>
        <w:tabs>
          <w:tab w:val="right" w:leader="dot" w:pos="9936"/>
        </w:tabs>
      </w:pPr>
      <w:r>
        <w:rPr/>
        <w:t xml:space="preserve">Puget Sound Estuarium Property</w:t>
      </w:r>
      <w:r>
        <w:tab/>
      </w:r>
      <w:r>
        <w:rPr/>
        <w:t xml:space="preserve">$250,000</w:t>
      </w:r>
    </w:p>
    <w:p>
      <w:pPr>
        <w:spacing w:before="0" w:after="0" w:line="408" w:lineRule="exact"/>
        <w:ind w:left="0" w:right="0" w:firstLine="576"/>
        <w:jc w:val="left"/>
        <w:tabs>
          <w:tab w:val="right" w:leader="dot" w:pos="9936"/>
        </w:tabs>
      </w:pPr>
      <w:r>
        <w:rPr/>
        <w:t xml:space="preserve">Redmond Academy Renovations</w:t>
      </w:r>
      <w:r>
        <w:tab/>
      </w:r>
      <w:r>
        <w:rPr/>
        <w:t xml:space="preserve">$87,000</w:t>
      </w:r>
    </w:p>
    <w:p>
      <w:pPr>
        <w:spacing w:before="0" w:after="0" w:line="408" w:lineRule="exact"/>
        <w:ind w:left="0" w:right="0" w:firstLine="576"/>
        <w:jc w:val="left"/>
        <w:tabs>
          <w:tab w:val="right" w:leader="dot" w:pos="9936"/>
        </w:tabs>
      </w:pPr>
      <w:r>
        <w:rPr/>
        <w:t xml:space="preserve">Rehab and Care Center Shower Renovation</w:t>
      </w:r>
      <w:r>
        <w:tab/>
      </w:r>
      <w:r>
        <w:rPr/>
        <w:t xml:space="preserve">$206,000</w:t>
      </w:r>
    </w:p>
    <w:p>
      <w:pPr>
        <w:spacing w:before="0" w:after="0" w:line="408" w:lineRule="exact"/>
        <w:ind w:left="0" w:right="0" w:firstLine="576"/>
        <w:jc w:val="left"/>
        <w:tabs>
          <w:tab w:val="right" w:leader="dot" w:pos="9936"/>
        </w:tabs>
      </w:pPr>
      <w:r>
        <w:rPr/>
        <w:t xml:space="preserve">Rejuvenation Community Day Center</w:t>
      </w:r>
      <w:r>
        <w:tab/>
      </w:r>
      <w:r>
        <w:rPr/>
        <w:t xml:space="preserve">$500,000</w:t>
      </w:r>
    </w:p>
    <w:p>
      <w:pPr>
        <w:spacing w:before="0" w:after="0" w:line="408" w:lineRule="exact"/>
        <w:ind w:left="0" w:right="0" w:firstLine="576"/>
        <w:jc w:val="left"/>
        <w:tabs>
          <w:tab w:val="right" w:leader="dot" w:pos="9936"/>
        </w:tabs>
      </w:pPr>
      <w:r>
        <w:rPr/>
        <w:t xml:space="preserve">Renovations for Children's Developmental Center</w:t>
      </w:r>
      <w:r>
        <w:tab/>
      </w:r>
      <w:r>
        <w:rPr/>
        <w:t xml:space="preserve">$174,000</w:t>
      </w:r>
    </w:p>
    <w:p>
      <w:pPr>
        <w:spacing w:before="0" w:after="0" w:line="408" w:lineRule="exact"/>
        <w:ind w:left="0" w:right="0" w:firstLine="576"/>
        <w:jc w:val="left"/>
        <w:tabs>
          <w:tab w:val="right" w:leader="dot" w:pos="9936"/>
        </w:tabs>
      </w:pPr>
      <w:r>
        <w:rPr/>
        <w:t xml:space="preserve">Republic Library and Community Center</w:t>
      </w:r>
      <w:r>
        <w:tab/>
      </w:r>
      <w:r>
        <w:rPr/>
        <w:t xml:space="preserve">$315,000</w:t>
      </w:r>
    </w:p>
    <w:p>
      <w:pPr>
        <w:spacing w:before="0" w:after="0" w:line="408" w:lineRule="exact"/>
        <w:ind w:left="0" w:right="0" w:firstLine="576"/>
        <w:jc w:val="left"/>
        <w:tabs>
          <w:tab w:val="right" w:leader="dot" w:pos="9936"/>
        </w:tabs>
      </w:pPr>
      <w:r>
        <w:rPr/>
        <w:t xml:space="preserve">Resurface and Revitalize Prescott Public Pool</w:t>
      </w:r>
      <w:r>
        <w:tab/>
      </w:r>
      <w:r>
        <w:rPr/>
        <w:t xml:space="preserve">$98,000</w:t>
      </w:r>
    </w:p>
    <w:p>
      <w:pPr>
        <w:spacing w:before="0" w:after="0" w:line="408" w:lineRule="exact"/>
        <w:ind w:left="0" w:right="0" w:firstLine="576"/>
        <w:jc w:val="left"/>
        <w:tabs>
          <w:tab w:val="right" w:leader="dot" w:pos="9936"/>
        </w:tabs>
      </w:pPr>
      <w:r>
        <w:rPr/>
        <w:t xml:space="preserve">School Playground Renovation</w:t>
      </w:r>
      <w:r>
        <w:tab/>
      </w:r>
      <w:r>
        <w:rPr/>
        <w:t xml:space="preserve">$258,000</w:t>
      </w:r>
    </w:p>
    <w:p>
      <w:pPr>
        <w:spacing w:before="0" w:after="0" w:line="408" w:lineRule="exact"/>
        <w:ind w:left="0" w:right="0" w:firstLine="576"/>
        <w:jc w:val="left"/>
        <w:tabs>
          <w:tab w:val="right" w:leader="dot" w:pos="9936"/>
        </w:tabs>
      </w:pPr>
      <w:r>
        <w:rPr/>
        <w:t xml:space="preserve">Seattle Aquarium Ocean Pavilion</w:t>
      </w:r>
      <w:r>
        <w:tab/>
      </w:r>
      <w:r>
        <w:rPr/>
        <w:t xml:space="preserve">$400,000</w:t>
      </w:r>
    </w:p>
    <w:p>
      <w:pPr>
        <w:spacing w:before="0" w:after="0" w:line="408" w:lineRule="exact"/>
        <w:ind w:left="0" w:right="0" w:firstLine="576"/>
        <w:jc w:val="left"/>
        <w:tabs>
          <w:tab w:val="right" w:leader="dot" w:pos="9936"/>
        </w:tabs>
      </w:pPr>
      <w:r>
        <w:rPr/>
        <w:t xml:space="preserve">Seattle Black Panther Legacy Project</w:t>
      </w:r>
      <w:r>
        <w:tab/>
      </w:r>
      <w:r>
        <w:rPr/>
        <w:t xml:space="preserve">$200,000</w:t>
      </w:r>
    </w:p>
    <w:p>
      <w:pPr>
        <w:spacing w:before="0" w:after="0" w:line="408" w:lineRule="exact"/>
        <w:ind w:left="0" w:right="0" w:firstLine="576"/>
        <w:jc w:val="left"/>
        <w:tabs>
          <w:tab w:val="right" w:leader="dot" w:pos="9936"/>
        </w:tabs>
      </w:pPr>
      <w:r>
        <w:rPr/>
        <w:t xml:space="preserve">Seattle Storm Center</w:t>
      </w:r>
      <w:r>
        <w:tab/>
      </w:r>
      <w:r>
        <w:rPr/>
        <w:t xml:space="preserve">$1,000,000</w:t>
      </w:r>
    </w:p>
    <w:p>
      <w:pPr>
        <w:spacing w:before="0" w:after="0" w:line="408" w:lineRule="exact"/>
        <w:ind w:left="0" w:right="0" w:firstLine="576"/>
        <w:jc w:val="left"/>
        <w:tabs>
          <w:tab w:val="right" w:leader="dot" w:pos="9936"/>
        </w:tabs>
      </w:pPr>
      <w:r>
        <w:rPr/>
        <w:t xml:space="preserve">Shelton Multi-Use Trail</w:t>
      </w:r>
      <w:r>
        <w:tab/>
      </w:r>
      <w:r>
        <w:rPr/>
        <w:t xml:space="preserve">$206,000</w:t>
      </w:r>
    </w:p>
    <w:p>
      <w:pPr>
        <w:spacing w:before="0" w:after="0" w:line="408" w:lineRule="exact"/>
        <w:ind w:left="0" w:right="0" w:firstLine="576"/>
        <w:jc w:val="left"/>
        <w:tabs>
          <w:tab w:val="right" w:leader="dot" w:pos="9936"/>
        </w:tabs>
      </w:pPr>
      <w:r>
        <w:rPr/>
        <w:t xml:space="preserve">Skamania County Public Safety Radio System</w:t>
      </w:r>
      <w:r>
        <w:tab/>
      </w:r>
      <w:r>
        <w:rPr/>
        <w:t xml:space="preserve">$200,000</w:t>
      </w:r>
    </w:p>
    <w:p>
      <w:pPr>
        <w:spacing w:before="0" w:after="0" w:line="408" w:lineRule="exact"/>
        <w:ind w:left="0" w:right="0" w:firstLine="576"/>
        <w:jc w:val="left"/>
        <w:tabs>
          <w:tab w:val="right" w:leader="dot" w:pos="9936"/>
        </w:tabs>
      </w:pPr>
      <w:r>
        <w:rPr/>
        <w:t xml:space="preserve">South Yakima Avenue Senior Housing</w:t>
      </w:r>
      <w:r>
        <w:tab/>
      </w:r>
      <w:r>
        <w:rPr/>
        <w:t xml:space="preserve">$400,000</w:t>
      </w:r>
    </w:p>
    <w:p>
      <w:pPr>
        <w:spacing w:before="0" w:after="0" w:line="408" w:lineRule="exact"/>
        <w:ind w:left="0" w:right="0" w:firstLine="576"/>
        <w:jc w:val="left"/>
        <w:tabs>
          <w:tab w:val="right" w:leader="dot" w:pos="9936"/>
        </w:tabs>
      </w:pPr>
      <w:r>
        <w:rPr/>
        <w:t xml:space="preserve">Southwest Washington Fair Equestrian Facility</w:t>
      </w:r>
      <w:r>
        <w:tab/>
      </w:r>
      <w:r>
        <w:rPr/>
        <w:t xml:space="preserve">$206,000</w:t>
      </w:r>
    </w:p>
    <w:p>
      <w:pPr>
        <w:spacing w:before="0" w:after="0" w:line="408" w:lineRule="exact"/>
        <w:ind w:left="0" w:right="0" w:firstLine="576"/>
        <w:jc w:val="left"/>
        <w:tabs>
          <w:tab w:val="right" w:leader="dot" w:pos="9936"/>
        </w:tabs>
      </w:pPr>
      <w:r>
        <w:rPr/>
        <w:t xml:space="preserve">Spokane Scale House Market &amp; Kitchen</w:t>
      </w:r>
      <w:r>
        <w:tab/>
      </w:r>
      <w:r>
        <w:rPr/>
        <w:t xml:space="preserve">$300,000</w:t>
      </w:r>
    </w:p>
    <w:p>
      <w:pPr>
        <w:spacing w:before="0" w:after="0" w:line="408" w:lineRule="exact"/>
        <w:ind w:left="0" w:right="0" w:firstLine="576"/>
        <w:jc w:val="left"/>
        <w:tabs>
          <w:tab w:val="right" w:leader="dot" w:pos="9936"/>
        </w:tabs>
      </w:pPr>
      <w:r>
        <w:rPr/>
        <w:t xml:space="preserve">Town of Index Safety and ADA Access Improvements</w:t>
      </w:r>
      <w:r>
        <w:tab/>
      </w:r>
      <w:r>
        <w:rPr/>
        <w:t xml:space="preserve">$25,000</w:t>
      </w:r>
    </w:p>
    <w:p>
      <w:pPr>
        <w:spacing w:before="0" w:after="0" w:line="408" w:lineRule="exact"/>
        <w:ind w:left="0" w:right="0" w:firstLine="576"/>
        <w:jc w:val="left"/>
        <w:tabs>
          <w:tab w:val="right" w:leader="dot" w:pos="9936"/>
        </w:tabs>
      </w:pPr>
      <w:r>
        <w:rPr/>
        <w:t xml:space="preserve">Transload Area Sewer</w:t>
      </w:r>
      <w:r>
        <w:tab/>
      </w:r>
      <w:r>
        <w:rPr/>
        <w:t xml:space="preserve">$515,000</w:t>
      </w:r>
    </w:p>
    <w:p>
      <w:pPr>
        <w:spacing w:before="0" w:after="0" w:line="408" w:lineRule="exact"/>
        <w:ind w:left="0" w:right="0" w:firstLine="576"/>
        <w:jc w:val="left"/>
        <w:tabs>
          <w:tab w:val="right" w:leader="dot" w:pos="9936"/>
        </w:tabs>
      </w:pPr>
      <w:r>
        <w:rPr/>
        <w:t xml:space="preserve">Tristate Health Hospital</w:t>
      </w:r>
      <w:r>
        <w:tab/>
      </w:r>
      <w:r>
        <w:rPr/>
        <w:t xml:space="preserve">$3,000,000</w:t>
      </w:r>
    </w:p>
    <w:p>
      <w:pPr>
        <w:spacing w:before="0" w:after="0" w:line="408" w:lineRule="exact"/>
        <w:ind w:left="0" w:right="0" w:firstLine="576"/>
        <w:jc w:val="left"/>
        <w:tabs>
          <w:tab w:val="right" w:leader="dot" w:pos="9936"/>
        </w:tabs>
      </w:pPr>
      <w:r>
        <w:rPr/>
        <w:t xml:space="preserve">Uplift Northwest's Beacon of Hope</w:t>
      </w:r>
      <w:r>
        <w:tab/>
      </w:r>
      <w:r>
        <w:rPr/>
        <w:t xml:space="preserve">$300,000</w:t>
      </w:r>
    </w:p>
    <w:p>
      <w:pPr>
        <w:spacing w:before="0" w:after="0" w:line="408" w:lineRule="exact"/>
        <w:ind w:left="0" w:right="0" w:firstLine="576"/>
        <w:jc w:val="left"/>
        <w:tabs>
          <w:tab w:val="right" w:leader="dot" w:pos="9936"/>
        </w:tabs>
      </w:pPr>
      <w:r>
        <w:rPr/>
        <w:t xml:space="preserve">Vancouver Family Resource Center Expansion</w:t>
      </w:r>
      <w:r>
        <w:tab/>
      </w:r>
      <w:r>
        <w:rPr/>
        <w:t xml:space="preserve">$200,000</w:t>
      </w:r>
    </w:p>
    <w:p>
      <w:pPr>
        <w:spacing w:before="0" w:after="0" w:line="408" w:lineRule="exact"/>
        <w:ind w:left="0" w:right="0" w:firstLine="576"/>
        <w:jc w:val="left"/>
      </w:pPr>
      <w:r>
        <w:rPr/>
        <w:t xml:space="preserve">WA Soldier's Home Cemetery Pavement &amp; Parking</w:t>
      </w:r>
    </w:p>
    <w:p>
      <w:pPr>
        <w:spacing w:before="0" w:after="0" w:line="408" w:lineRule="exact"/>
        <w:ind w:left="0" w:right="0" w:firstLine="1152"/>
        <w:jc w:val="left"/>
        <w:tabs>
          <w:tab w:val="right" w:leader="dot" w:pos="9936"/>
        </w:tabs>
      </w:pPr>
      <w:r>
        <w:rPr/>
        <w:t xml:space="preserve">Extension</w:t>
      </w:r>
      <w:r>
        <w:tab/>
      </w:r>
      <w:r>
        <w:rPr/>
        <w:t xml:space="preserve">$72,000</w:t>
      </w:r>
    </w:p>
    <w:p>
      <w:pPr>
        <w:spacing w:before="0" w:after="0" w:line="408" w:lineRule="exact"/>
        <w:ind w:left="0" w:right="0" w:firstLine="576"/>
        <w:jc w:val="left"/>
        <w:tabs>
          <w:tab w:val="right" w:leader="dot" w:pos="9936"/>
        </w:tabs>
      </w:pPr>
      <w:r>
        <w:rPr/>
        <w:t xml:space="preserve">Wahkiakum PUD - Puget Island Water Source Project</w:t>
      </w:r>
      <w:r>
        <w:tab/>
      </w:r>
      <w:r>
        <w:rPr/>
        <w:t xml:space="preserve">$309,000</w:t>
      </w:r>
    </w:p>
    <w:p>
      <w:pPr>
        <w:spacing w:before="0" w:after="0" w:line="408" w:lineRule="exact"/>
        <w:ind w:left="0" w:right="0" w:firstLine="576"/>
        <w:jc w:val="left"/>
        <w:tabs>
          <w:tab w:val="right" w:leader="dot" w:pos="9936"/>
        </w:tabs>
      </w:pPr>
      <w:r>
        <w:rPr/>
        <w:t xml:space="preserve">Wallace Heights Septic Elimination</w:t>
      </w:r>
      <w:r>
        <w:tab/>
      </w:r>
      <w:r>
        <w:rPr/>
        <w:t xml:space="preserve">$200,000</w:t>
      </w:r>
    </w:p>
    <w:p>
      <w:pPr>
        <w:spacing w:before="0" w:after="0" w:line="408" w:lineRule="exact"/>
        <w:ind w:left="0" w:right="0" w:firstLine="576"/>
        <w:jc w:val="left"/>
        <w:tabs>
          <w:tab w:val="right" w:leader="dot" w:pos="9936"/>
        </w:tabs>
      </w:pPr>
      <w:r>
        <w:rPr/>
        <w:t xml:space="preserve">Water Valve-Pipeline, Intersection Replacement</w:t>
      </w:r>
      <w:r>
        <w:tab/>
      </w:r>
      <w:r>
        <w:rPr/>
        <w:t xml:space="preserve">$103,000</w:t>
      </w:r>
    </w:p>
    <w:p>
      <w:pPr>
        <w:spacing w:before="0" w:after="0" w:line="408" w:lineRule="exact"/>
        <w:ind w:left="0" w:right="0" w:firstLine="576"/>
        <w:jc w:val="left"/>
        <w:tabs>
          <w:tab w:val="right" w:leader="dot" w:pos="9936"/>
        </w:tabs>
      </w:pPr>
      <w:r>
        <w:rPr/>
        <w:t xml:space="preserve">Water Way 18 Dock Replacement</w:t>
      </w:r>
      <w:r>
        <w:tab/>
      </w:r>
      <w:r>
        <w:rPr/>
        <w:t xml:space="preserve">$250,000</w:t>
      </w:r>
    </w:p>
    <w:p>
      <w:pPr>
        <w:spacing w:before="0" w:after="0" w:line="408" w:lineRule="exact"/>
        <w:ind w:left="0" w:right="0" w:firstLine="576"/>
        <w:jc w:val="left"/>
        <w:tabs>
          <w:tab w:val="right" w:leader="dot" w:pos="9936"/>
        </w:tabs>
      </w:pPr>
      <w:r>
        <w:rPr/>
        <w:t xml:space="preserve">Western Ranchettes Water Distribution System</w:t>
      </w:r>
      <w:r>
        <w:tab/>
      </w:r>
      <w:r>
        <w:rPr/>
        <w:t xml:space="preserve">$85,000</w:t>
      </w:r>
    </w:p>
    <w:p>
      <w:pPr>
        <w:spacing w:before="0" w:after="0" w:line="408" w:lineRule="exact"/>
        <w:ind w:left="0" w:right="0" w:firstLine="576"/>
        <w:jc w:val="left"/>
        <w:tabs>
          <w:tab w:val="right" w:leader="dot" w:pos="9936"/>
        </w:tabs>
      </w:pPr>
      <w:r>
        <w:rPr/>
        <w:t xml:space="preserve">Wilkeson Town Hall Renovation</w:t>
      </w:r>
      <w:r>
        <w:tab/>
      </w:r>
      <w:r>
        <w:rPr/>
        <w:t xml:space="preserve">$134,000</w:t>
      </w:r>
    </w:p>
    <w:p>
      <w:pPr>
        <w:spacing w:before="0" w:after="0" w:line="408" w:lineRule="exact"/>
        <w:ind w:left="0" w:right="0" w:firstLine="576"/>
        <w:jc w:val="left"/>
        <w:tabs>
          <w:tab w:val="right" w:leader="dot" w:pos="9936"/>
        </w:tabs>
      </w:pPr>
      <w:r>
        <w:rPr/>
        <w:t xml:space="preserve">Wishram School District Portables</w:t>
      </w:r>
      <w:r>
        <w:tab/>
      </w:r>
      <w:r>
        <w:rPr/>
        <w:t xml:space="preserve">$100,000</w:t>
      </w:r>
    </w:p>
    <w:p>
      <w:pPr>
        <w:spacing w:before="0" w:after="0" w:line="408" w:lineRule="exact"/>
        <w:ind w:left="0" w:right="0" w:firstLine="576"/>
        <w:jc w:val="left"/>
        <w:tabs>
          <w:tab w:val="right" w:leader="dot" w:pos="9936"/>
        </w:tabs>
      </w:pPr>
      <w:r>
        <w:rPr/>
        <w:t xml:space="preserve">Yakima Trolley Carbarn Fire Suppression System</w:t>
      </w:r>
      <w:r>
        <w:tab/>
      </w:r>
      <w:r>
        <w:rPr/>
        <w:t xml:space="preserve">$197,000</w:t>
      </w:r>
    </w:p>
    <w:p>
      <w:pPr>
        <w:spacing w:before="0" w:after="0" w:line="408" w:lineRule="exact"/>
        <w:ind w:left="0" w:right="0" w:firstLine="576"/>
        <w:jc w:val="left"/>
        <w:tabs>
          <w:tab w:val="right" w:leader="dot" w:pos="9936"/>
        </w:tabs>
      </w:pPr>
      <w:r>
        <w:rPr/>
        <w:t xml:space="preserve">Yakima Valley Local Crime Lab Facility</w:t>
      </w:r>
      <w:r>
        <w:tab/>
      </w:r>
      <w:r>
        <w:rPr/>
        <w:t xml:space="preserve">$200,000</w:t>
      </w:r>
    </w:p>
    <w:p>
      <w:pPr>
        <w:spacing w:before="0" w:after="0" w:line="408" w:lineRule="exact"/>
        <w:ind w:left="0" w:right="0" w:firstLine="576"/>
        <w:jc w:val="left"/>
        <w:tabs>
          <w:tab w:val="right" w:leader="dot" w:pos="9936"/>
        </w:tabs>
      </w:pPr>
      <w:r>
        <w:rPr/>
        <w:t xml:space="preserve">Yelm Activated Alleyway</w:t>
      </w:r>
      <w:r>
        <w:tab/>
      </w:r>
      <w:r>
        <w:rPr/>
        <w:t xml:space="preserve">$46,000</w:t>
      </w:r>
    </w:p>
    <w:p>
      <w:pPr>
        <w:spacing w:before="120" w:after="0" w:line="408" w:lineRule="exact"/>
        <w:ind w:left="0" w:right="0" w:firstLine="576"/>
        <w:jc w:val="left"/>
      </w:pPr>
      <w:r>
        <w:rPr/>
        <w:t xml:space="preserve">(9) $3,100,000 of the model toxic control capital account—state appropriation in this section is provided solely for the Boat Haven Stormwater Improvement project.</w:t>
      </w:r>
    </w:p>
    <w:p>
      <w:pPr>
        <w:spacing w:before="0" w:after="0" w:line="408" w:lineRule="exact"/>
        <w:ind w:left="0" w:right="0" w:firstLine="576"/>
        <w:jc w:val="left"/>
      </w:pPr>
      <w:r>
        <w:rPr/>
        <w:t xml:space="preserve">(10) $500,000 of the state building construction account</w:t>
      </w:r>
      <w:r>
        <w:rPr>
          <w:rFonts w:ascii="Times New Roman" w:hAnsi="Times New Roman"/>
        </w:rPr>
        <w:t xml:space="preserve">—</w:t>
      </w:r>
      <w:r>
        <w:rPr/>
        <w:t xml:space="preserve">state appropriation and $100,000 of the climate commitment account</w:t>
      </w:r>
      <w:r>
        <w:rPr>
          <w:rFonts w:ascii="Times New Roman" w:hAnsi="Times New Roman"/>
        </w:rPr>
        <w:t xml:space="preserve">—</w:t>
      </w:r>
      <w:r>
        <w:rPr/>
        <w:t xml:space="preserve">state appropriation in this section is provided solely for the Langley Library Historic Preservation project.</w:t>
      </w:r>
    </w:p>
    <w:p>
      <w:pPr>
        <w:spacing w:before="0" w:after="0" w:line="408" w:lineRule="exact"/>
        <w:ind w:left="0" w:right="0" w:firstLine="576"/>
        <w:jc w:val="left"/>
      </w:pPr>
      <w:r>
        <w:rPr/>
        <w:t xml:space="preserve">(11) In addition to the requirements in subsection (5) of this section, the contract for the Goodwill Land Acquisition for Redevelopment (Seattle) project must require that the redevelopment of the property into affordable housing under subsection (8) of this section be completed within 10 years of the contract execution.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$3,100,000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$41,520,000</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w:t>
      </w:r>
    </w:p>
    <w:p>
      <w:pPr>
        <w:tabs>
          <w:tab w:val="right" w:leader="dot" w:pos="9936"/>
        </w:tabs>
        <w:ind w:left="0" w:right="0" w:firstLine="1440"/>
      </w:pPr>
      <w:r>
        <w:rPr/>
        <w:t xml:space="preserve">Subtotal Appropriation</w:t>
      </w:r>
      <w:r>
        <w:tab/>
      </w:r>
      <w:r>
        <w:rPr/>
        <w:t xml:space="preserve">$44,720,000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$178,880,000</w:t>
      </w:r>
    </w:p>
    <w:p>
      <w:pPr>
        <w:tabs>
          <w:tab w:val="right" w:leader="dot" w:pos="9936"/>
        </w:tabs>
        <w:ind w:left="0" w:right="0" w:firstLine="1440"/>
      </w:pPr>
      <w:r>
        <w:rPr/>
        <w:t xml:space="preserve">TOTAL</w:t>
      </w:r>
      <w:r>
        <w:tab/>
      </w:r>
      <w:r>
        <w:rPr/>
        <w:t xml:space="preserve">$223,600,000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Resilience Hubs (40000620)</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section include, but are not limited to, planning and predevelopment work with vulnerable, highly impacted, and rural communities.</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Provide information to applicants about available clean energy tax credits and incentives, including elective pay, that may be applicable to the project for which state funding is being sought;</w:t>
      </w:r>
    </w:p>
    <w:p>
      <w:pPr>
        <w:spacing w:before="0" w:after="0" w:line="408" w:lineRule="exact"/>
        <w:ind w:left="0" w:right="0" w:firstLine="576"/>
        <w:jc w:val="left"/>
      </w:pPr>
      <w:r>
        <w:rPr/>
        <w:t xml:space="preserve">(b) Inquire, as part of the application, which tax credits and incentives the applicant plans to seek for the project;</w:t>
      </w:r>
    </w:p>
    <w:p>
      <w:pPr>
        <w:spacing w:before="0" w:after="0" w:line="408" w:lineRule="exact"/>
        <w:ind w:left="0" w:right="0" w:firstLine="576"/>
        <w:jc w:val="left"/>
      </w:pPr>
      <w:r>
        <w:rPr/>
        <w:t xml:space="preserve">(c) Prioritize projects seeking any applicable clean energy tax credits and incentives when developing and applying competitive criteria for selecting recipients under this section; and</w:t>
      </w:r>
    </w:p>
    <w:p>
      <w:pPr>
        <w:spacing w:before="0" w:after="0" w:line="408" w:lineRule="exact"/>
        <w:ind w:left="0" w:right="0" w:firstLine="576"/>
        <w:jc w:val="left"/>
      </w:pPr>
      <w:r>
        <w:rPr/>
        <w:t xml:space="preserve">(d) Consider the availability of any federal tax credits or other federal or nonfederal grants or incentives that the applicant may benefit from in review of the application.</w:t>
      </w:r>
    </w:p>
    <w:p>
      <w:pPr>
        <w:spacing w:before="0" w:after="0" w:line="408" w:lineRule="exact"/>
        <w:ind w:left="0" w:right="0" w:firstLine="576"/>
        <w:jc w:val="left"/>
      </w:pPr>
      <w:r>
        <w:rPr/>
        <w:t xml:space="preserve">(3) Funding awards made under this section may not exceed 100 percent of the cost of the project.</w:t>
      </w:r>
    </w:p>
    <w:p>
      <w:pPr>
        <w:spacing w:before="0" w:after="0" w:line="408" w:lineRule="exact"/>
        <w:ind w:left="0" w:right="0" w:firstLine="576"/>
        <w:jc w:val="left"/>
      </w:pPr>
      <w:r>
        <w:rPr/>
        <w:t xml:space="preserve">(4) For the purposes of this 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(5) Up to three percent of the appropriation in this section is for the department to administer the grant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$152,000,000</w:t>
      </w:r>
    </w:p>
    <w:p>
      <w:pPr>
        <w:tabs>
          <w:tab w:val="right" w:leader="dot" w:pos="9936"/>
        </w:tabs>
        <w:ind w:left="0" w:right="0" w:firstLine="1440"/>
      </w:pPr>
      <w:r>
        <w:rPr/>
        <w:t xml:space="preserve">TOTAL</w:t>
      </w:r>
      <w:r>
        <w:tab/>
      </w:r>
      <w:r>
        <w:rPr/>
        <w:t xml:space="preserve">$190,000,000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Solar (40000621)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a grant program to provide solar and battery storage community solar projects for organizations serving low-income communities. Eligible uses of the amounts provided in this section include, but are not limited to, planning and predevelopment work with vulnerable, highly impacted, and rural communities.</w:t>
      </w:r>
    </w:p>
    <w:p>
      <w:pPr>
        <w:spacing w:before="0" w:after="0" w:line="408" w:lineRule="exact"/>
        <w:ind w:left="0" w:right="0" w:firstLine="576"/>
        <w:jc w:val="left"/>
      </w:pPr>
      <w:r>
        <w:rPr/>
        <w:t xml:space="preserve">(2) The department may:</w:t>
      </w:r>
    </w:p>
    <w:p>
      <w:pPr>
        <w:spacing w:before="0" w:after="0" w:line="408" w:lineRule="exact"/>
        <w:ind w:left="0" w:right="0" w:firstLine="576"/>
        <w:jc w:val="left"/>
      </w:pPr>
      <w:r>
        <w:rPr/>
        <w:t xml:space="preserve">(a) Provide information to applicants about available clean energy tax credits and incentives, including elective pay, that may be applicable to the project for which state funding is being sought;</w:t>
      </w:r>
    </w:p>
    <w:p>
      <w:pPr>
        <w:spacing w:before="0" w:after="0" w:line="408" w:lineRule="exact"/>
        <w:ind w:left="0" w:right="0" w:firstLine="576"/>
        <w:jc w:val="left"/>
      </w:pPr>
      <w:r>
        <w:rPr/>
        <w:t xml:space="preserve">(b) Inquire, as part of the application, which tax credits and incentives the applicant plans to seek for the project;</w:t>
      </w:r>
    </w:p>
    <w:p>
      <w:pPr>
        <w:spacing w:before="0" w:after="0" w:line="408" w:lineRule="exact"/>
        <w:ind w:left="0" w:right="0" w:firstLine="576"/>
        <w:jc w:val="left"/>
      </w:pPr>
      <w:r>
        <w:rPr/>
        <w:t xml:space="preserve">(c) Prioritize projects seeking any applicable clean energy tax credits and incentives when developing and applying competitive criteria for selecting recipients under this section; and</w:t>
      </w:r>
    </w:p>
    <w:p>
      <w:pPr>
        <w:spacing w:before="0" w:after="0" w:line="408" w:lineRule="exact"/>
        <w:ind w:left="0" w:right="0" w:firstLine="576"/>
        <w:jc w:val="left"/>
      </w:pPr>
      <w:r>
        <w:rPr/>
        <w:t xml:space="preserve">(d) Consider the availability of any federal tax credits or other federal or nonfederal grants or incentives that the applicant may benefit from in review of the application.</w:t>
      </w:r>
    </w:p>
    <w:p>
      <w:pPr>
        <w:spacing w:before="0" w:after="0" w:line="408" w:lineRule="exact"/>
        <w:ind w:left="0" w:right="0" w:firstLine="576"/>
        <w:jc w:val="left"/>
      </w:pPr>
      <w:r>
        <w:rPr/>
        <w:t xml:space="preserve">(3) Funding awards made under this section may not exceed 100 percent of the cost of the project.</w:t>
      </w:r>
    </w:p>
    <w:p>
      <w:pPr>
        <w:spacing w:before="0" w:after="0" w:line="408" w:lineRule="exact"/>
        <w:ind w:left="0" w:right="0" w:firstLine="576"/>
        <w:jc w:val="left"/>
      </w:pPr>
      <w:r>
        <w:rPr/>
        <w:t xml:space="preserve">(4)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(5) For the purposes of this 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(6) Up to three percent of the appropriation in this section is for the department to administer the grant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2023-25 Community EV Charging (40000622)</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the development of community electric vehicle charging infrastructure.</w:t>
      </w:r>
    </w:p>
    <w:p>
      <w:pPr>
        <w:spacing w:before="0" w:after="0" w:line="408" w:lineRule="exact"/>
        <w:ind w:left="0" w:right="0" w:firstLine="576"/>
        <w:jc w:val="left"/>
      </w:pPr>
      <w:r>
        <w:rPr/>
        <w:t xml:space="preserve">(2)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(3)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(4) Grant funding must be used for level two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(5) The department must prioritize funding for projects in the following order:</w:t>
      </w:r>
    </w:p>
    <w:p>
      <w:pPr>
        <w:spacing w:before="0" w:after="0" w:line="408" w:lineRule="exact"/>
        <w:ind w:left="0" w:right="0" w:firstLine="576"/>
        <w:jc w:val="left"/>
      </w:pPr>
      <w:r>
        <w:rPr/>
        <w:t xml:space="preserve">(a) Multifamily housing;</w:t>
      </w:r>
    </w:p>
    <w:p>
      <w:pPr>
        <w:spacing w:before="0" w:after="0" w:line="408" w:lineRule="exact"/>
        <w:ind w:left="0" w:right="0" w:firstLine="576"/>
        <w:jc w:val="left"/>
      </w:pPr>
      <w:r>
        <w:rPr/>
        <w:t xml:space="preserve">(b) Publicly available charging at any location;</w:t>
      </w:r>
    </w:p>
    <w:p>
      <w:pPr>
        <w:spacing w:before="0" w:after="0" w:line="408" w:lineRule="exact"/>
        <w:ind w:left="0" w:right="0" w:firstLine="576"/>
        <w:jc w:val="left"/>
      </w:pPr>
      <w:r>
        <w:rPr/>
        <w:t xml:space="preserve">(c) Schools and school districts;</w:t>
      </w:r>
    </w:p>
    <w:p>
      <w:pPr>
        <w:spacing w:before="0" w:after="0" w:line="408" w:lineRule="exact"/>
        <w:ind w:left="0" w:right="0" w:firstLine="576"/>
        <w:jc w:val="left"/>
      </w:pPr>
      <w:r>
        <w:rPr/>
        <w:t xml:space="preserve">(d) State and local government buildings and office buildings;</w:t>
      </w:r>
    </w:p>
    <w:p>
      <w:pPr>
        <w:spacing w:before="0" w:after="0" w:line="408" w:lineRule="exact"/>
        <w:ind w:left="0" w:right="0" w:firstLine="576"/>
        <w:jc w:val="left"/>
      </w:pPr>
      <w:r>
        <w:rPr/>
        <w:t xml:space="preserve">(e) All other eligible projects.</w:t>
      </w:r>
    </w:p>
    <w:p>
      <w:pPr>
        <w:spacing w:before="0" w:after="0" w:line="408" w:lineRule="exact"/>
        <w:ind w:left="0" w:right="0" w:firstLine="576"/>
        <w:jc w:val="left"/>
      </w:pPr>
      <w:r>
        <w:rPr/>
        <w:t xml:space="preserve">(6)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section and must work to meet benchmarks established in chapter 182, Laws of 2022.</w:t>
      </w:r>
    </w:p>
    <w:p>
      <w:pPr>
        <w:spacing w:before="0" w:after="0" w:line="408" w:lineRule="exact"/>
        <w:ind w:left="0" w:right="0" w:firstLine="576"/>
        <w:jc w:val="left"/>
      </w:pPr>
      <w:r>
        <w:rPr/>
        <w:t xml:space="preserve">(7) The department may:</w:t>
      </w:r>
    </w:p>
    <w:p>
      <w:pPr>
        <w:spacing w:before="0" w:after="0" w:line="408" w:lineRule="exact"/>
        <w:ind w:left="0" w:right="0" w:firstLine="576"/>
        <w:jc w:val="left"/>
      </w:pPr>
      <w:r>
        <w:rPr/>
        <w:t xml:space="preserve">(a) Provide information to applicants about available clean energy tax credits and incentives, including elective pay, that may be applicable to the project for which state funding is being sought;</w:t>
      </w:r>
    </w:p>
    <w:p>
      <w:pPr>
        <w:spacing w:before="0" w:after="0" w:line="408" w:lineRule="exact"/>
        <w:ind w:left="0" w:right="0" w:firstLine="576"/>
        <w:jc w:val="left"/>
      </w:pPr>
      <w:r>
        <w:rPr/>
        <w:t xml:space="preserve">(b) Inquire, as part of the application, which tax credits and incentives the applicant plans to seek for the project;</w:t>
      </w:r>
    </w:p>
    <w:p>
      <w:pPr>
        <w:spacing w:before="0" w:after="0" w:line="408" w:lineRule="exact"/>
        <w:ind w:left="0" w:right="0" w:firstLine="576"/>
        <w:jc w:val="left"/>
      </w:pPr>
      <w:r>
        <w:rPr/>
        <w:t xml:space="preserve">(c) Prioritize projects seeking any applicable clean energy tax credits and incentives when developing and applying competitive criteria for selecting recipients under this section; and</w:t>
      </w:r>
    </w:p>
    <w:p>
      <w:pPr>
        <w:spacing w:before="0" w:after="0" w:line="408" w:lineRule="exact"/>
        <w:ind w:left="0" w:right="0" w:firstLine="576"/>
        <w:jc w:val="left"/>
      </w:pPr>
      <w:r>
        <w:rPr/>
        <w:t xml:space="preserve">(d) Consider the availability of any federal tax credits or other federal or nonfederal grants or incentives that the applicant may benefit from in review of the application.</w:t>
      </w:r>
    </w:p>
    <w:p>
      <w:pPr>
        <w:spacing w:before="0" w:after="0" w:line="408" w:lineRule="exact"/>
        <w:ind w:left="0" w:right="0" w:firstLine="576"/>
        <w:jc w:val="left"/>
      </w:pPr>
      <w:r>
        <w:rPr/>
        <w:t xml:space="preserve">(8) Funding awards made under this section may not exceed 100 percent of the cost of the project. </w:t>
      </w:r>
    </w:p>
    <w:p>
      <w:pPr>
        <w:spacing w:before="0" w:after="0" w:line="408" w:lineRule="exact"/>
        <w:ind w:left="0" w:right="0" w:firstLine="576"/>
        <w:jc w:val="left"/>
      </w:pPr>
      <w:r>
        <w:rPr/>
        <w:t xml:space="preserve">(9) Up to three percent of the appropriation in this section is for the department to administer the grant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$420,000,000</w:t>
      </w:r>
    </w:p>
    <w:p>
      <w:pPr>
        <w:tabs>
          <w:tab w:val="right" w:leader="dot" w:pos="9936"/>
        </w:tabs>
        <w:ind w:left="0" w:right="0" w:firstLine="1440"/>
      </w:pPr>
      <w:r>
        <w:rPr/>
        <w:t xml:space="preserve">TOTAL</w:t>
      </w:r>
      <w:r>
        <w:tab/>
      </w:r>
      <w:r>
        <w:rPr/>
        <w:t xml:space="preserve">$525,000,000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Nisqually Indian Tribe Microgrid System (40000627)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Efficiency Revolving Loan Fund Capitalization Program (40000629)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as expenditure authority for grant funding received by the department for the energy efficiency revolving loan fund capitalization program in section 40502 of P.L. 117-58 (infrastructure investment and jobs act). The department's expenditures under this section may not exceed the actual amount of grant funding awarded.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Energy Efficiency Revolving Loan Capitalization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Housing Trust Fund (40000295)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$163,663,000</w:t>
      </w:r>
      <w:r>
        <w:t>))</w:t>
      </w:r>
      <w:r>
        <w:rPr/>
        <w:t xml:space="preserve"> </w:t>
      </w:r>
      <w:r>
        <w:rPr>
          <w:u w:val="single"/>
        </w:rPr>
        <w:t xml:space="preserve">$206,948,000</w:t>
      </w:r>
      <w:r>
        <w:rPr/>
        <w:t xml:space="preserve"> of the state taxable building construction account</w:t>
      </w:r>
      <w:r>
        <w:rPr>
          <w:rFonts w:ascii="Times New Roman" w:hAnsi="Times New Roman"/>
        </w:rPr>
        <w:t xml:space="preserve">—</w:t>
      </w:r>
      <w:r>
        <w:rPr/>
        <w:t xml:space="preserve">state appropriation is provided solely for the new construction, acquisition, or rehabilitation of affordable housing projects that serve and benefit low-income and special needs populations including, but not limited to, people with chronic mental illness or behavioral health conditions, farmworkers, people who are homeless, and people in need of permanent supportive housing. The department shall strive to invest at least 20 percent of the appropriation provided under this subsection with by and for organizations, as defined by the office of equity.</w:t>
      </w:r>
    </w:p>
    <w:p>
      <w:pPr>
        <w:spacing w:before="0" w:after="0" w:line="408" w:lineRule="exact"/>
        <w:ind w:left="0" w:right="0" w:firstLine="576"/>
        <w:jc w:val="left"/>
      </w:pPr>
      <w:r>
        <w:rPr/>
        <w:t xml:space="preserve">(2) </w:t>
      </w:r>
      <w:r>
        <w:t>((</w:t>
      </w:r>
      <w:r>
        <w:rPr>
          <w:strike/>
        </w:rPr>
        <w:t xml:space="preserve">$25,000,000</w:t>
      </w:r>
      <w:r>
        <w:t>))</w:t>
      </w:r>
      <w:r>
        <w:rPr/>
        <w:t xml:space="preserve"> </w:t>
      </w:r>
      <w:r>
        <w:rPr>
          <w:u w:val="single"/>
        </w:rPr>
        <w:t xml:space="preserve">$35,500,000</w:t>
      </w:r>
      <w:r>
        <w:rPr/>
        <w:t xml:space="preserve"> of the state taxable building construction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and $8,500,000 of the Washington housing trust fund account</w:t>
      </w:r>
      <w:r>
        <w:rPr>
          <w:rFonts w:ascii="Times New Roman" w:hAnsi="Times New Roman"/>
          <w:u w:val="single"/>
        </w:rPr>
        <w:t xml:space="preserve">—</w:t>
      </w:r>
      <w:r>
        <w:rPr>
          <w:u w:val="single"/>
        </w:rPr>
        <w:t xml:space="preserve">state appropriation are</w:t>
      </w:r>
      <w:r>
        <w:rPr/>
        <w:t xml:space="preserve"> provided solely for affordable housing projects that serve and benefit low-income people with developmental or intellectual disabilities. The department must use a separate application form and evaluation criteria for applications under this subsection. The department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(3) $100,000,000 of the state taxable building construction account—state appropriation is provided solely for the apple health and homes rapid permanent supportive housing program created in chapter 216, Laws of 2022. Of the amounts provided in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$5,000,000 is provided solely for the St. Agnes Haven project in Spokane</w:t>
      </w:r>
      <w:r>
        <w:rPr>
          <w:u w:val="single"/>
        </w:rPr>
        <w:t xml:space="preserve">; and</w:t>
      </w:r>
    </w:p>
    <w:p>
      <w:pPr>
        <w:spacing w:before="0" w:after="0" w:line="408" w:lineRule="exact"/>
        <w:ind w:left="0" w:right="0" w:firstLine="576"/>
        <w:jc w:val="left"/>
      </w:pPr>
      <w:r>
        <w:rPr>
          <w:u w:val="single"/>
        </w:rPr>
        <w:t xml:space="preserve">(b) $7,000,000 is provided solely for the CoLead Northgate project in Seattle</w:t>
      </w:r>
      <w:r>
        <w:rPr/>
        <w:t xml:space="preserve">.</w:t>
      </w:r>
    </w:p>
    <w:p>
      <w:pPr>
        <w:spacing w:before="0" w:after="0" w:line="408" w:lineRule="exact"/>
        <w:ind w:left="0" w:right="0" w:firstLine="576"/>
        <w:jc w:val="left"/>
      </w:pPr>
      <w:r>
        <w:rPr/>
        <w:t xml:space="preserve">(4) </w:t>
      </w:r>
      <w:r>
        <w:t>((</w:t>
      </w:r>
      <w:r>
        <w:rPr>
          <w:strike/>
        </w:rPr>
        <w:t xml:space="preserve">$40,000,000</w:t>
      </w:r>
      <w:r>
        <w:t>))</w:t>
      </w:r>
      <w:r>
        <w:rPr/>
        <w:t xml:space="preserve"> </w:t>
      </w:r>
      <w:r>
        <w:rPr>
          <w:u w:val="single"/>
        </w:rPr>
        <w:t xml:space="preserve">$65,000,000</w:t>
      </w:r>
      <w:r>
        <w:rPr/>
        <w:t xml:space="preserve"> of the state building construction account</w:t>
      </w:r>
      <w:r>
        <w:rPr>
          <w:rFonts w:ascii="Times New Roman" w:hAnsi="Times New Roman"/>
        </w:rPr>
        <w:t xml:space="preserve">—</w:t>
      </w:r>
      <w:r>
        <w:rPr/>
        <w:t xml:space="preserve">state appropriation is provided solely for awards to organizations eligible under RCW 43.185A.040 for the development of homeownership projects affordable to first-time low-income households throughout the state. Projects serving homebuyers whose income is up to 80 percent of the area median income, adjusted for household size, for the county where the property is located are eligible to apply, except that projects located in rural areas of the state, as defined by the department, serving homebuyers whose income is up to 100 percent of the area median income, adjusted for household size, for the county where the property is located are eligible to apply. Eligible activities include, but are not limited to, down payment assistance, closing costs, acquisition, rehabilitation costs, and new construction. Eligible organizations may include those that plan to provide housing to socially disadvantaged communities as defined in 13 C.F.R. Sec. 124.103. The department shall strive to invest at least 50 percent of these funds with by and for organizations, as defined by the office of equity, and make efforts to enact the recommendations of the homeownership disparities work group created in section 128(100), chapter 297, Laws of 2022. </w:t>
      </w:r>
      <w:r>
        <w:rPr>
          <w:u w:val="single"/>
        </w:rPr>
        <w:t xml:space="preserve">Of the amount provided in this subsection:</w:t>
      </w:r>
    </w:p>
    <w:p>
      <w:pPr>
        <w:spacing w:before="0" w:after="0" w:line="408" w:lineRule="exact"/>
        <w:ind w:left="0" w:right="0" w:firstLine="576"/>
        <w:jc w:val="left"/>
      </w:pPr>
      <w:r>
        <w:rPr>
          <w:u w:val="single"/>
        </w:rPr>
        <w:t xml:space="preserve">(a) $1,500,000 is provided solely for the Boulevard Townhomes project; and</w:t>
      </w:r>
    </w:p>
    <w:p>
      <w:pPr>
        <w:spacing w:before="0" w:after="0" w:line="408" w:lineRule="exact"/>
        <w:ind w:left="0" w:right="0" w:firstLine="576"/>
        <w:jc w:val="left"/>
      </w:pPr>
      <w:r>
        <w:rPr>
          <w:u w:val="single"/>
        </w:rPr>
        <w:t xml:space="preserve">(b) $248,000 is provided solely for the Crail Cottages project.</w:t>
      </w:r>
    </w:p>
    <w:p>
      <w:pPr>
        <w:spacing w:before="0" w:after="0" w:line="408" w:lineRule="exact"/>
        <w:ind w:left="0" w:right="0" w:firstLine="576"/>
        <w:jc w:val="left"/>
      </w:pPr>
      <w:r>
        <w:rPr/>
        <w:t xml:space="preserve">(5) $25,000,000 of the state building construction account</w:t>
      </w:r>
      <w:r>
        <w:rPr>
          <w:rFonts w:ascii="Times New Roman" w:hAnsi="Times New Roman"/>
        </w:rPr>
        <w:t xml:space="preserve">—</w:t>
      </w:r>
      <w:r>
        <w:rPr/>
        <w:t xml:space="preserve">state appropriation is provided solely for affordable housing preservation projects, which may include, but are not limited to:</w:t>
      </w:r>
    </w:p>
    <w:p>
      <w:pPr>
        <w:spacing w:before="0" w:after="0" w:line="408" w:lineRule="exact"/>
        <w:ind w:left="0" w:right="0" w:firstLine="576"/>
        <w:jc w:val="left"/>
      </w:pPr>
      <w:r>
        <w:rPr/>
        <w:t xml:space="preserve">(a) Projects preserving and extending the affordability commitment period for projects in the housing trust fund portfolio.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 When allocating funds, the department must prioritize buildings that are older than 15 years and that serve very low-income and extremely low-income populations.</w:t>
      </w:r>
    </w:p>
    <w:p>
      <w:pPr>
        <w:spacing w:before="0" w:after="0" w:line="408" w:lineRule="exact"/>
        <w:ind w:left="0" w:right="0" w:firstLine="576"/>
        <w:jc w:val="left"/>
      </w:pPr>
      <w:r>
        <w:rPr/>
        <w:t xml:space="preserve">(b) Projects preserving affordable multifamily housing at risk of losing its affordability due to expiration of use restrictions that otherwise require affordability including, but not limited to, United States department of agriculture funded multifamily housing. The department must prioritize projects that satisfy the goal of long-term preservation of Washington's affordable multifamily housing stock, particularly in rural areas of the state. Funds may be used for acquisition or for acquisition and rehabilitation of properties to preserve the affordable housing units beyond their existing use restrictions and keep them in Washington's housing portfolio for a minimum of 40 years.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(c) The funding provided under this subsection (5) is not subject to the 90-day application periods in RCW 43.185.070 or 43.185A.050.</w:t>
      </w:r>
    </w:p>
    <w:p>
      <w:pPr>
        <w:spacing w:before="0" w:after="0" w:line="408" w:lineRule="exact"/>
        <w:ind w:left="0" w:right="0" w:firstLine="576"/>
        <w:jc w:val="left"/>
      </w:pPr>
      <w:r>
        <w:rPr/>
        <w:t xml:space="preserve">(d) The amount awarded under this subsection (5) may not be calculated in award limitations for other housing trust fund awards.</w:t>
      </w:r>
    </w:p>
    <w:p>
      <w:pPr>
        <w:spacing w:before="0" w:after="0" w:line="408" w:lineRule="exact"/>
        <w:ind w:left="0" w:right="0" w:firstLine="576"/>
        <w:jc w:val="left"/>
      </w:pPr>
      <w:r>
        <w:rPr/>
        <w:t xml:space="preserve">(6) </w:t>
      </w:r>
      <w:r>
        <w:t>((</w:t>
      </w:r>
      <w:r>
        <w:rPr>
          <w:strike/>
        </w:rPr>
        <w:t xml:space="preserve">$4,000,000</w:t>
      </w:r>
      <w:r>
        <w:t>))</w:t>
      </w:r>
      <w:r>
        <w:rPr/>
        <w:t xml:space="preserve"> </w:t>
      </w:r>
      <w:r>
        <w:rPr>
          <w:u w:val="single"/>
        </w:rPr>
        <w:t xml:space="preserve">$14,000,000</w:t>
      </w:r>
      <w:r>
        <w:rPr/>
        <w:t xml:space="preserve">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for the acquisition and preservation of mobile or manufactured home communities. Funding provided under this subsection may be used to acquire mobile or manufactured home communities for the purpose of avoiding household displacement due to sale or other transactions and ensuring preservation of housing affordability for low-income households for a minimum of 40 years. </w:t>
      </w:r>
      <w:r>
        <w:rPr>
          <w:u w:val="single"/>
        </w:rPr>
        <w:t xml:space="preserve">Of the amount provided in this subsection: $1,500,000 is provided solely for the Alpine Ridge Utility Upgrades project.</w:t>
      </w:r>
    </w:p>
    <w:p>
      <w:pPr>
        <w:spacing w:before="0" w:after="0" w:line="408" w:lineRule="exact"/>
        <w:ind w:left="0" w:right="0" w:firstLine="576"/>
        <w:jc w:val="left"/>
      </w:pPr>
      <w:r>
        <w:rPr/>
        <w:t xml:space="preserve">(7) </w:t>
      </w:r>
      <w:r>
        <w:t>((</w:t>
      </w:r>
      <w:r>
        <w:rPr>
          <w:strike/>
        </w:rPr>
        <w:t xml:space="preserve">$2,000,000</w:t>
      </w:r>
      <w:r>
        <w:t>))</w:t>
      </w:r>
      <w:r>
        <w:rPr/>
        <w:t xml:space="preserve"> </w:t>
      </w:r>
      <w:r>
        <w:rPr>
          <w:u w:val="single"/>
        </w:rPr>
        <w:t xml:space="preserve">$7,000,000</w:t>
      </w:r>
      <w:r>
        <w:rPr/>
        <w:t xml:space="preserve"> of the state taxable building construction account</w:t>
      </w:r>
      <w:r>
        <w:rPr>
          <w:rFonts w:ascii="Times New Roman" w:hAnsi="Times New Roman"/>
        </w:rPr>
        <w:t xml:space="preserve">—</w:t>
      </w:r>
      <w:r>
        <w:rPr/>
        <w:t xml:space="preserve">state appropriation is provided solely for a grant to the northwest cooperative development center to provide subgrants to organizations that are "mobile home park cooperatives" or "manufactured housing cooperatives" under RCW 59.20.030 for completing capital improvement processes. Subgrants provided under this subsection may be used solely for critical improvements, repairs, and infrastructure upgrades to promote the preservation of mobile or manufactured home communities as affordable housing. The grantee must award subgrants based on needs relating to health, safety, and cost.</w:t>
      </w:r>
    </w:p>
    <w:p>
      <w:pPr>
        <w:spacing w:before="0" w:after="120" w:line="408" w:lineRule="exact"/>
        <w:ind w:left="0" w:right="0" w:firstLine="576"/>
        <w:jc w:val="left"/>
      </w:pPr>
      <w:r>
        <w:rPr/>
        <w:t xml:space="preserve">(8) </w:t>
      </w:r>
      <w:r>
        <w:t>((</w:t>
      </w:r>
      <w:r>
        <w:rPr>
          <w:strike/>
        </w:rPr>
        <w:t xml:space="preserve">$40,337,000</w:t>
      </w:r>
      <w:r>
        <w:t>))</w:t>
      </w:r>
      <w:r>
        <w:rPr/>
        <w:t xml:space="preserve"> </w:t>
      </w:r>
      <w:r>
        <w:rPr>
          <w:u w:val="single"/>
        </w:rPr>
        <w:t xml:space="preserve">$60,052,000</w:t>
      </w:r>
      <w:r>
        <w:rPr/>
        <w:t xml:space="preserve">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African Diaspora Cultural Anchor Village (SeaTac)</w:t>
      </w:r>
      <w:r>
        <w:tab/>
      </w:r>
      <w:r>
        <w:rPr/>
        <w:t xml:space="preserve">$4,000,000</w:t>
      </w:r>
    </w:p>
    <w:p>
      <w:pPr>
        <w:spacing w:before="0" w:after="0" w:line="408" w:lineRule="exact"/>
        <w:ind w:left="0" w:right="0" w:firstLine="576"/>
        <w:jc w:val="left"/>
        <w:tabs>
          <w:tab w:val="right" w:leader="dot" w:pos="9936"/>
        </w:tabs>
      </w:pPr>
      <w:r>
        <w:rPr>
          <w:u w:val="single"/>
        </w:rPr>
        <w:t xml:space="preserve">Bringing It Home II 24-Hour Domestic Violence Shelter</w:t>
      </w:r>
      <w:r>
        <w:tab/>
      </w:r>
      <w:r>
        <w:rPr>
          <w:u w:val="single"/>
        </w:rPr>
        <w:t xml:space="preserve">$8,720,000</w:t>
      </w:r>
    </w:p>
    <w:p>
      <w:pPr>
        <w:spacing w:before="0" w:after="0" w:line="408" w:lineRule="exact"/>
        <w:ind w:left="0" w:right="0" w:firstLine="576"/>
        <w:jc w:val="left"/>
        <w:tabs>
          <w:tab w:val="right" w:leader="dot" w:pos="9936"/>
        </w:tabs>
      </w:pPr>
      <w:r>
        <w:rPr>
          <w:u w:val="single"/>
        </w:rPr>
        <w:t xml:space="preserve">Broadway Senior Housing</w:t>
      </w:r>
      <w:r>
        <w:tab/>
      </w:r>
      <w:r>
        <w:rPr>
          <w:u w:val="single"/>
        </w:rPr>
        <w:t xml:space="preserve">$1,000,000</w:t>
      </w:r>
    </w:p>
    <w:p>
      <w:pPr>
        <w:spacing w:before="0" w:after="0" w:line="408" w:lineRule="exact"/>
        <w:ind w:left="0" w:right="0" w:firstLine="576"/>
        <w:jc w:val="left"/>
        <w:tabs>
          <w:tab w:val="right" w:leader="dot" w:pos="9936"/>
        </w:tabs>
      </w:pPr>
      <w:r>
        <w:rPr>
          <w:u w:val="single"/>
        </w:rPr>
        <w:t xml:space="preserve">Casa MiA: Supporting Housing for Survivors</w:t>
      </w:r>
      <w:r>
        <w:tab/>
      </w:r>
      <w:r>
        <w:rPr>
          <w:u w:val="single"/>
        </w:rPr>
        <w:t xml:space="preserve">$1,030,000</w:t>
      </w:r>
    </w:p>
    <w:p>
      <w:pPr>
        <w:spacing w:before="0" w:after="0" w:line="408" w:lineRule="exact"/>
        <w:ind w:left="0" w:right="0" w:firstLine="576"/>
        <w:jc w:val="left"/>
        <w:tabs>
          <w:tab w:val="right" w:leader="dot" w:pos="9936"/>
        </w:tabs>
      </w:pPr>
      <w:r>
        <w:rPr>
          <w:u w:val="single"/>
        </w:rPr>
        <w:t xml:space="preserve">Cedar House</w:t>
      </w:r>
      <w:r>
        <w:tab/>
      </w:r>
      <w:r>
        <w:rPr>
          <w:u w:val="single"/>
        </w:rPr>
        <w:t xml:space="preserve">$112,000</w:t>
      </w:r>
    </w:p>
    <w:p>
      <w:pPr>
        <w:spacing w:before="0" w:after="0" w:line="408" w:lineRule="exact"/>
        <w:ind w:left="0" w:right="0" w:firstLine="576"/>
        <w:jc w:val="left"/>
        <w:tabs>
          <w:tab w:val="right" w:leader="dot" w:pos="9936"/>
        </w:tabs>
      </w:pPr>
      <w:r>
        <w:rPr/>
        <w:t xml:space="preserve">Gravelly Lake Commons at LASA (Lakewood)</w:t>
      </w:r>
      <w:r>
        <w:tab/>
      </w:r>
      <w:r>
        <w:rPr/>
        <w:t xml:space="preserve">$500,000</w:t>
      </w:r>
    </w:p>
    <w:p>
      <w:pPr>
        <w:spacing w:before="0" w:after="0" w:line="408" w:lineRule="exact"/>
        <w:ind w:left="0" w:right="0" w:firstLine="576"/>
        <w:jc w:val="left"/>
        <w:tabs>
          <w:tab w:val="right" w:leader="dot" w:pos="9936"/>
        </w:tabs>
      </w:pPr>
      <w:r>
        <w:t>((</w:t>
      </w:r>
      <w:r>
        <w:rPr>
          <w:strike/>
        </w:rPr>
        <w:t xml:space="preserve">Kenmore Supportive Housing (Kenmore)</w:t>
      </w:r>
      <w:r>
        <w:tab/>
      </w:r>
      <w:r>
        <w:rPr>
          <w:strike/>
        </w:rPr>
        <w:t xml:space="preserve">$1,000,000</w:t>
      </w:r>
      <w:r>
        <w:t>))</w:t>
      </w:r>
    </w:p>
    <w:p>
      <w:pPr>
        <w:spacing w:before="0" w:after="0" w:line="408" w:lineRule="exact"/>
        <w:ind w:left="0" w:right="0" w:firstLine="576"/>
        <w:jc w:val="left"/>
        <w:tabs>
          <w:tab w:val="right" w:leader="dot" w:pos="9936"/>
        </w:tabs>
      </w:pPr>
      <w:r>
        <w:rPr>
          <w:u w:val="single"/>
        </w:rPr>
        <w:t xml:space="preserve">Habitat for Humanity</w:t>
      </w:r>
      <w:r>
        <w:tab/>
      </w:r>
      <w:r>
        <w:rPr>
          <w:u w:val="single"/>
        </w:rPr>
        <w:t xml:space="preserve">$2,000,000</w:t>
      </w:r>
    </w:p>
    <w:p>
      <w:pPr>
        <w:spacing w:before="0" w:after="0" w:line="408" w:lineRule="exact"/>
        <w:ind w:left="0" w:right="0" w:firstLine="576"/>
        <w:jc w:val="left"/>
      </w:pPr>
      <w:r>
        <w:rPr/>
        <w:t xml:space="preserve">Leavenworth Affordable Workforce Rental Housing</w:t>
      </w:r>
    </w:p>
    <w:p>
      <w:pPr>
        <w:spacing w:before="0" w:after="0" w:line="408" w:lineRule="exact"/>
        <w:ind w:left="0" w:right="0" w:firstLine="1152"/>
        <w:jc w:val="left"/>
        <w:tabs>
          <w:tab w:val="right" w:leader="dot" w:pos="9936"/>
        </w:tabs>
      </w:pPr>
      <w:r>
        <w:rPr/>
        <w:t xml:space="preserve">(Leavenworth)</w:t>
      </w:r>
      <w:r>
        <w:tab/>
      </w:r>
      <w:r>
        <w:rPr/>
        <w:t xml:space="preserve">$1,000,000</w:t>
      </w:r>
    </w:p>
    <w:p>
      <w:pPr>
        <w:spacing w:before="0" w:after="0" w:line="408" w:lineRule="exact"/>
        <w:ind w:left="0" w:right="0" w:firstLine="576"/>
        <w:jc w:val="left"/>
        <w:tabs>
          <w:tab w:val="right" w:leader="dot" w:pos="9936"/>
        </w:tabs>
      </w:pPr>
      <w:r>
        <w:rPr/>
        <w:t xml:space="preserve">Lewis County Homeless Shelter (Chehalis)</w:t>
      </w:r>
      <w:r>
        <w:tab/>
      </w:r>
      <w:r>
        <w:rPr/>
        <w:t xml:space="preserve">$2,500,000</w:t>
      </w:r>
    </w:p>
    <w:p>
      <w:pPr>
        <w:spacing w:before="0" w:after="0" w:line="408" w:lineRule="exact"/>
        <w:ind w:left="0" w:right="0" w:firstLine="576"/>
        <w:jc w:val="left"/>
        <w:tabs>
          <w:tab w:val="right" w:leader="dot" w:pos="9936"/>
        </w:tabs>
      </w:pPr>
      <w:r>
        <w:rPr/>
        <w:t xml:space="preserve">Lincoln District Family Housing (Tacoma)</w:t>
      </w:r>
      <w:r>
        <w:tab/>
      </w:r>
      <w:r>
        <w:rPr/>
        <w:t xml:space="preserve">$5,050,000</w:t>
      </w:r>
    </w:p>
    <w:p>
      <w:pPr>
        <w:spacing w:before="0" w:after="0" w:line="408" w:lineRule="exact"/>
        <w:ind w:left="0" w:right="0" w:firstLine="576"/>
        <w:jc w:val="left"/>
        <w:tabs>
          <w:tab w:val="right" w:leader="dot" w:pos="9936"/>
        </w:tabs>
      </w:pPr>
      <w:r>
        <w:rPr/>
        <w:t xml:space="preserve">Mary's Place Shelter Replacement (Burien)</w:t>
      </w:r>
      <w:r>
        <w:tab/>
      </w:r>
      <w:r>
        <w:rPr/>
        <w:t xml:space="preserve">$6,000,000</w:t>
      </w:r>
    </w:p>
    <w:p>
      <w:pPr>
        <w:spacing w:before="0" w:after="0" w:line="408" w:lineRule="exact"/>
        <w:ind w:left="0" w:right="0" w:firstLine="576"/>
        <w:jc w:val="left"/>
        <w:tabs>
          <w:tab w:val="right" w:leader="dot" w:pos="9936"/>
        </w:tabs>
      </w:pPr>
      <w:r>
        <w:rPr/>
        <w:t xml:space="preserve">Mount Zion Housing (Seattle)</w:t>
      </w:r>
      <w:r>
        <w:tab/>
      </w:r>
      <w:r>
        <w:rPr/>
        <w:t xml:space="preserve">$1,000,000</w:t>
      </w:r>
    </w:p>
    <w:p>
      <w:pPr>
        <w:spacing w:before="0" w:after="0" w:line="408" w:lineRule="exact"/>
        <w:ind w:left="0" w:right="0" w:firstLine="576"/>
        <w:jc w:val="left"/>
        <w:tabs>
          <w:tab w:val="right" w:leader="dot" w:pos="9936"/>
        </w:tabs>
      </w:pPr>
      <w:r>
        <w:rPr>
          <w:u w:val="single"/>
        </w:rPr>
        <w:t xml:space="preserve">Mount Baker Housing Association Trenton Apartments</w:t>
      </w:r>
      <w:r>
        <w:tab/>
      </w:r>
      <w:r>
        <w:rPr>
          <w:u w:val="single"/>
        </w:rPr>
        <w:t xml:space="preserve">$500,000</w:t>
      </w:r>
    </w:p>
    <w:p>
      <w:pPr>
        <w:spacing w:before="0" w:after="0" w:line="408" w:lineRule="exact"/>
        <w:ind w:left="0" w:right="0" w:firstLine="576"/>
        <w:jc w:val="left"/>
        <w:tabs>
          <w:tab w:val="right" w:leader="dot" w:pos="9936"/>
        </w:tabs>
      </w:pPr>
      <w:r>
        <w:rPr/>
        <w:t xml:space="preserve">Multicultural Village Design (Kent)</w:t>
      </w:r>
      <w:r>
        <w:tab/>
      </w:r>
      <w:r>
        <w:rPr/>
        <w:t xml:space="preserve">$550,000</w:t>
      </w:r>
    </w:p>
    <w:p>
      <w:pPr>
        <w:spacing w:before="0" w:after="0" w:line="408" w:lineRule="exact"/>
        <w:ind w:left="0" w:right="0" w:firstLine="576"/>
        <w:jc w:val="left"/>
        <w:tabs>
          <w:tab w:val="right" w:leader="dot" w:pos="9936"/>
        </w:tabs>
      </w:pPr>
      <w:r>
        <w:rPr/>
        <w:t xml:space="preserve">New Hope Family Housing (Seattle)</w:t>
      </w:r>
      <w:r>
        <w:tab/>
      </w:r>
      <w:r>
        <w:rPr/>
        <w:t xml:space="preserve">$325,000</w:t>
      </w:r>
    </w:p>
    <w:p>
      <w:pPr>
        <w:spacing w:before="0" w:after="0" w:line="408" w:lineRule="exact"/>
        <w:ind w:left="0" w:right="0" w:firstLine="576"/>
        <w:jc w:val="left"/>
        <w:tabs>
          <w:tab w:val="right" w:leader="dot" w:pos="9936"/>
        </w:tabs>
      </w:pPr>
      <w:r>
        <w:rPr/>
        <w:t xml:space="preserve">Peninsula Community Health Housing (Bremerton)</w:t>
      </w:r>
      <w:r>
        <w:tab/>
      </w:r>
      <w:r>
        <w:rPr/>
        <w:t xml:space="preserve">$412,000</w:t>
      </w:r>
    </w:p>
    <w:p>
      <w:pPr>
        <w:spacing w:before="0" w:after="0" w:line="408" w:lineRule="exact"/>
        <w:ind w:left="0" w:right="0" w:firstLine="576"/>
        <w:jc w:val="left"/>
        <w:tabs>
          <w:tab w:val="right" w:leader="dot" w:pos="9936"/>
        </w:tabs>
      </w:pPr>
      <w:r>
        <w:rPr>
          <w:u w:val="single"/>
        </w:rPr>
        <w:t xml:space="preserve">Redmond Supportive Housing</w:t>
      </w:r>
      <w:r>
        <w:tab/>
      </w:r>
      <w:r>
        <w:rPr>
          <w:u w:val="single"/>
        </w:rPr>
        <w:t xml:space="preserve">$3,200,000</w:t>
      </w:r>
    </w:p>
    <w:p>
      <w:pPr>
        <w:spacing w:before="0" w:after="0" w:line="408" w:lineRule="exact"/>
        <w:ind w:left="0" w:right="0" w:firstLine="576"/>
        <w:jc w:val="left"/>
        <w:tabs>
          <w:tab w:val="right" w:leader="dot" w:pos="9936"/>
        </w:tabs>
      </w:pPr>
      <w:r>
        <w:rPr/>
        <w:t xml:space="preserve">Shiloh Baptist Church New Life Housing (Tacoma)</w:t>
      </w:r>
      <w:r>
        <w:tab/>
      </w:r>
      <w:r>
        <w:rPr/>
        <w:t xml:space="preserve">$1,000,000</w:t>
      </w:r>
    </w:p>
    <w:p>
      <w:pPr>
        <w:spacing w:before="0" w:after="0" w:line="408" w:lineRule="exact"/>
        <w:ind w:left="0" w:right="0" w:firstLine="576"/>
        <w:jc w:val="left"/>
        <w:tabs>
          <w:tab w:val="right" w:leader="dot" w:pos="9936"/>
        </w:tabs>
      </w:pPr>
      <w:r>
        <w:rPr/>
        <w:t xml:space="preserve">Skyway Affordable Housing (Skyway)</w:t>
      </w:r>
      <w:r>
        <w:tab/>
      </w:r>
      <w:r>
        <w:rPr/>
        <w:t xml:space="preserve">$3,000,000</w:t>
      </w:r>
    </w:p>
    <w:p>
      <w:pPr>
        <w:spacing w:before="0" w:after="0" w:line="408" w:lineRule="exact"/>
        <w:ind w:left="0" w:right="0" w:firstLine="576"/>
        <w:jc w:val="left"/>
        <w:tabs>
          <w:tab w:val="right" w:leader="dot" w:pos="9936"/>
        </w:tabs>
      </w:pPr>
      <w:r>
        <w:rPr>
          <w:u w:val="single"/>
        </w:rPr>
        <w:t xml:space="preserve">Sky Valley Youth Center</w:t>
      </w:r>
      <w:r>
        <w:tab/>
      </w:r>
      <w:r>
        <w:rPr>
          <w:u w:val="single"/>
        </w:rPr>
        <w:t xml:space="preserve">$1,153,000</w:t>
      </w:r>
    </w:p>
    <w:p>
      <w:pPr>
        <w:spacing w:before="0" w:after="0" w:line="408" w:lineRule="exact"/>
        <w:ind w:left="0" w:right="0" w:firstLine="576"/>
        <w:jc w:val="left"/>
      </w:pPr>
      <w:r>
        <w:rPr/>
        <w:t xml:space="preserve">Tacoma/Pierce County Habitat Affordable Housing</w:t>
      </w:r>
    </w:p>
    <w:p>
      <w:pPr>
        <w:spacing w:before="0" w:after="0" w:line="408" w:lineRule="exact"/>
        <w:ind w:left="0" w:right="0" w:firstLine="1152"/>
        <w:jc w:val="left"/>
        <w:tabs>
          <w:tab w:val="right" w:leader="dot" w:pos="9936"/>
        </w:tabs>
      </w:pPr>
      <w:r>
        <w:rPr/>
        <w:t xml:space="preserve">(Pierce County)</w:t>
      </w:r>
      <w:r>
        <w:tab/>
      </w:r>
      <w:r>
        <w:rPr/>
        <w:t xml:space="preserve">$14,000,000</w:t>
      </w:r>
    </w:p>
    <w:p>
      <w:pPr>
        <w:spacing w:before="0" w:after="0" w:line="408" w:lineRule="exact"/>
        <w:ind w:left="0" w:right="0" w:firstLine="576"/>
        <w:jc w:val="left"/>
        <w:tabs>
          <w:tab w:val="right" w:leader="dot" w:pos="9936"/>
        </w:tabs>
      </w:pPr>
      <w:r>
        <w:rPr>
          <w:u w:val="single"/>
        </w:rPr>
        <w:t xml:space="preserve">West Klickitat Assisted Living Facility</w:t>
      </w:r>
      <w:r>
        <w:tab/>
      </w:r>
      <w:r>
        <w:rPr>
          <w:u w:val="single"/>
        </w:rPr>
        <w:t xml:space="preserve">$3,000,000</w:t>
      </w:r>
    </w:p>
    <w:p>
      <w:pPr>
        <w:spacing w:before="120" w:after="0" w:line="408" w:lineRule="exact"/>
        <w:ind w:left="0" w:right="0" w:firstLine="576"/>
        <w:jc w:val="left"/>
      </w:pPr>
      <w:r>
        <w:rPr/>
        <w:t xml:space="preserve">(9) </w:t>
      </w:r>
      <w:r>
        <w:rPr>
          <w:u w:val="single"/>
        </w:rPr>
        <w:t xml:space="preserve">$30,000,000 of the state taxable building construction account</w:t>
      </w:r>
      <w:r>
        <w:rPr>
          <w:rFonts w:ascii="Times New Roman" w:hAnsi="Times New Roman"/>
          <w:u w:val="single"/>
        </w:rPr>
        <w:t xml:space="preserve">—</w:t>
      </w:r>
      <w:r>
        <w:rPr>
          <w:u w:val="single"/>
        </w:rPr>
        <w:t xml:space="preserve">state appropriation in this section is provided solely for eligible organizations defined under RCW 43.185A.040 to acquire, renovate, and prepare real property for rapid conversion into enhanced emergency shelters, permanent supportive housing, transitional housing, permanent housing, youth housing, tiny homes, or shelter for extremely low-income people, as well as individuals, families, unaccompanied youth, and young people experiencing sheltered and unsheltered homelessness. Acquisitions completed with temporary financing are eligible for funding provided in this section. The department may only approve funding for projects that result in increased shelter or housing capacity.</w:t>
      </w:r>
    </w:p>
    <w:p>
      <w:pPr>
        <w:spacing w:before="0" w:after="0" w:line="408" w:lineRule="exact"/>
        <w:ind w:left="0" w:right="0" w:firstLine="576"/>
        <w:jc w:val="left"/>
      </w:pPr>
      <w:r>
        <w:rPr>
          <w:u w:val="single"/>
        </w:rPr>
        <w:t xml:space="preserve">(a) Acquisition of multifamily housing is a priority, and the department shall prioritize housing projects that rapidly move people experiencing unsheltered homelessness into housing, including, but not limited to, individuals living in unsanctioned encampments, the public rights-of-way, or other public spaces.</w:t>
      </w:r>
    </w:p>
    <w:p>
      <w:pPr>
        <w:spacing w:before="0" w:after="0" w:line="408" w:lineRule="exact"/>
        <w:ind w:left="0" w:right="0" w:firstLine="576"/>
        <w:jc w:val="left"/>
      </w:pPr>
      <w:r>
        <w:rPr>
          <w:u w:val="single"/>
        </w:rPr>
        <w:t xml:space="preserve">(b) Amounts provided in this section may not be used for operating or maintenance costs, supportive services, or debt service.</w:t>
      </w:r>
    </w:p>
    <w:p>
      <w:pPr>
        <w:spacing w:before="0" w:after="0" w:line="408" w:lineRule="exact"/>
        <w:ind w:left="0" w:right="0" w:firstLine="576"/>
        <w:jc w:val="left"/>
      </w:pPr>
      <w:r>
        <w:rPr>
          <w:u w:val="single"/>
        </w:rPr>
        <w:t xml:space="preserve">(c) Awards made to tiny homes under this subsection (9) may be made to noncode compliant structures and may be exempted from the 40-year affordability requirement under RCW 43.185A.060.</w:t>
      </w:r>
    </w:p>
    <w:p>
      <w:pPr>
        <w:spacing w:before="0" w:after="0" w:line="408" w:lineRule="exact"/>
        <w:ind w:left="0" w:right="0" w:firstLine="576"/>
        <w:jc w:val="left"/>
      </w:pPr>
      <w:r>
        <w:rPr>
          <w:u w:val="single"/>
        </w:rPr>
        <w:t xml:space="preserve">(10)</w:t>
      </w:r>
      <w:r>
        <w:rPr/>
        <w:t xml:space="preserve"> In evaluating projects in this section, the department must give preference for applications based on some or all of the criteria in RCW 43.185.070(5).</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strive to allocate at least 30 percent of the funds provided in this section to projects located in rural areas of the state, as defined by the department.</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department must strive to allocate all of the amounts appropriated in this section within the 2023-2025 fiscal biennium in the manner prescribed in each subsection. However, if upon review of applications the department determines there are not adequate suitable projects in a category, the department may allocate funds to other affordable housing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$65,000,000</w:t>
      </w:r>
      <w:r>
        <w:t>))</w:t>
      </w:r>
    </w:p>
    <w:p>
      <w:pPr>
        <w:spacing w:before="0" w:after="0" w:line="408" w:lineRule="exact"/>
        <w:ind w:left="0" w:right="0" w:firstLine="0"/>
        <w:jc w:val="left"/>
        <w:tabs>
          <w:tab w:val="right" w:leader="none" w:pos="9936"/>
        </w:tabs>
      </w:pPr>
      <w:r>
        <w:tab/>
      </w:r>
      <w:r>
        <w:rPr>
          <w:u w:val="single"/>
        </w:rPr>
        <w:t xml:space="preserve">$90,000,000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$335,000,000</w:t>
      </w:r>
      <w:r>
        <w:t>))</w:t>
      </w:r>
    </w:p>
    <w:p>
      <w:pPr>
        <w:spacing w:before="0" w:after="0" w:line="408" w:lineRule="exact"/>
        <w:ind w:left="0" w:right="0" w:firstLine="0"/>
        <w:jc w:val="left"/>
        <w:tabs>
          <w:tab w:val="right" w:leader="none" w:pos="9936"/>
        </w:tabs>
      </w:pPr>
      <w:r>
        <w:tab/>
      </w:r>
      <w:r>
        <w:rPr>
          <w:u w:val="single"/>
        </w:rPr>
        <w:t xml:space="preserve">$453,500,000</w:t>
      </w:r>
    </w:p>
    <w:p>
      <w:pPr>
        <w:spacing w:before="0" w:after="0" w:line="408" w:lineRule="exact"/>
        <w:ind w:left="0" w:right="0" w:firstLine="576"/>
        <w:jc w:val="left"/>
        <w:tabs>
          <w:tab w:val="right" w:leader="dot" w:pos="9936"/>
        </w:tabs>
      </w:pPr>
      <w:r>
        <w:rPr>
          <w:u w:val="single"/>
        </w:rPr>
        <w:t xml:space="preserve">Washington Housing Trust Account</w:t>
      </w:r>
      <w:r>
        <w:rPr>
          <w:rFonts w:ascii="Times New Roman" w:hAnsi="Times New Roman"/>
          <w:u w:val="single"/>
        </w:rPr>
        <w:t xml:space="preserve">—</w:t>
      </w:r>
      <w:r>
        <w:rPr>
          <w:u w:val="single"/>
        </w:rPr>
        <w:t xml:space="preserve">State</w:t>
      </w:r>
      <w:r>
        <w:tab/>
      </w:r>
      <w:r>
        <w:rPr>
          <w:u w:val="single"/>
        </w:rPr>
        <w:t xml:space="preserve">$8,500,000</w:t>
      </w:r>
    </w:p>
    <w:p>
      <w:pPr>
        <w:tabs>
          <w:tab w:val="right" w:leader="dot" w:pos="9936"/>
        </w:tabs>
        <w:ind w:left="0" w:right="0" w:firstLine="1440"/>
      </w:pPr>
      <w:r>
        <w:rPr/>
        <w:t xml:space="preserve">Subtotal Appropriation</w:t>
      </w:r>
      <w:r>
        <w:tab/>
      </w:r>
      <w:r>
        <w:t>((</w:t>
      </w:r>
      <w:r>
        <w:rPr>
          <w:strike/>
        </w:rPr>
        <w:t xml:space="preserve">$400,000,000</w:t>
      </w:r>
      <w:r>
        <w:t>))</w:t>
      </w:r>
    </w:p>
    <w:p>
      <w:pPr>
        <w:tabs>
          <w:tab w:val="right" w:leader="none" w:pos="9936"/>
        </w:tabs>
        <w:ind w:left="0" w:right="0" w:firstLine="1440"/>
      </w:pPr>
      <w:r>
        <w:tab/>
      </w:r>
      <w:r>
        <w:rPr>
          <w:u w:val="single"/>
        </w:rPr>
        <w:t xml:space="preserve">$552,000,000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$1,600,000,000</w:t>
      </w:r>
      <w:r>
        <w:t>))</w:t>
      </w:r>
    </w:p>
    <w:p>
      <w:pPr>
        <w:spacing w:before="0" w:after="0" w:line="408" w:lineRule="exact"/>
        <w:ind w:left="0" w:right="0" w:firstLine="0"/>
        <w:jc w:val="left"/>
        <w:tabs>
          <w:tab w:val="right" w:leader="none" w:pos="9936"/>
        </w:tabs>
      </w:pPr>
      <w:r>
        <w:tab/>
      </w:r>
      <w:r>
        <w:rPr>
          <w:u w:val="single"/>
        </w:rPr>
        <w:t xml:space="preserve">$2,208,000,000</w:t>
      </w:r>
    </w:p>
    <w:p>
      <w:pPr>
        <w:tabs>
          <w:tab w:val="right" w:leader="dot" w:pos="9936"/>
        </w:tabs>
        <w:ind w:left="0" w:right="0" w:firstLine="1440"/>
      </w:pPr>
      <w:r>
        <w:rPr/>
        <w:t xml:space="preserve">TOTAL</w:t>
      </w:r>
      <w:r>
        <w:tab/>
      </w:r>
      <w:r>
        <w:t>((</w:t>
      </w:r>
      <w:r>
        <w:rPr>
          <w:strike/>
        </w:rPr>
        <w:t xml:space="preserve">$2,000,000,000</w:t>
      </w:r>
      <w:r>
        <w:t>))</w:t>
      </w:r>
    </w:p>
    <w:p>
      <w:pPr>
        <w:tabs>
          <w:tab w:val="right" w:leader="none" w:pos="9936"/>
        </w:tabs>
        <w:ind w:left="0" w:right="0" w:firstLine="1440"/>
      </w:pPr>
      <w:r>
        <w:tab/>
      </w:r>
      <w:r>
        <w:rPr>
          <w:u w:val="single"/>
        </w:rPr>
        <w:t xml:space="preserve">$2,760,000,000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The Arc Legacy Center (91102637)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w:t>
      </w:r>
      <w:r>
        <w:rPr>
          <w:u w:val="single"/>
        </w:rPr>
        <w:t xml:space="preserve">or loans</w:t>
      </w:r>
      <w:r>
        <w:rPr/>
        <w:t xml:space="preserve"> to for-profit and nonprofit housing developers and public entities to carry out projects designed to increase the supply and affordability of transit-oriented housing development. </w:t>
      </w:r>
      <w:r>
        <w:t>((</w:t>
      </w:r>
      <w:r>
        <w:rPr>
          <w:strike/>
        </w:rPr>
        <w:t xml:space="preserve">Grants</w:t>
      </w:r>
      <w:r>
        <w:t>))</w:t>
      </w:r>
      <w:r>
        <w:rPr/>
        <w:t xml:space="preserve"> </w:t>
      </w:r>
      <w:r>
        <w:rPr>
          <w:u w:val="single"/>
        </w:rPr>
        <w:t xml:space="preserve">Awards</w:t>
      </w:r>
      <w:r>
        <w:rPr/>
        <w:t xml:space="preserve"> from this appropriation may only be used for the construction of units affordable at 80 percent of area median income or lower, if a project includes a range of affordability levels. The department shall work with the department of transportation to develop and administer a competitive grant </w:t>
      </w:r>
      <w:r>
        <w:rPr>
          <w:u w:val="single"/>
        </w:rPr>
        <w:t xml:space="preserve">or loan</w:t>
      </w:r>
      <w:r>
        <w:rPr/>
        <w:t xml:space="preserve"> program to assist in the financing of housing projects within rapid transit corridors. The department shall implement the program pursuant to the following eligibility criteria and definitions:</w:t>
      </w:r>
    </w:p>
    <w:p>
      <w:pPr>
        <w:spacing w:before="0" w:after="0" w:line="408" w:lineRule="exact"/>
        <w:ind w:left="0" w:right="0" w:firstLine="576"/>
        <w:jc w:val="left"/>
      </w:pPr>
      <w:r>
        <w:rPr/>
        <w:t xml:space="preserve">(1) Entities eligible to receive </w:t>
      </w:r>
      <w:r>
        <w:t>((</w:t>
      </w:r>
      <w:r>
        <w:rPr>
          <w:strike/>
        </w:rPr>
        <w:t xml:space="preserve">grant</w:t>
      </w:r>
      <w:r>
        <w:t>))</w:t>
      </w:r>
      <w:r>
        <w:rPr/>
        <w:t xml:space="preserve"> awards are state agencies, local governments, and nonprofit or for-profit housing developers. Eligible uses of </w:t>
      </w:r>
      <w:r>
        <w:t>((</w:t>
      </w:r>
      <w:r>
        <w:rPr>
          <w:strike/>
        </w:rPr>
        <w:t xml:space="preserve">grant</w:t>
      </w:r>
      <w:r>
        <w:t>))</w:t>
      </w:r>
      <w:r>
        <w:rPr/>
        <w:t xml:space="preserve">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(2) Eligible housing projects must meet the following requirements:</w:t>
      </w:r>
    </w:p>
    <w:p>
      <w:pPr>
        <w:spacing w:before="0" w:after="0" w:line="408" w:lineRule="exact"/>
        <w:ind w:left="0" w:right="0" w:firstLine="576"/>
        <w:jc w:val="left"/>
      </w:pPr>
      <w:r>
        <w:rPr/>
        <w:t xml:space="preserve">(a) Be within a rapid transit corridor. For purposes of this subsection (2), "rapid transit corridor" includes either one-half mile from light rail or commuter rail, or one-quarter mile from bus rapid transit.</w:t>
      </w:r>
    </w:p>
    <w:p>
      <w:pPr>
        <w:spacing w:before="0" w:after="0" w:line="408" w:lineRule="exact"/>
        <w:ind w:left="0" w:right="0" w:firstLine="576"/>
        <w:jc w:val="left"/>
      </w:pPr>
      <w:r>
        <w:rPr/>
        <w:t xml:space="preserve">(b) Produce at least 100 units of housing; and</w:t>
      </w:r>
    </w:p>
    <w:p>
      <w:pPr>
        <w:spacing w:before="0" w:after="0" w:line="408" w:lineRule="exact"/>
        <w:ind w:left="0" w:right="0" w:firstLine="576"/>
        <w:jc w:val="left"/>
      </w:pPr>
      <w:r>
        <w:rPr/>
        <w:t xml:space="preserve">(c) Include a covenant on the property requiring at least 10 percent of total housing units in the project remain affordable for households with incomes at or below 60 percent of area median income and at least 10 percent of total housing units in the project remain affordable for households with incomes at or below 80 percent of area median income for at least 99 years.</w:t>
      </w:r>
    </w:p>
    <w:p>
      <w:pPr>
        <w:spacing w:before="0" w:after="0" w:line="408" w:lineRule="exact"/>
        <w:ind w:left="0" w:right="0" w:firstLine="576"/>
        <w:jc w:val="left"/>
      </w:pPr>
      <w:r>
        <w:rPr/>
        <w:t xml:space="preserve">(3) The department must prioritize eligible projects by occupancy date, with a target occupancy date of December 31, 2025, or sooner.</w:t>
      </w:r>
    </w:p>
    <w:p>
      <w:pPr>
        <w:spacing w:before="0" w:after="0" w:line="408" w:lineRule="exact"/>
        <w:ind w:left="0" w:right="0" w:firstLine="576"/>
        <w:jc w:val="left"/>
      </w:pPr>
      <w:r>
        <w:rPr/>
        <w:t xml:space="preserve">(4) To source project requests, the department may first review the list of housing trust fund applications from the prior two years to determine if any projects not fully funded would meet the criteria listed in subsection (2) of this section and would be able to proceed to construction. If so, the department must conduct outreach to those project owners to discuss the </w:t>
      </w:r>
      <w:r>
        <w:t>((</w:t>
      </w:r>
      <w:r>
        <w:rPr>
          <w:strike/>
        </w:rPr>
        <w:t xml:space="preserve">grant</w:t>
      </w:r>
      <w:r>
        <w:t>))</w:t>
      </w:r>
      <w:r>
        <w:rPr/>
        <w:t xml:space="preserve"> program before soliciting new projects.</w:t>
      </w:r>
    </w:p>
    <w:p>
      <w:pPr>
        <w:spacing w:before="0" w:after="0" w:line="408" w:lineRule="exact"/>
        <w:ind w:left="0" w:right="0" w:firstLine="576"/>
        <w:jc w:val="left"/>
      </w:pPr>
      <w:r>
        <w:rPr/>
        <w:t xml:space="preserve">(5) The department must also consider the following criteria when prioritizing all projects:</w:t>
      </w:r>
    </w:p>
    <w:p>
      <w:pPr>
        <w:spacing w:before="0" w:after="0" w:line="408" w:lineRule="exact"/>
        <w:ind w:left="0" w:right="0" w:firstLine="576"/>
        <w:jc w:val="left"/>
      </w:pPr>
      <w:r>
        <w:rPr/>
        <w:t xml:space="preserve">(a) Are comprised of the largest number of affordable units;</w:t>
      </w:r>
    </w:p>
    <w:p>
      <w:pPr>
        <w:spacing w:before="0" w:after="0" w:line="408" w:lineRule="exact"/>
        <w:ind w:left="0" w:right="0" w:firstLine="576"/>
        <w:jc w:val="left"/>
      </w:pPr>
      <w:r>
        <w:rPr/>
        <w:t xml:space="preserve">(b) Have the largest total number of units affordable to households with incomes at or below 60 percent area median income;</w:t>
      </w:r>
    </w:p>
    <w:p>
      <w:pPr>
        <w:spacing w:before="0" w:after="0" w:line="408" w:lineRule="exact"/>
        <w:ind w:left="0" w:right="0" w:firstLine="576"/>
        <w:jc w:val="left"/>
      </w:pPr>
      <w:r>
        <w:rPr/>
        <w:t xml:space="preserve">(c) Include land acquired at a reduced price or without cost;</w:t>
      </w:r>
    </w:p>
    <w:p>
      <w:pPr>
        <w:spacing w:before="0" w:after="0" w:line="408" w:lineRule="exact"/>
        <w:ind w:left="0" w:right="0" w:firstLine="576"/>
        <w:jc w:val="left"/>
      </w:pPr>
      <w:r>
        <w:rPr/>
        <w:t xml:space="preserve">(d) Abide by any applicable antidisplacement measures;</w:t>
      </w:r>
    </w:p>
    <w:p>
      <w:pPr>
        <w:spacing w:before="0" w:after="0" w:line="408" w:lineRule="exact"/>
        <w:ind w:left="0" w:right="0" w:firstLine="576"/>
        <w:jc w:val="left"/>
      </w:pPr>
      <w:r>
        <w:rPr/>
        <w:t xml:space="preserve">(e) Include units with additional bedrooms or intended for occupancy by families with multiple dependents; or </w:t>
      </w:r>
    </w:p>
    <w:p>
      <w:pPr>
        <w:spacing w:before="0" w:after="0" w:line="408" w:lineRule="exact"/>
        <w:ind w:left="0" w:right="0" w:firstLine="576"/>
        <w:jc w:val="left"/>
      </w:pPr>
      <w:r>
        <w:rPr/>
        <w:t xml:space="preserve">(f) Have acquired all necessary permits.</w:t>
      </w:r>
    </w:p>
    <w:p>
      <w:pPr>
        <w:spacing w:before="0" w:after="0" w:line="408" w:lineRule="exact"/>
        <w:ind w:left="0" w:right="0" w:firstLine="576"/>
        <w:jc w:val="left"/>
      </w:pPr>
      <w:r>
        <w:rPr/>
        <w:t xml:space="preserve">(6) The department may adopt any necessary guidance or rules to implement the competitive grant </w:t>
      </w:r>
      <w:r>
        <w:rPr>
          <w:u w:val="single"/>
        </w:rPr>
        <w:t xml:space="preserve">or loan</w:t>
      </w:r>
      <w:r>
        <w:rPr/>
        <w:t xml:space="preserve"> program under this section, including any additional project eligibility criteria and prioritization criteria.</w:t>
      </w:r>
    </w:p>
    <w:p>
      <w:pPr>
        <w:spacing w:before="0" w:after="0" w:line="408" w:lineRule="exact"/>
        <w:ind w:left="0" w:right="0" w:firstLine="576"/>
        <w:jc w:val="left"/>
      </w:pPr>
      <w:r>
        <w:rPr/>
        <w:t xml:space="preserve">(7) The department must report a program update and any projects awarded on their website by June 30, 2024. The report must include project award data at the time of award, such as, but not limited to, the awardee, total project cost, amount of the award, number of households being served by household income, project location, and any other relevant information.</w:t>
      </w:r>
    </w:p>
    <w:p>
      <w:pPr>
        <w:spacing w:before="0" w:after="0" w:line="408" w:lineRule="exact"/>
        <w:ind w:left="0" w:right="0" w:firstLine="576"/>
        <w:jc w:val="left"/>
      </w:pPr>
      <w:r>
        <w:rPr/>
        <w:t xml:space="preserve">(8) The department must strive to allocate the amounts appropriated in this section by September 30, 2024, in the manner prescribed in this section. However, if upon review of applications the department determines there are not adequate suitable projects to receive awards, the department may allocate state funding to other affordable housing projects serving other low-income and special needs populations.</w:t>
      </w:r>
    </w:p>
    <w:p>
      <w:pPr>
        <w:spacing w:before="0" w:after="0" w:line="408" w:lineRule="exact"/>
        <w:ind w:left="0" w:right="0" w:firstLine="576"/>
        <w:jc w:val="left"/>
      </w:pPr>
      <w:r>
        <w:rPr>
          <w:u w:val="single"/>
        </w:rPr>
        <w:t xml:space="preserve">(9) Of the amounts appropriated in this section, $2,100,000 from the state taxable building construction account</w:t>
      </w:r>
      <w:r>
        <w:rPr>
          <w:rFonts w:ascii="Times New Roman" w:hAnsi="Times New Roman"/>
          <w:u w:val="single"/>
        </w:rPr>
        <w:t xml:space="preserve">—</w:t>
      </w:r>
      <w:r>
        <w:rPr>
          <w:u w:val="single"/>
        </w:rPr>
        <w:t xml:space="preserve">state appropriation and $2,100,000 from the general fund</w:t>
      </w:r>
      <w:r>
        <w:rPr>
          <w:rFonts w:ascii="Times New Roman" w:hAnsi="Times New Roman"/>
          <w:u w:val="single"/>
        </w:rPr>
        <w:t xml:space="preserve">—</w:t>
      </w:r>
      <w:r>
        <w:rPr>
          <w:u w:val="single"/>
        </w:rPr>
        <w:t xml:space="preserve">private/local appropriation are provided solely for the Redmond Supportive Housing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pPr>
        <w:tabs>
          <w:tab w:val="right" w:leader="dot" w:pos="9360"/>
        </w:tabs>
      </w:pPr>
      <w:r>
        <w:rPr/>
        <w:t xml:space="preserve">State </w:t>
      </w:r>
      <w:r>
        <w:rPr>
          <w:u w:val="single"/>
        </w:rPr>
        <w:t xml:space="preserve">Taxable</w:t>
      </w:r>
      <w:r>
        <w:rPr/>
        <w:t xml:space="preserv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Behavioral Health Community Capacity Grants (40000299)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or preservation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In awarding funding for projects in subsection (5) of this section,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availability of behavioral health services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for involuntary commitment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10-year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applicant's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to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(5)(a) $28,443,000 of the state building construction account</w:t>
      </w:r>
      <w:r>
        <w:rPr>
          <w:rFonts w:ascii="Times New Roman" w:hAnsi="Times New Roman"/>
        </w:rPr>
        <w:t xml:space="preserve">—</w:t>
      </w:r>
      <w:r>
        <w:rPr/>
        <w:t xml:space="preserve">state appropriation </w:t>
      </w:r>
      <w:r>
        <w:rPr>
          <w:u w:val="single"/>
        </w:rPr>
        <w:t xml:space="preserve">and $11,664,000 of the capital community assistance account</w:t>
      </w:r>
      <w:r>
        <w:rPr>
          <w:rFonts w:ascii="Times New Roman" w:hAnsi="Times New Roman"/>
          <w:u w:val="single"/>
        </w:rPr>
        <w:t xml:space="preserve">—</w:t>
      </w:r>
      <w:r>
        <w:rPr>
          <w:u w:val="single"/>
        </w:rPr>
        <w:t xml:space="preserve">state appropriation</w:t>
      </w:r>
      <w:r>
        <w:rPr/>
        <w:t xml:space="preserve"> in this section is provided solely for competitive community behavioral health grants to address regional needs. Applicants must provide confirmation that the health care authority, department of social and health services, or a managed care organization plans to contract with the facility sufficient to cover the facility's operating costs. The department must give priority to facilities that:</w:t>
      </w:r>
    </w:p>
    <w:p>
      <w:pPr>
        <w:spacing w:before="0" w:after="0" w:line="408" w:lineRule="exact"/>
        <w:ind w:left="0" w:right="0" w:firstLine="576"/>
        <w:jc w:val="left"/>
      </w:pPr>
      <w:r>
        <w:rPr/>
        <w:t xml:space="preserve">(i) Serve individuals on 90-day or 180-day civil commitments as an alternative to treatment in the state hospitals; </w:t>
      </w:r>
    </w:p>
    <w:p>
      <w:pPr>
        <w:spacing w:before="0" w:after="0" w:line="408" w:lineRule="exact"/>
        <w:ind w:left="0" w:right="0" w:firstLine="576"/>
        <w:jc w:val="left"/>
      </w:pPr>
      <w:r>
        <w:rPr/>
        <w:t xml:space="preserve">(ii) Serve individuals who will be transitioned from or diverted from the state hospitals;</w:t>
      </w:r>
    </w:p>
    <w:p>
      <w:pPr>
        <w:spacing w:before="0" w:after="0" w:line="408" w:lineRule="exact"/>
        <w:ind w:left="0" w:right="0" w:firstLine="576"/>
        <w:jc w:val="left"/>
      </w:pPr>
      <w:r>
        <w:rPr/>
        <w:t xml:space="preserve">(iii) Provide secure withdrawal management and stabilization treatment beds; or</w:t>
      </w:r>
    </w:p>
    <w:p>
      <w:pPr>
        <w:spacing w:before="0" w:after="0" w:line="408" w:lineRule="exact"/>
        <w:ind w:left="0" w:right="0" w:firstLine="576"/>
        <w:jc w:val="left"/>
      </w:pPr>
      <w:r>
        <w:rPr/>
        <w:t xml:space="preserve">(iv) Provide substance use disorder treatment.</w:t>
      </w:r>
    </w:p>
    <w:p>
      <w:pPr>
        <w:spacing w:before="0" w:after="0" w:line="408" w:lineRule="exact"/>
        <w:ind w:left="0" w:right="0" w:firstLine="576"/>
        <w:jc w:val="left"/>
      </w:pPr>
      <w:r>
        <w:rPr/>
        <w:t xml:space="preserve">(b) In awarding this funding to projects under (a)(i) of this subsection (5),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(c) $24,000,000 of the state building construction account</w:t>
      </w:r>
      <w:r>
        <w:rPr>
          <w:rFonts w:ascii="Times New Roman" w:hAnsi="Times New Roman"/>
        </w:rPr>
        <w:t xml:space="preserve">—</w:t>
      </w:r>
      <w:r>
        <w:rPr/>
        <w:t xml:space="preserve">state appropriation in this section is provided solely for grants to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(d) $18,000,000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youth crisis walk-in intervention, substance use disorder treatment, sexual assault and traumatic stress, anxiety, or depression, children with behavioral health and intellectual or developmental disability needs, and interventions for children exhibiting aggressive or depressive behaviors in facilities that are not subject to federal funding restrictions. Consideration must be given to programs that incorporate outreach and treatment for youth dealing with behavioral health or social isolation issues.</w:t>
      </w:r>
    </w:p>
    <w:p>
      <w:pPr>
        <w:spacing w:before="0" w:after="0" w:line="408" w:lineRule="exact"/>
        <w:ind w:left="0" w:right="0" w:firstLine="576"/>
        <w:jc w:val="left"/>
      </w:pPr>
      <w:r>
        <w:rPr/>
        <w:t xml:space="preserve">(6) The amounts provided in this subsection are subject to the criteria in subsection (1) of this section, except the projects are not required to establish new capacity:</w:t>
      </w:r>
    </w:p>
    <w:p>
      <w:pPr>
        <w:spacing w:before="0" w:after="0" w:line="408" w:lineRule="exact"/>
        <w:ind w:left="0" w:right="0" w:firstLine="576"/>
        <w:jc w:val="left"/>
      </w:pPr>
      <w:r>
        <w:rPr/>
        <w:t xml:space="preserve">(a) $7,500,000 of the state building construction account</w:t>
      </w:r>
      <w:r>
        <w:rPr>
          <w:rFonts w:ascii="Times New Roman" w:hAnsi="Times New Roman"/>
        </w:rPr>
        <w:t xml:space="preserve">—</w:t>
      </w:r>
      <w:r>
        <w:rPr/>
        <w:t xml:space="preserve">state appropriation in this section is provided solely for grants to community providers to prevent the closure of existing behavioral health facilities. For purposes of this subsection (6)(a), the department must implement necessary procedures to enable rapid commitment of funds on a first-come, first-served basis to qualifying project proposals that satisfy the goal of long-term preservation of behavioral health facilities.</w:t>
      </w:r>
    </w:p>
    <w:p>
      <w:pPr>
        <w:spacing w:before="0" w:after="120" w:line="408" w:lineRule="exact"/>
        <w:ind w:left="0" w:right="0" w:firstLine="576"/>
        <w:jc w:val="left"/>
      </w:pPr>
      <w:r>
        <w:rPr/>
        <w:t xml:space="preserve">(b) </w:t>
      </w:r>
      <w:r>
        <w:t>((</w:t>
      </w:r>
      <w:r>
        <w:rPr>
          <w:strike/>
        </w:rPr>
        <w:t xml:space="preserve">$133,057,000</w:t>
      </w:r>
      <w:r>
        <w:t>))</w:t>
      </w:r>
      <w:r>
        <w:rPr/>
        <w:t xml:space="preserve"> </w:t>
      </w:r>
      <w:r>
        <w:rPr>
          <w:u w:val="single"/>
        </w:rPr>
        <w:t xml:space="preserve">$193,055,000</w:t>
      </w:r>
      <w:r>
        <w:rPr/>
        <w:t xml:space="preserve">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w:t>
      </w:r>
      <w:r>
        <w:rPr>
          <w:u w:val="single"/>
        </w:rPr>
        <w:t xml:space="preserve">and $12,038,000 of the capital community assistance account</w:t>
      </w:r>
      <w:r>
        <w:rPr>
          <w:rFonts w:ascii="Times New Roman" w:hAnsi="Times New Roman"/>
          <w:u w:val="single"/>
        </w:rPr>
        <w:t xml:space="preserve">—</w:t>
      </w:r>
      <w:r>
        <w:rPr>
          <w:u w:val="single"/>
        </w:rPr>
        <w:t xml:space="preserve">state appropriation</w:t>
      </w:r>
      <w:r>
        <w:rPr/>
        <w:t xml:space="preserve"> in this section is provided solely for the following list of projects:</w:t>
      </w:r>
    </w:p>
    <w:p>
      <w:pPr>
        <w:spacing w:before="0" w:after="0" w:line="408" w:lineRule="exact"/>
        <w:ind w:left="0" w:right="0" w:firstLine="576"/>
        <w:jc w:val="left"/>
        <w:tabs>
          <w:tab w:val="right" w:leader="dot" w:pos="9936"/>
        </w:tabs>
      </w:pPr>
      <w:r>
        <w:rPr/>
        <w:t xml:space="preserve">Aristo Healthcare Services (Renton)</w:t>
      </w:r>
      <w:r>
        <w:tab/>
      </w:r>
      <w:r>
        <w:rPr/>
        <w:t xml:space="preserve">$2,000,000</w:t>
      </w:r>
    </w:p>
    <w:p>
      <w:pPr>
        <w:spacing w:before="0" w:after="0" w:line="408" w:lineRule="exact"/>
        <w:ind w:left="0" w:right="0" w:firstLine="576"/>
        <w:jc w:val="left"/>
      </w:pPr>
      <w:r>
        <w:rPr/>
        <w:t xml:space="preserve">Center for Alcohol &amp; Drug Treatment New Facility</w:t>
      </w:r>
    </w:p>
    <w:p>
      <w:pPr>
        <w:spacing w:before="0" w:after="0" w:line="408" w:lineRule="exact"/>
        <w:ind w:left="0" w:right="0" w:firstLine="1152"/>
        <w:jc w:val="left"/>
        <w:tabs>
          <w:tab w:val="right" w:leader="dot" w:pos="9936"/>
        </w:tabs>
      </w:pPr>
      <w:r>
        <w:rPr/>
        <w:t xml:space="preserve">(Wenatchee)</w:t>
      </w:r>
      <w:r>
        <w:tab/>
      </w:r>
      <w:r>
        <w:rPr/>
        <w:t xml:space="preserve">$19,600,000</w:t>
      </w:r>
    </w:p>
    <w:p>
      <w:pPr>
        <w:spacing w:before="0" w:after="0" w:line="408" w:lineRule="exact"/>
        <w:ind w:left="0" w:right="0" w:firstLine="576"/>
        <w:jc w:val="left"/>
        <w:tabs>
          <w:tab w:val="right" w:leader="dot" w:pos="9936"/>
        </w:tabs>
      </w:pPr>
      <w:r>
        <w:rPr>
          <w:u w:val="single"/>
        </w:rPr>
        <w:t xml:space="preserve">Chehalis Wellness Center Renovation</w:t>
      </w:r>
      <w:r>
        <w:tab/>
      </w:r>
      <w:r>
        <w:rPr>
          <w:u w:val="single"/>
        </w:rPr>
        <w:t xml:space="preserve">$3,000,000</w:t>
      </w:r>
    </w:p>
    <w:p>
      <w:pPr>
        <w:spacing w:before="0" w:after="0" w:line="408" w:lineRule="exact"/>
        <w:ind w:left="0" w:right="0" w:firstLine="576"/>
        <w:jc w:val="left"/>
        <w:tabs>
          <w:tab w:val="right" w:leader="dot" w:pos="9936"/>
        </w:tabs>
      </w:pPr>
      <w:r>
        <w:rPr>
          <w:u w:val="single"/>
        </w:rPr>
        <w:t xml:space="preserve">Columbia Valley Center for Recovery</w:t>
      </w:r>
      <w:r>
        <w:tab/>
      </w:r>
      <w:r>
        <w:rPr>
          <w:u w:val="single"/>
        </w:rPr>
        <w:t xml:space="preserve">$1,500,000</w:t>
      </w:r>
    </w:p>
    <w:p>
      <w:pPr>
        <w:spacing w:before="0" w:after="0" w:line="408" w:lineRule="exact"/>
        <w:ind w:left="0" w:right="0" w:firstLine="576"/>
        <w:jc w:val="left"/>
        <w:tabs>
          <w:tab w:val="right" w:leader="dot" w:pos="9936"/>
        </w:tabs>
      </w:pPr>
      <w:r>
        <w:rPr>
          <w:u w:val="single"/>
        </w:rPr>
        <w:t xml:space="preserve">Colville Tribes Detox Facility Feasibility Study</w:t>
      </w:r>
      <w:r>
        <w:tab/>
      </w:r>
      <w:r>
        <w:rPr>
          <w:u w:val="single"/>
        </w:rPr>
        <w:t xml:space="preserve">$475,000</w:t>
      </w:r>
    </w:p>
    <w:p>
      <w:pPr>
        <w:spacing w:before="0" w:after="0" w:line="408" w:lineRule="exact"/>
        <w:ind w:left="0" w:right="0" w:firstLine="576"/>
        <w:jc w:val="left"/>
      </w:pPr>
      <w:r>
        <w:rPr/>
        <w:t xml:space="preserve">Compass Health Broadway Behavioral Health</w:t>
      </w:r>
    </w:p>
    <w:p>
      <w:pPr>
        <w:spacing w:before="0" w:after="0" w:line="408" w:lineRule="exact"/>
        <w:ind w:left="0" w:right="0" w:firstLine="1152"/>
        <w:jc w:val="left"/>
        <w:tabs>
          <w:tab w:val="right" w:leader="dot" w:pos="9936"/>
        </w:tabs>
      </w:pPr>
      <w:r>
        <w:rPr/>
        <w:t xml:space="preserve">Services (Everett)</w:t>
      </w:r>
      <w:r>
        <w:tab/>
      </w:r>
      <w:r>
        <w:rPr/>
        <w:t xml:space="preserve">$18,700,000</w:t>
      </w:r>
    </w:p>
    <w:p>
      <w:pPr>
        <w:spacing w:before="0" w:after="0" w:line="408" w:lineRule="exact"/>
        <w:ind w:left="0" w:right="0" w:firstLine="576"/>
        <w:jc w:val="left"/>
        <w:tabs>
          <w:tab w:val="right" w:leader="dot" w:pos="9936"/>
        </w:tabs>
      </w:pPr>
      <w:r>
        <w:rPr/>
        <w:t xml:space="preserve">CRMHS Satellite Building Project (Vancouver)</w:t>
      </w:r>
      <w:r>
        <w:tab/>
      </w:r>
      <w:r>
        <w:rPr/>
        <w:t xml:space="preserve">$2,500,000</w:t>
      </w:r>
    </w:p>
    <w:p>
      <w:pPr>
        <w:spacing w:before="0" w:after="0" w:line="408" w:lineRule="exact"/>
        <w:ind w:left="0" w:right="0" w:firstLine="576"/>
        <w:jc w:val="left"/>
        <w:tabs>
          <w:tab w:val="right" w:leader="dot" w:pos="9936"/>
        </w:tabs>
      </w:pPr>
      <w:r>
        <w:rPr>
          <w:u w:val="single"/>
        </w:rPr>
        <w:t xml:space="preserve">Evergreen Haven Behavioral Health</w:t>
      </w:r>
      <w:r>
        <w:tab/>
      </w:r>
      <w:r>
        <w:rPr>
          <w:u w:val="single"/>
        </w:rPr>
        <w:t xml:space="preserve">$2,071,000</w:t>
      </w:r>
    </w:p>
    <w:p>
      <w:pPr>
        <w:spacing w:before="0" w:after="0" w:line="408" w:lineRule="exact"/>
        <w:ind w:left="0" w:right="0" w:firstLine="576"/>
        <w:jc w:val="left"/>
        <w:tabs>
          <w:tab w:val="right" w:leader="dot" w:pos="9936"/>
        </w:tabs>
      </w:pPr>
      <w:r>
        <w:rPr/>
        <w:t xml:space="preserve">Evergreen Treatment Services (Seattle)</w:t>
      </w:r>
      <w:r>
        <w:tab/>
      </w:r>
      <w:r>
        <w:rPr/>
        <w:t xml:space="preserve">$6,000,000</w:t>
      </w:r>
    </w:p>
    <w:p>
      <w:pPr>
        <w:spacing w:before="0" w:after="0" w:line="408" w:lineRule="exact"/>
        <w:ind w:left="0" w:right="0" w:firstLine="576"/>
        <w:jc w:val="left"/>
        <w:tabs>
          <w:tab w:val="right" w:leader="dot" w:pos="9936"/>
        </w:tabs>
      </w:pPr>
      <w:r>
        <w:rPr>
          <w:u w:val="single"/>
        </w:rPr>
        <w:t xml:space="preserve">Holman Recovery Center Freedom Bridge</w:t>
      </w:r>
      <w:r>
        <w:tab/>
      </w:r>
      <w:r>
        <w:rPr>
          <w:u w:val="single"/>
        </w:rPr>
        <w:t xml:space="preserve">$1,900,000</w:t>
      </w:r>
    </w:p>
    <w:p>
      <w:pPr>
        <w:spacing w:before="0" w:after="0" w:line="408" w:lineRule="exact"/>
        <w:ind w:left="0" w:right="0" w:firstLine="576"/>
        <w:jc w:val="left"/>
        <w:tabs>
          <w:tab w:val="right" w:leader="dot" w:pos="9936"/>
        </w:tabs>
      </w:pPr>
      <w:r>
        <w:rPr>
          <w:u w:val="single"/>
        </w:rPr>
        <w:t xml:space="preserve">Ituha Stabilization Facility Bed Increase</w:t>
      </w:r>
      <w:r>
        <w:tab/>
      </w:r>
      <w:r>
        <w:rPr>
          <w:u w:val="single"/>
        </w:rPr>
        <w:t xml:space="preserve">$93,000</w:t>
      </w:r>
    </w:p>
    <w:p>
      <w:pPr>
        <w:spacing w:before="0" w:after="0" w:line="408" w:lineRule="exact"/>
        <w:ind w:left="0" w:right="0" w:firstLine="576"/>
        <w:jc w:val="left"/>
      </w:pPr>
      <w:r>
        <w:rPr/>
        <w:t xml:space="preserve">Jamestown S'Klallam Behavior Health Center</w:t>
      </w:r>
    </w:p>
    <w:p>
      <w:pPr>
        <w:spacing w:before="0" w:after="0" w:line="408" w:lineRule="exact"/>
        <w:ind w:left="0" w:right="0" w:firstLine="1152"/>
        <w:jc w:val="left"/>
        <w:tabs>
          <w:tab w:val="right" w:leader="dot" w:pos="9936"/>
        </w:tabs>
      </w:pPr>
      <w:r>
        <w:rPr/>
        <w:t xml:space="preserve">(Sequim)</w:t>
      </w:r>
      <w:r>
        <w:tab/>
      </w:r>
      <w:r>
        <w:t>((</w:t>
      </w:r>
      <w:r>
        <w:rPr>
          <w:strike/>
        </w:rPr>
        <w:t xml:space="preserve">$13,000,000</w:t>
      </w:r>
      <w:r>
        <w:t>))</w:t>
      </w:r>
      <w:r>
        <w:rPr/>
        <w:t xml:space="preserve"> </w:t>
      </w:r>
      <w:r>
        <w:rPr>
          <w:u w:val="single"/>
        </w:rPr>
        <w:t xml:space="preserve">$28,000,000</w:t>
      </w:r>
    </w:p>
    <w:p>
      <w:pPr>
        <w:spacing w:before="0" w:after="0" w:line="408" w:lineRule="exact"/>
        <w:ind w:left="0" w:right="0" w:firstLine="576"/>
        <w:jc w:val="left"/>
      </w:pPr>
      <w:r>
        <w:rPr>
          <w:u w:val="single"/>
        </w:rPr>
        <w:t xml:space="preserve">Kalispel Tribe Camas Health Inpatient Treatment</w:t>
      </w:r>
    </w:p>
    <w:p>
      <w:pPr>
        <w:spacing w:before="0" w:after="0" w:line="408" w:lineRule="exact"/>
        <w:ind w:left="0" w:right="0" w:firstLine="1152"/>
        <w:jc w:val="left"/>
        <w:tabs>
          <w:tab w:val="right" w:leader="dot" w:pos="9936"/>
        </w:tabs>
      </w:pPr>
      <w:r>
        <w:rPr>
          <w:u w:val="single"/>
        </w:rPr>
        <w:t xml:space="preserve">Center</w:t>
      </w:r>
      <w:r>
        <w:tab/>
      </w:r>
      <w:r>
        <w:rPr>
          <w:u w:val="single"/>
        </w:rPr>
        <w:t xml:space="preserve">$1,200,000</w:t>
      </w:r>
    </w:p>
    <w:p>
      <w:pPr>
        <w:spacing w:before="0" w:after="0" w:line="408" w:lineRule="exact"/>
        <w:ind w:left="0" w:right="0" w:firstLine="576"/>
        <w:jc w:val="left"/>
      </w:pPr>
      <w:r>
        <w:rPr>
          <w:u w:val="single"/>
        </w:rPr>
        <w:t xml:space="preserve">Kitsap Mental Health Services Bremerton Campus</w:t>
      </w:r>
    </w:p>
    <w:p>
      <w:pPr>
        <w:spacing w:before="0" w:after="0" w:line="408" w:lineRule="exact"/>
        <w:ind w:left="0" w:right="0" w:firstLine="1152"/>
        <w:jc w:val="left"/>
        <w:tabs>
          <w:tab w:val="right" w:leader="dot" w:pos="9936"/>
        </w:tabs>
      </w:pPr>
      <w:r>
        <w:rPr>
          <w:u w:val="single"/>
        </w:rPr>
        <w:t xml:space="preserve">Expansion</w:t>
      </w:r>
      <w:r>
        <w:tab/>
      </w:r>
      <w:r>
        <w:rPr>
          <w:u w:val="single"/>
        </w:rPr>
        <w:t xml:space="preserve">$773,000</w:t>
      </w:r>
    </w:p>
    <w:p>
      <w:pPr>
        <w:spacing w:before="0" w:after="0" w:line="408" w:lineRule="exact"/>
        <w:ind w:left="0" w:right="0" w:firstLine="576"/>
        <w:jc w:val="left"/>
      </w:pPr>
      <w:r>
        <w:rPr/>
        <w:t xml:space="preserve">Lummi Nation Substance Abuse Treatment</w:t>
      </w:r>
    </w:p>
    <w:p>
      <w:pPr>
        <w:spacing w:before="0" w:after="0" w:line="408" w:lineRule="exact"/>
        <w:ind w:left="0" w:right="0" w:firstLine="1152"/>
        <w:jc w:val="left"/>
        <w:tabs>
          <w:tab w:val="right" w:leader="dot" w:pos="9936"/>
        </w:tabs>
      </w:pPr>
      <w:r>
        <w:rPr/>
        <w:t xml:space="preserve">(Bellingham)</w:t>
      </w:r>
      <w:r>
        <w:tab/>
      </w:r>
      <w:r>
        <w:rPr/>
        <w:t xml:space="preserve">$8,147,000</w:t>
      </w:r>
    </w:p>
    <w:p>
      <w:pPr>
        <w:spacing w:before="0" w:after="0" w:line="408" w:lineRule="exact"/>
        <w:ind w:left="0" w:right="0" w:firstLine="576"/>
        <w:jc w:val="left"/>
        <w:tabs>
          <w:tab w:val="right" w:leader="dot" w:pos="9936"/>
        </w:tabs>
      </w:pPr>
      <w:r>
        <w:rPr/>
        <w:t xml:space="preserve">Lynnwood Community Recovery Center (Lynnwood)</w:t>
      </w:r>
      <w:r>
        <w:tab/>
      </w:r>
      <w:r>
        <w:rPr/>
        <w:t xml:space="preserve">$2,750,000</w:t>
      </w:r>
    </w:p>
    <w:p>
      <w:pPr>
        <w:spacing w:before="0" w:after="0" w:line="408" w:lineRule="exact"/>
        <w:ind w:left="0" w:right="0" w:firstLine="576"/>
        <w:jc w:val="left"/>
        <w:tabs>
          <w:tab w:val="right" w:leader="dot" w:pos="9936"/>
        </w:tabs>
      </w:pPr>
      <w:r>
        <w:rPr>
          <w:u w:val="single"/>
        </w:rPr>
        <w:t xml:space="preserve">Madrona Recovery 54 Bed Facility</w:t>
      </w:r>
      <w:r>
        <w:tab/>
      </w:r>
      <w:r>
        <w:rPr>
          <w:u w:val="single"/>
        </w:rPr>
        <w:t xml:space="preserve">$16,000,000</w:t>
      </w:r>
    </w:p>
    <w:p>
      <w:pPr>
        <w:spacing w:before="0" w:after="0" w:line="408" w:lineRule="exact"/>
        <w:ind w:left="0" w:right="0" w:firstLine="576"/>
        <w:jc w:val="left"/>
        <w:tabs>
          <w:tab w:val="right" w:leader="dot" w:pos="9936"/>
        </w:tabs>
      </w:pPr>
      <w:r>
        <w:rPr>
          <w:u w:val="single"/>
        </w:rPr>
        <w:t xml:space="preserve">Muckleshoot We Care Daily</w:t>
      </w:r>
      <w:r>
        <w:tab/>
      </w:r>
      <w:r>
        <w:rPr>
          <w:u w:val="single"/>
        </w:rPr>
        <w:t xml:space="preserve">$4,450,000</w:t>
      </w:r>
    </w:p>
    <w:p>
      <w:pPr>
        <w:spacing w:before="0" w:after="0" w:line="408" w:lineRule="exact"/>
        <w:ind w:left="0" w:right="0" w:firstLine="576"/>
        <w:jc w:val="left"/>
        <w:tabs>
          <w:tab w:val="right" w:leader="dot" w:pos="9936"/>
        </w:tabs>
      </w:pPr>
      <w:r>
        <w:rPr/>
        <w:t xml:space="preserve">Nisqually Tribe Healing Village (Olympia)</w:t>
      </w:r>
      <w:r>
        <w:tab/>
      </w:r>
      <w:r>
        <w:rPr/>
        <w:t xml:space="preserve">$12,000,000</w:t>
      </w:r>
    </w:p>
    <w:p>
      <w:pPr>
        <w:spacing w:before="0" w:after="0" w:line="408" w:lineRule="exact"/>
        <w:ind w:left="0" w:right="0" w:firstLine="576"/>
        <w:jc w:val="left"/>
        <w:tabs>
          <w:tab w:val="right" w:leader="dot" w:pos="9936"/>
        </w:tabs>
      </w:pPr>
      <w:r>
        <w:rPr>
          <w:u w:val="single"/>
        </w:rPr>
        <w:t xml:space="preserve">Opioid Recovery and Care Access</w:t>
      </w:r>
      <w:r>
        <w:tab/>
      </w:r>
      <w:r>
        <w:rPr>
          <w:u w:val="single"/>
        </w:rPr>
        <w:t xml:space="preserve">$3,500,000</w:t>
      </w:r>
    </w:p>
    <w:p>
      <w:pPr>
        <w:spacing w:before="0" w:after="0" w:line="408" w:lineRule="exact"/>
        <w:ind w:left="0" w:right="0" w:firstLine="576"/>
        <w:jc w:val="left"/>
        <w:tabs>
          <w:tab w:val="right" w:leader="dot" w:pos="9936"/>
        </w:tabs>
      </w:pPr>
      <w:r>
        <w:rPr>
          <w:u w:val="single"/>
        </w:rPr>
        <w:t xml:space="preserve">Quinault Indian Nation Wellness Center Expansion</w:t>
      </w:r>
      <w:r>
        <w:tab/>
      </w:r>
      <w:r>
        <w:rPr>
          <w:u w:val="single"/>
        </w:rPr>
        <w:t xml:space="preserve">$824,000</w:t>
      </w:r>
    </w:p>
    <w:p>
      <w:pPr>
        <w:spacing w:before="0" w:after="0" w:line="408" w:lineRule="exact"/>
        <w:ind w:left="0" w:right="0" w:firstLine="576"/>
        <w:jc w:val="left"/>
      </w:pPr>
      <w:r>
        <w:rPr/>
        <w:t xml:space="preserve">Recovery Innovations Crisis Stabilization (Federal</w:t>
      </w:r>
    </w:p>
    <w:p>
      <w:pPr>
        <w:spacing w:before="0" w:after="0" w:line="408" w:lineRule="exact"/>
        <w:ind w:left="0" w:right="0" w:firstLine="1152"/>
        <w:jc w:val="left"/>
        <w:tabs>
          <w:tab w:val="right" w:leader="dot" w:pos="9936"/>
        </w:tabs>
      </w:pPr>
      <w:r>
        <w:rPr/>
        <w:t xml:space="preserve">Way)</w:t>
      </w:r>
      <w:r>
        <w:tab/>
      </w:r>
      <w:r>
        <w:rPr/>
        <w:t xml:space="preserve">$1,900,000</w:t>
      </w:r>
    </w:p>
    <w:p>
      <w:pPr>
        <w:spacing w:before="0" w:after="0" w:line="408" w:lineRule="exact"/>
        <w:ind w:left="0" w:right="0" w:firstLine="576"/>
        <w:jc w:val="left"/>
        <w:tabs>
          <w:tab w:val="right" w:leader="dot" w:pos="9936"/>
        </w:tabs>
      </w:pPr>
      <w:r>
        <w:rPr/>
        <w:t xml:space="preserve">SeaMar Youth Crisis Center (Seattle)</w:t>
      </w:r>
      <w:r>
        <w:tab/>
      </w:r>
      <w:r>
        <w:rPr/>
        <w:t xml:space="preserve">$480,000</w:t>
      </w:r>
    </w:p>
    <w:p>
      <w:pPr>
        <w:spacing w:before="0" w:after="0" w:line="408" w:lineRule="exact"/>
        <w:ind w:left="0" w:right="0" w:firstLine="576"/>
        <w:jc w:val="left"/>
        <w:tabs>
          <w:tab w:val="right" w:leader="dot" w:pos="9936"/>
        </w:tabs>
      </w:pPr>
      <w:r>
        <w:rPr>
          <w:u w:val="single"/>
        </w:rPr>
        <w:t xml:space="preserve">Seven Nations Healing Lodge Youth Expansion</w:t>
      </w:r>
      <w:r>
        <w:tab/>
      </w:r>
      <w:r>
        <w:rPr>
          <w:u w:val="single"/>
        </w:rPr>
        <w:t xml:space="preserve">$10,000,000</w:t>
      </w:r>
    </w:p>
    <w:p>
      <w:pPr>
        <w:spacing w:before="0" w:after="0" w:line="408" w:lineRule="exact"/>
        <w:ind w:left="0" w:right="0" w:firstLine="576"/>
        <w:jc w:val="left"/>
      </w:pPr>
      <w:r>
        <w:rPr/>
        <w:t xml:space="preserve">SHC Medical Center - Astria/Toppenish Hospital</w:t>
      </w:r>
    </w:p>
    <w:p>
      <w:pPr>
        <w:spacing w:before="0" w:after="0" w:line="408" w:lineRule="exact"/>
        <w:ind w:left="0" w:right="0" w:firstLine="1152"/>
        <w:jc w:val="left"/>
        <w:tabs>
          <w:tab w:val="right" w:leader="dot" w:pos="9936"/>
        </w:tabs>
      </w:pPr>
      <w:r>
        <w:rPr/>
        <w:t xml:space="preserve">(Toppenish)</w:t>
      </w:r>
      <w:r>
        <w:tab/>
      </w:r>
      <w:r>
        <w:rPr/>
        <w:t xml:space="preserve">$2,500,000</w:t>
      </w:r>
    </w:p>
    <w:p>
      <w:pPr>
        <w:spacing w:before="0" w:after="0" w:line="408" w:lineRule="exact"/>
        <w:ind w:left="0" w:right="0" w:firstLine="576"/>
        <w:jc w:val="left"/>
        <w:tabs>
          <w:tab w:val="right" w:leader="dot" w:pos="9936"/>
        </w:tabs>
      </w:pPr>
      <w:r>
        <w:rPr/>
        <w:t xml:space="preserve">SIHB Thunderbird Treatment Center (Vashon)</w:t>
      </w:r>
      <w:r>
        <w:tab/>
      </w:r>
      <w:r>
        <w:rPr/>
        <w:t xml:space="preserve">$1,030,000</w:t>
      </w:r>
    </w:p>
    <w:p>
      <w:pPr>
        <w:spacing w:before="0" w:after="0" w:line="408" w:lineRule="exact"/>
        <w:ind w:left="0" w:right="0" w:firstLine="576"/>
        <w:jc w:val="left"/>
      </w:pPr>
      <w:r>
        <w:rPr/>
        <w:t xml:space="preserve">Skagit County Crisis Stabilization Center </w:t>
      </w:r>
      <w:r>
        <w:t>((</w:t>
      </w:r>
      <w:r>
        <w:rPr>
          <w:strike/>
        </w:rPr>
        <w:t xml:space="preserve">(SCCSC)</w:t>
      </w:r>
    </w:p>
    <w:p>
      <w:pPr>
        <w:spacing w:before="0" w:after="0" w:line="408" w:lineRule="exact"/>
        <w:ind w:left="0" w:right="0" w:firstLine="1152"/>
        <w:jc w:val="left"/>
        <w:tabs>
          <w:tab w:val="right" w:leader="dot" w:pos="9936"/>
        </w:tabs>
      </w:pPr>
      <w:r>
        <w:rPr>
          <w:strike/>
        </w:rPr>
        <w:t xml:space="preserve">(Sedro-Woolley)</w:t>
      </w:r>
      <w:r>
        <w:t>))</w:t>
      </w:r>
      <w:r>
        <w:tab/>
      </w:r>
      <w:r>
        <w:t>((</w:t>
      </w:r>
      <w:r>
        <w:rPr>
          <w:strike/>
        </w:rPr>
        <w:t xml:space="preserve">$12,700,000</w:t>
      </w:r>
      <w:r>
        <w:t>))</w:t>
      </w:r>
      <w:r>
        <w:rPr/>
        <w:t xml:space="preserve"> </w:t>
      </w:r>
      <w:r>
        <w:rPr>
          <w:u w:val="single"/>
        </w:rPr>
        <w:t xml:space="preserve">$17,200,000</w:t>
      </w:r>
    </w:p>
    <w:p>
      <w:pPr>
        <w:spacing w:before="0" w:after="0" w:line="408" w:lineRule="exact"/>
        <w:ind w:left="0" w:right="0" w:firstLine="576"/>
        <w:jc w:val="left"/>
        <w:tabs>
          <w:tab w:val="right" w:leader="dot" w:pos="9936"/>
        </w:tabs>
      </w:pPr>
      <w:r>
        <w:rPr>
          <w:u w:val="single"/>
        </w:rPr>
        <w:t xml:space="preserve">Snoqualmie Tribe Behavioral Health</w:t>
      </w:r>
      <w:r>
        <w:tab/>
      </w:r>
      <w:r>
        <w:rPr>
          <w:u w:val="single"/>
        </w:rPr>
        <w:t xml:space="preserve">$500,000</w:t>
      </w:r>
    </w:p>
    <w:p>
      <w:pPr>
        <w:spacing w:before="0" w:after="0" w:line="408" w:lineRule="exact"/>
        <w:ind w:left="0" w:right="0" w:firstLine="576"/>
        <w:jc w:val="left"/>
        <w:tabs>
          <w:tab w:val="right" w:leader="dot" w:pos="9936"/>
        </w:tabs>
      </w:pPr>
      <w:r>
        <w:rPr/>
        <w:t xml:space="preserve">Spokane Treatment and Recovery Service (Spokane)</w:t>
      </w:r>
      <w:r>
        <w:tab/>
      </w:r>
      <w:r>
        <w:rPr/>
        <w:t xml:space="preserve">$4,000,000</w:t>
      </w:r>
    </w:p>
    <w:p>
      <w:pPr>
        <w:spacing w:before="0" w:after="0" w:line="408" w:lineRule="exact"/>
        <w:ind w:left="0" w:right="0" w:firstLine="576"/>
        <w:jc w:val="left"/>
      </w:pPr>
      <w:r>
        <w:rPr/>
        <w:t xml:space="preserve">Substance Use Disorder &amp; Mental Health Inpatient</w:t>
      </w:r>
    </w:p>
    <w:p>
      <w:pPr>
        <w:spacing w:before="0" w:after="0" w:line="408" w:lineRule="exact"/>
        <w:ind w:left="0" w:right="0" w:firstLine="1152"/>
        <w:jc w:val="left"/>
        <w:tabs>
          <w:tab w:val="right" w:leader="dot" w:pos="9936"/>
        </w:tabs>
      </w:pPr>
      <w:r>
        <w:rPr/>
        <w:t xml:space="preserve">Treatment (Yakima)</w:t>
      </w:r>
      <w:r>
        <w:tab/>
      </w:r>
      <w:r>
        <w:rPr/>
        <w:t xml:space="preserve">$11,750,000</w:t>
      </w:r>
    </w:p>
    <w:p>
      <w:pPr>
        <w:spacing w:before="0" w:after="0" w:line="408" w:lineRule="exact"/>
        <w:ind w:left="0" w:right="0" w:firstLine="576"/>
        <w:jc w:val="left"/>
        <w:tabs>
          <w:tab w:val="right" w:leader="dot" w:pos="9936"/>
        </w:tabs>
      </w:pPr>
      <w:r>
        <w:rPr>
          <w:u w:val="single"/>
        </w:rPr>
        <w:t xml:space="preserve">Suquamish On-Reservation Health Service Center</w:t>
      </w:r>
      <w:r>
        <w:tab/>
      </w:r>
      <w:r>
        <w:rPr>
          <w:u w:val="single"/>
        </w:rPr>
        <w:t xml:space="preserve">$500,000</w:t>
      </w:r>
    </w:p>
    <w:p>
      <w:pPr>
        <w:spacing w:before="0" w:after="0" w:line="408" w:lineRule="exact"/>
        <w:ind w:left="0" w:right="0" w:firstLine="576"/>
        <w:jc w:val="left"/>
        <w:tabs>
          <w:tab w:val="right" w:leader="dot" w:pos="9936"/>
        </w:tabs>
      </w:pPr>
      <w:r>
        <w:rPr/>
        <w:t xml:space="preserve">Three Rivers Behavioral Health Center (Kennewick)</w:t>
      </w:r>
      <w:r>
        <w:tab/>
      </w:r>
      <w:r>
        <w:rPr/>
        <w:t xml:space="preserve">$5,000,000</w:t>
      </w:r>
    </w:p>
    <w:p>
      <w:pPr>
        <w:spacing w:before="0" w:after="0" w:line="408" w:lineRule="exact"/>
        <w:ind w:left="0" w:right="0" w:firstLine="576"/>
        <w:jc w:val="left"/>
        <w:tabs>
          <w:tab w:val="right" w:leader="dot" w:pos="9936"/>
        </w:tabs>
      </w:pPr>
      <w:r>
        <w:rPr>
          <w:u w:val="single"/>
        </w:rPr>
        <w:t xml:space="preserve">Triumph SUD &amp; Mental Health Treatment</w:t>
      </w:r>
      <w:r>
        <w:tab/>
      </w:r>
      <w:r>
        <w:rPr>
          <w:u w:val="single"/>
        </w:rPr>
        <w:t xml:space="preserve">$2,500,000</w:t>
      </w:r>
    </w:p>
    <w:p>
      <w:pPr>
        <w:spacing w:before="0" w:after="0" w:line="408" w:lineRule="exact"/>
        <w:ind w:left="0" w:right="0" w:firstLine="576"/>
        <w:jc w:val="left"/>
      </w:pPr>
      <w:r>
        <w:rPr/>
        <w:t xml:space="preserve">Whatcom 23-Hour Crisis Relief Center</w:t>
      </w:r>
    </w:p>
    <w:p>
      <w:pPr>
        <w:spacing w:before="0" w:after="0" w:line="408" w:lineRule="exact"/>
        <w:ind w:left="0" w:right="0" w:firstLine="1152"/>
        <w:jc w:val="left"/>
        <w:tabs>
          <w:tab w:val="right" w:leader="dot" w:pos="9936"/>
        </w:tabs>
      </w:pPr>
      <w:r>
        <w:rPr/>
        <w:t xml:space="preserve">(Bellingham)</w:t>
      </w:r>
      <w:r>
        <w:tab/>
      </w:r>
      <w:r>
        <w:t>((</w:t>
      </w:r>
      <w:r>
        <w:rPr>
          <w:strike/>
        </w:rPr>
        <w:t xml:space="preserve">$9,000,000</w:t>
      </w:r>
      <w:r>
        <w:t>))</w:t>
      </w:r>
      <w:r>
        <w:rPr/>
        <w:t xml:space="preserve"> </w:t>
      </w:r>
      <w:r>
        <w:rPr>
          <w:u w:val="single"/>
        </w:rPr>
        <w:t xml:space="preserve">$11,350,000</w:t>
      </w:r>
    </w:p>
    <w:p>
      <w:pPr>
        <w:spacing w:before="0" w:after="0" w:line="408" w:lineRule="exact"/>
        <w:ind w:left="0" w:right="0" w:firstLine="576"/>
        <w:jc w:val="left"/>
        <w:tabs>
          <w:tab w:val="right" w:leader="dot" w:pos="9936"/>
        </w:tabs>
      </w:pPr>
      <w:r>
        <w:rPr>
          <w:u w:val="single"/>
        </w:rPr>
        <w:t xml:space="preserve">Yakama Nation Detox Center</w:t>
      </w:r>
      <w:r>
        <w:tab/>
      </w:r>
      <w:r>
        <w:rPr>
          <w:u w:val="single"/>
        </w:rPr>
        <w:t xml:space="preserve">$900,000</w:t>
      </w:r>
    </w:p>
    <w:p>
      <w:pPr>
        <w:spacing w:before="120" w:after="0" w:line="408" w:lineRule="exact"/>
        <w:ind w:left="0" w:right="0" w:firstLine="576"/>
        <w:jc w:val="left"/>
      </w:pPr>
      <w:r>
        <w:rPr/>
        <w:t xml:space="preserve">(7) The department shall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provided in this section in the manner prescribed in each subsection. However, if upon review of applications, the department determines, in consultation with the advisory group established in subsection (1) of this section, that there are not adequate suitable projects in a category, the department may allocate funding to other project categories listed in this section, prioritizing projects that support serving individuals who will be transitioned from or diverted from the state hospitals. Underserved areas of the state may also be considered.</w:t>
      </w:r>
    </w:p>
    <w:p>
      <w:pPr>
        <w:spacing w:before="0" w:after="0" w:line="408" w:lineRule="exact"/>
        <w:ind w:left="0" w:right="0" w:firstLine="576"/>
        <w:jc w:val="left"/>
      </w:pPr>
      <w:r>
        <w:rPr/>
        <w:t xml:space="preserve">(10) In contracts for grants authorized under this section, the department must include provisions that require that the grantee or successor hold the capital improvements for at least a 10-year period. The provisions must require the facility to be used for behavioral health services, but may allow the facility to change ownership or facility type during the commitment period. The department shall monitor the activities of recipients of grants under this program to determine compliance with the terms and conditions set forth in its contract.</w:t>
      </w:r>
    </w:p>
    <w:p>
      <w:pPr>
        <w:spacing w:before="0" w:after="0" w:line="408" w:lineRule="exact"/>
        <w:ind w:left="0" w:right="0" w:firstLine="576"/>
        <w:jc w:val="left"/>
      </w:pPr>
      <w:r>
        <w:rPr/>
        <w:t xml:space="preserve">(11) The department must provide a progress report to the appropriate committees of the legislature by September 1, 2024.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(c) A statewide map of new capacity since 2018, including projected bed capacity and opening dates;</w:t>
      </w:r>
    </w:p>
    <w:p>
      <w:pPr>
        <w:spacing w:before="0" w:after="0" w:line="408" w:lineRule="exact"/>
        <w:ind w:left="0" w:right="0" w:firstLine="576"/>
        <w:jc w:val="left"/>
      </w:pPr>
      <w:r>
        <w:rPr/>
        <w:t xml:space="preserve">(d) A status report of projects that received funding in prior funding rounds, including details about the project completion and the date the facility began providing services; and</w:t>
      </w:r>
    </w:p>
    <w:p>
      <w:pPr>
        <w:spacing w:before="0" w:after="0" w:line="408" w:lineRule="exact"/>
        <w:ind w:left="0" w:right="0" w:firstLine="576"/>
        <w:jc w:val="left"/>
      </w:pPr>
      <w:r>
        <w:rPr/>
        <w:t xml:space="preserve">(e) Recommendations for statutory language that would codify the grant program on an ongoing basis including:</w:t>
      </w:r>
    </w:p>
    <w:p>
      <w:pPr>
        <w:spacing w:before="0" w:after="0" w:line="408" w:lineRule="exact"/>
        <w:ind w:left="0" w:right="0" w:firstLine="576"/>
        <w:jc w:val="left"/>
      </w:pPr>
      <w:r>
        <w:rPr/>
        <w:t xml:space="preserve">(i) Evaluation and prioritization criteria;</w:t>
      </w:r>
    </w:p>
    <w:p>
      <w:pPr>
        <w:spacing w:before="0" w:after="0" w:line="408" w:lineRule="exact"/>
        <w:ind w:left="0" w:right="0" w:firstLine="576"/>
        <w:jc w:val="left"/>
      </w:pPr>
      <w:r>
        <w:rPr/>
        <w:t xml:space="preserve">(ii) Monitoring and compliance requirements;</w:t>
      </w:r>
    </w:p>
    <w:p>
      <w:pPr>
        <w:spacing w:before="0" w:after="0" w:line="408" w:lineRule="exact"/>
        <w:ind w:left="0" w:right="0" w:firstLine="576"/>
        <w:jc w:val="left"/>
      </w:pPr>
      <w:r>
        <w:rPr/>
        <w:t xml:space="preserve">(iii) Preconstruction and technical assistance services; and</w:t>
      </w:r>
    </w:p>
    <w:p>
      <w:pPr>
        <w:spacing w:before="0" w:after="0" w:line="408" w:lineRule="exact"/>
        <w:ind w:left="0" w:right="0" w:firstLine="576"/>
        <w:jc w:val="left"/>
      </w:pPr>
      <w:r>
        <w:rPr/>
        <w:t xml:space="preserve">(iv) Data needed to determine the service needs by area of the state.</w:t>
      </w:r>
    </w:p>
    <w:p>
      <w:pPr>
        <w:spacing w:before="0" w:after="0" w:line="408" w:lineRule="exact"/>
        <w:ind w:left="0" w:right="0" w:firstLine="576"/>
        <w:jc w:val="left"/>
      </w:pPr>
      <w:r>
        <w:rPr/>
        <w:t xml:space="preserve">(12) The department must coordinate with the health care authority to submit capital budget requests to fund behavioral health community capacity grants for the 2025-2027 biennial budget by the due date established by the office of financial management. Associated state budget operating costs must also be identified and requested.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$23,702,000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$211,000,000</w:t>
      </w:r>
      <w:r>
        <w:t>))</w:t>
      </w:r>
    </w:p>
    <w:p>
      <w:pPr>
        <w:spacing w:before="0" w:after="0" w:line="408" w:lineRule="exact"/>
        <w:ind w:left="0" w:right="0" w:firstLine="0"/>
        <w:jc w:val="left"/>
        <w:tabs>
          <w:tab w:val="right" w:leader="none" w:pos="9936"/>
        </w:tabs>
      </w:pPr>
      <w:r>
        <w:tab/>
      </w:r>
      <w:r>
        <w:rPr>
          <w:u w:val="single"/>
        </w:rPr>
        <w:t xml:space="preserve">$270,998,000</w:t>
      </w:r>
    </w:p>
    <w:p>
      <w:pPr>
        <w:tabs>
          <w:tab w:val="right" w:leader="dot" w:pos="9936"/>
        </w:tabs>
        <w:ind w:left="0" w:right="0" w:firstLine="1440"/>
      </w:pPr>
      <w:r>
        <w:rPr>
          <w:u w:val="single"/>
        </w:rPr>
        <w:t xml:space="preserve">Subtotal Appropriation</w:t>
      </w:r>
      <w:r>
        <w:tab/>
      </w:r>
      <w:r>
        <w:rPr>
          <w:u w:val="single"/>
        </w:rPr>
        <w:t xml:space="preserve">$294,700,000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$844,000,000</w:t>
      </w:r>
      <w:r>
        <w:t>))</w:t>
      </w:r>
    </w:p>
    <w:p>
      <w:pPr>
        <w:spacing w:before="0" w:after="0" w:line="408" w:lineRule="exact"/>
        <w:ind w:left="0" w:right="0" w:firstLine="0"/>
        <w:jc w:val="left"/>
        <w:tabs>
          <w:tab w:val="right" w:leader="none" w:pos="9936"/>
        </w:tabs>
      </w:pPr>
      <w:r>
        <w:tab/>
      </w:r>
      <w:r>
        <w:rPr>
          <w:u w:val="single"/>
        </w:rPr>
        <w:t xml:space="preserve">$1,178,800,000</w:t>
      </w:r>
    </w:p>
    <w:p>
      <w:pPr>
        <w:tabs>
          <w:tab w:val="right" w:leader="dot" w:pos="9936"/>
        </w:tabs>
        <w:ind w:left="0" w:right="0" w:firstLine="1440"/>
      </w:pPr>
      <w:r>
        <w:rPr/>
        <w:t xml:space="preserve">TOTAL</w:t>
      </w:r>
      <w:r>
        <w:tab/>
      </w:r>
      <w:r>
        <w:t>((</w:t>
      </w:r>
      <w:r>
        <w:rPr>
          <w:strike/>
        </w:rPr>
        <w:t xml:space="preserve">$1,055,000,000</w:t>
      </w:r>
      <w:r>
        <w:t>))</w:t>
      </w:r>
    </w:p>
    <w:p>
      <w:pPr>
        <w:tabs>
          <w:tab w:val="right" w:leader="none" w:pos="9936"/>
        </w:tabs>
        <w:ind w:left="0" w:right="0" w:firstLine="1440"/>
      </w:pPr>
      <w:r>
        <w:tab/>
      </w:r>
      <w:r>
        <w:rPr>
          <w:u w:val="single"/>
        </w:rPr>
        <w:t xml:space="preserve">$1,473,500,000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w:t>
      </w:r>
      <w:r>
        <w:t>((</w:t>
      </w:r>
      <w:r>
        <w:rPr>
          <w:strike/>
        </w:rPr>
        <w:t xml:space="preserve">reappropriation</w:t>
      </w:r>
      <w:r>
        <w:t>))</w:t>
      </w:r>
      <w:r>
        <w:rPr/>
        <w:t xml:space="preserve"> </w:t>
      </w:r>
      <w:r>
        <w:rPr>
          <w:u w:val="single"/>
        </w:rPr>
        <w:t xml:space="preserve">appropriations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reappropriation is subject to the provisions of section 7012 of this act</w:t>
      </w:r>
      <w:r>
        <w:rPr>
          <w:u w:val="single"/>
        </w:rPr>
        <w:t xml:space="preserve">, except that:</w:t>
      </w:r>
    </w:p>
    <w:p>
      <w:pPr>
        <w:spacing w:before="0" w:after="0" w:line="408" w:lineRule="exact"/>
        <w:ind w:left="0" w:right="0" w:firstLine="576"/>
        <w:jc w:val="left"/>
      </w:pPr>
      <w:r>
        <w:rPr>
          <w:u w:val="single"/>
        </w:rPr>
        <w:t xml:space="preserve">(a) $2,000,000 of the reappropriation is for the Tiny House Villages (Seattle) project, and not the Tiny House Villages and Cottages (Seattle) project; and</w:t>
      </w:r>
    </w:p>
    <w:p>
      <w:pPr>
        <w:spacing w:before="0" w:after="0" w:line="408" w:lineRule="exact"/>
        <w:ind w:left="0" w:right="0" w:firstLine="576"/>
        <w:jc w:val="left"/>
      </w:pPr>
      <w:r>
        <w:rPr>
          <w:u w:val="single"/>
        </w:rPr>
        <w:t xml:space="preserve">(b) $206,000 of the reappropriation is for the Renton Housing Repair Assistance Program (Renton) project, and not the 300 Rainier Ave Building (Renton) project</w:t>
      </w:r>
      <w:r>
        <w:rPr/>
        <w:t xml:space="preserve">.</w:t>
      </w:r>
    </w:p>
    <w:p>
      <w:pPr>
        <w:spacing w:before="0" w:after="0" w:line="408" w:lineRule="exact"/>
        <w:ind w:left="0" w:right="0" w:firstLine="576"/>
        <w:jc w:val="left"/>
      </w:pPr>
      <w:r>
        <w:rPr/>
        <w:t xml:space="preserve">(2) The department must reimburse the city of Chelan for its expenditures for the Chelan municipal airport extension project. The amount of the reimbursement to the city of Chelan under this section may not exceed the amount appropriated for the Chelan municipal airport extension project in section 1022, chapter 296, Laws of 2022.</w:t>
      </w:r>
    </w:p>
    <w:p>
      <w:pPr>
        <w:spacing w:before="0" w:after="0" w:line="408" w:lineRule="exact"/>
        <w:ind w:left="0" w:right="0" w:firstLine="576"/>
        <w:jc w:val="left"/>
      </w:pPr>
      <w:r>
        <w:rPr/>
        <w:t xml:space="preserve">(3) </w:t>
      </w:r>
      <w:r>
        <w:t>((</w:t>
      </w:r>
      <w:r>
        <w:rPr>
          <w:strike/>
        </w:rPr>
        <w:t xml:space="preserve">It is the intent of the legislature to appropriate funding</w:t>
      </w:r>
      <w:r>
        <w:t>))</w:t>
      </w:r>
      <w:r>
        <w:rPr/>
        <w:t xml:space="preserve"> </w:t>
      </w:r>
      <w:r>
        <w:rPr>
          <w:u w:val="single"/>
        </w:rPr>
        <w:t xml:space="preserve">$1,000,000 of the appropriation in this section is</w:t>
      </w:r>
      <w:r>
        <w:rPr/>
        <w:t xml:space="preserve"> for the remaining costs of the Chelan municipal airport extension project </w:t>
      </w:r>
      <w:r>
        <w:t>((</w:t>
      </w:r>
      <w:r>
        <w:rPr>
          <w:strike/>
        </w:rPr>
        <w:t xml:space="preserve">in fiscal year 2024</w:t>
      </w:r>
      <w:r>
        <w: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$117,688,000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$51,879,000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$169,567,000</w:t>
      </w:r>
      <w:r>
        <w:t>))</w:t>
      </w:r>
    </w:p>
    <w:p>
      <w:pPr>
        <w:tabs>
          <w:tab w:val="right" w:leader="none" w:pos="9936"/>
        </w:tabs>
        <w:ind w:left="0" w:right="0" w:firstLine="1440"/>
      </w:pPr>
      <w:r>
        <w:tab/>
      </w:r>
      <w:r>
        <w:rPr>
          <w:u w:val="single"/>
        </w:rPr>
        <w:t xml:space="preserve">$170,567,000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Early Learning Facilities Fund Grant Program (40000300)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$5,000,000</w:t>
      </w:r>
      <w:r>
        <w:t>))</w:t>
      </w:r>
      <w:r>
        <w:rPr/>
        <w:t xml:space="preserve"> </w:t>
      </w:r>
      <w:r>
        <w:rPr>
          <w:u w:val="single"/>
        </w:rPr>
        <w:t xml:space="preserve">$6,000,000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minor renovation grants.</w:t>
      </w:r>
    </w:p>
    <w:p>
      <w:pPr>
        <w:spacing w:before="0" w:after="0" w:line="408" w:lineRule="exact"/>
        <w:ind w:left="0" w:right="0" w:firstLine="576"/>
        <w:jc w:val="left"/>
      </w:pPr>
      <w:r>
        <w:rPr/>
        <w:t xml:space="preserve">(2) </w:t>
      </w:r>
      <w:r>
        <w:t>((</w:t>
      </w:r>
      <w:r>
        <w:rPr>
          <w:strike/>
        </w:rPr>
        <w:t xml:space="preserve">$42,050,000</w:t>
      </w:r>
      <w:r>
        <w:t>))</w:t>
      </w:r>
      <w:r>
        <w:rPr/>
        <w:t xml:space="preserve"> </w:t>
      </w:r>
      <w:r>
        <w:rPr>
          <w:u w:val="single"/>
        </w:rPr>
        <w:t xml:space="preserve">$71,212,000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(4)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(5)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(6) When prioritizing applications for projects pursuant to RCW 43.31.581, the department must award priority points to applications from a rural county or from extreme child care deserts as defined by the department of children, youth, and families.</w:t>
      </w:r>
    </w:p>
    <w:p>
      <w:pPr>
        <w:spacing w:before="0" w:after="0" w:line="408" w:lineRule="exact"/>
        <w:ind w:left="0" w:right="0" w:firstLine="576"/>
        <w:jc w:val="left"/>
      </w:pPr>
      <w:r>
        <w:rPr/>
        <w:t xml:space="preserve">(7) For early learning facilities collocated with affordable or supportive housing developments, the department may remit state funding on a reimbursement basis for 100 percent of eligible project costs, regardless of the project's match amount, once the nonstate share of project costs have been either expended or firmly committed in an amount sufficient to complete the entire project or a distinct phase of the project that is useable to the public as an early learning facility. These projects are not subject to section 8015 of this act or RCW 43.88.150.</w:t>
      </w:r>
    </w:p>
    <w:p>
      <w:pPr>
        <w:spacing w:before="0" w:after="0" w:line="408" w:lineRule="exact"/>
        <w:ind w:left="0" w:right="0" w:firstLine="576"/>
        <w:jc w:val="left"/>
      </w:pPr>
      <w:r>
        <w:rPr/>
        <w:t xml:space="preserve">(8) It is the intent of the legislature to reappropriate funding in the 2023-2025 omnibus capital appropriations act for early learning facilities appropriated in this section.</w:t>
      </w:r>
    </w:p>
    <w:p>
      <w:pPr>
        <w:spacing w:before="0" w:after="0" w:line="408" w:lineRule="exact"/>
        <w:ind w:left="0" w:right="0" w:firstLine="576"/>
        <w:jc w:val="left"/>
      </w:pPr>
      <w:r>
        <w:rPr/>
        <w:t xml:space="preserve">(9) </w:t>
      </w:r>
      <w:r>
        <w:t>((</w:t>
      </w:r>
      <w:r>
        <w:rPr>
          <w:strike/>
        </w:rPr>
        <w:t xml:space="preserve">$17,600,000</w:t>
      </w:r>
      <w:r>
        <w:t>))</w:t>
      </w:r>
      <w:r>
        <w:rPr/>
        <w:t xml:space="preserve"> </w:t>
      </w:r>
      <w:r>
        <w:rPr>
          <w:u w:val="single"/>
        </w:rPr>
        <w:t xml:space="preserve">$37,438,000</w:t>
      </w:r>
      <w:r>
        <w:rPr/>
        <w:t xml:space="preserve"> of the Ruth Lecocq Kagi early learning facilities development account</w:t>
      </w:r>
      <w:r>
        <w:rPr>
          <w:rFonts w:ascii="Times New Roman" w:hAnsi="Times New Roman"/>
        </w:rPr>
        <w:t xml:space="preserve">—</w:t>
      </w:r>
      <w:r>
        <w:rPr/>
        <w:t xml:space="preserve">state appropriation in this section is provided solely for the following list of early learning facility projects:</w:t>
      </w:r>
    </w:p>
    <w:p>
      <w:pPr>
        <w:spacing w:before="120" w:after="0" w:line="408" w:lineRule="exact"/>
        <w:ind w:left="0" w:right="0" w:firstLine="576"/>
        <w:jc w:val="left"/>
        <w:tabs>
          <w:tab w:val="right" w:leader="dot" w:pos="9936"/>
        </w:tabs>
      </w:pPr>
      <w:r>
        <w:rPr>
          <w:u w:val="single"/>
        </w:rPr>
        <w:t xml:space="preserve">Boys and Girls Club of Lewis County</w:t>
      </w:r>
      <w:r>
        <w:tab/>
      </w:r>
      <w:r>
        <w:rPr>
          <w:u w:val="single"/>
        </w:rPr>
        <w:t xml:space="preserve">$1,950,000</w:t>
      </w:r>
    </w:p>
    <w:p>
      <w:pPr>
        <w:spacing w:before="0" w:after="0" w:line="408" w:lineRule="exact"/>
        <w:ind w:left="0" w:right="0" w:firstLine="576"/>
        <w:jc w:val="left"/>
        <w:tabs>
          <w:tab w:val="right" w:leader="dot" w:pos="9936"/>
        </w:tabs>
      </w:pPr>
      <w:r>
        <w:rPr>
          <w:u w:val="single"/>
        </w:rPr>
        <w:t xml:space="preserve">Brightonview Childcare Expansion</w:t>
      </w:r>
      <w:r>
        <w:tab/>
      </w:r>
      <w:r>
        <w:rPr>
          <w:u w:val="single"/>
        </w:rPr>
        <w:t xml:space="preserve">$2,305,000</w:t>
      </w:r>
    </w:p>
    <w:p>
      <w:pPr>
        <w:spacing w:before="0" w:after="0" w:line="408" w:lineRule="exact"/>
        <w:ind w:left="0" w:right="0" w:firstLine="576"/>
        <w:jc w:val="left"/>
        <w:tabs>
          <w:tab w:val="right" w:leader="dot" w:pos="9936"/>
        </w:tabs>
      </w:pPr>
      <w:r>
        <w:rPr/>
        <w:t xml:space="preserve">Cora Whitley Family Center (Tacoma)</w:t>
      </w:r>
      <w:r>
        <w:tab/>
      </w:r>
      <w:r>
        <w:t>((</w:t>
      </w:r>
      <w:r>
        <w:rPr>
          <w:strike/>
        </w:rPr>
        <w:t xml:space="preserve">$2,500,000</w:t>
      </w:r>
      <w:r>
        <w:t>))</w:t>
      </w:r>
      <w:r>
        <w:rPr/>
        <w:t xml:space="preserve"> </w:t>
      </w:r>
      <w:r>
        <w:rPr>
          <w:u w:val="single"/>
        </w:rPr>
        <w:t xml:space="preserve">$3,015,000</w:t>
      </w:r>
    </w:p>
    <w:p>
      <w:pPr>
        <w:spacing w:before="0" w:after="0" w:line="408" w:lineRule="exact"/>
        <w:ind w:left="0" w:right="0" w:firstLine="576"/>
        <w:jc w:val="left"/>
        <w:tabs>
          <w:tab w:val="right" w:leader="dot" w:pos="9936"/>
        </w:tabs>
      </w:pPr>
      <w:r>
        <w:rPr/>
        <w:t xml:space="preserve">Eastside Early Childhood Center (Bellevue)</w:t>
      </w:r>
      <w:r>
        <w:tab/>
      </w:r>
      <w:r>
        <w:rPr/>
        <w:t xml:space="preserve">$1,100,000</w:t>
      </w:r>
    </w:p>
    <w:p>
      <w:pPr>
        <w:spacing w:before="0" w:after="0" w:line="408" w:lineRule="exact"/>
        <w:ind w:left="0" w:right="0" w:firstLine="576"/>
        <w:jc w:val="left"/>
        <w:tabs>
          <w:tab w:val="right" w:leader="dot" w:pos="9936"/>
        </w:tabs>
      </w:pPr>
      <w:r>
        <w:rPr>
          <w:u w:val="single"/>
        </w:rPr>
        <w:t xml:space="preserve">Lions Park Community Center</w:t>
      </w:r>
      <w:r>
        <w:tab/>
      </w:r>
      <w:r>
        <w:rPr>
          <w:u w:val="single"/>
        </w:rPr>
        <w:t xml:space="preserve">$2,550,000</w:t>
      </w:r>
    </w:p>
    <w:p>
      <w:pPr>
        <w:spacing w:before="0" w:after="0" w:line="408" w:lineRule="exact"/>
        <w:ind w:left="0" w:right="0" w:firstLine="576"/>
        <w:jc w:val="left"/>
        <w:tabs>
          <w:tab w:val="right" w:leader="dot" w:pos="9936"/>
        </w:tabs>
      </w:pPr>
      <w:r>
        <w:rPr>
          <w:u w:val="single"/>
        </w:rPr>
        <w:t xml:space="preserve">Montesano Child Care</w:t>
      </w:r>
      <w:r>
        <w:tab/>
      </w:r>
      <w:r>
        <w:rPr>
          <w:u w:val="single"/>
        </w:rPr>
        <w:t xml:space="preserve">$515,000</w:t>
      </w:r>
    </w:p>
    <w:p>
      <w:pPr>
        <w:spacing w:before="0" w:after="0" w:line="408" w:lineRule="exact"/>
        <w:ind w:left="0" w:right="0" w:firstLine="576"/>
        <w:jc w:val="left"/>
      </w:pPr>
      <w:r>
        <w:rPr/>
        <w:t xml:space="preserve">New Tomorrow's Hope Child Development Center</w:t>
      </w:r>
    </w:p>
    <w:p>
      <w:pPr>
        <w:spacing w:before="0" w:after="0" w:line="408" w:lineRule="exact"/>
        <w:ind w:left="0" w:right="0" w:firstLine="1152"/>
        <w:jc w:val="left"/>
        <w:tabs>
          <w:tab w:val="right" w:leader="dot" w:pos="9936"/>
        </w:tabs>
      </w:pPr>
      <w:r>
        <w:rPr/>
        <w:t xml:space="preserve">(Everett)</w:t>
      </w:r>
      <w:r>
        <w:tab/>
      </w:r>
      <w:r>
        <w:rPr/>
        <w:t xml:space="preserve">$1,000,000</w:t>
      </w:r>
    </w:p>
    <w:p>
      <w:pPr>
        <w:spacing w:before="0" w:after="0" w:line="408" w:lineRule="exact"/>
        <w:ind w:left="0" w:right="0" w:firstLine="576"/>
        <w:jc w:val="left"/>
        <w:tabs>
          <w:tab w:val="right" w:leader="dot" w:pos="9936"/>
        </w:tabs>
      </w:pPr>
      <w:r>
        <w:rPr>
          <w:u w:val="single"/>
        </w:rPr>
        <w:t xml:space="preserve">Northaven Green Space Restoration</w:t>
      </w:r>
      <w:r>
        <w:tab/>
      </w:r>
      <w:r>
        <w:rPr>
          <w:u w:val="single"/>
        </w:rPr>
        <w:t xml:space="preserve">$1,300,000</w:t>
      </w:r>
    </w:p>
    <w:p>
      <w:pPr>
        <w:spacing w:before="0" w:after="0" w:line="408" w:lineRule="exact"/>
        <w:ind w:left="0" w:right="0" w:firstLine="576"/>
        <w:jc w:val="left"/>
      </w:pPr>
      <w:r>
        <w:rPr/>
        <w:t xml:space="preserve">Northgate Jose Marti Early Learning Center</w:t>
      </w:r>
    </w:p>
    <w:p>
      <w:pPr>
        <w:spacing w:before="0" w:after="0" w:line="408" w:lineRule="exact"/>
        <w:ind w:left="0" w:right="0" w:firstLine="1152"/>
        <w:jc w:val="left"/>
        <w:tabs>
          <w:tab w:val="right" w:leader="dot" w:pos="9936"/>
        </w:tabs>
      </w:pPr>
      <w:r>
        <w:rPr/>
        <w:t xml:space="preserve">(Seattle)</w:t>
      </w:r>
      <w:r>
        <w:tab/>
      </w:r>
      <w:r>
        <w:t>((</w:t>
      </w:r>
      <w:r>
        <w:rPr>
          <w:strike/>
        </w:rPr>
        <w:t xml:space="preserve">$1,000,000</w:t>
      </w:r>
      <w:r>
        <w:t>))</w:t>
      </w:r>
      <w:r>
        <w:rPr/>
        <w:t xml:space="preserve"> </w:t>
      </w:r>
      <w:r>
        <w:rPr>
          <w:u w:val="single"/>
        </w:rPr>
        <w:t xml:space="preserve">$2,488,000</w:t>
      </w:r>
    </w:p>
    <w:p>
      <w:pPr>
        <w:spacing w:before="0" w:after="0" w:line="408" w:lineRule="exact"/>
        <w:ind w:left="0" w:right="0" w:firstLine="576"/>
        <w:jc w:val="left"/>
        <w:tabs>
          <w:tab w:val="right" w:leader="dot" w:pos="9936"/>
        </w:tabs>
      </w:pPr>
      <w:r>
        <w:rPr/>
        <w:t xml:space="preserve">Rainier Valley Early Learning Center (Seattle)</w:t>
      </w:r>
      <w:r>
        <w:tab/>
      </w:r>
      <w:r>
        <w:rPr/>
        <w:t xml:space="preserve">$6,000,000</w:t>
      </w:r>
    </w:p>
    <w:p>
      <w:pPr>
        <w:spacing w:before="0" w:after="0" w:line="408" w:lineRule="exact"/>
        <w:ind w:left="0" w:right="0" w:firstLine="576"/>
        <w:jc w:val="left"/>
        <w:tabs>
          <w:tab w:val="right" w:leader="dot" w:pos="9936"/>
        </w:tabs>
      </w:pPr>
      <w:r>
        <w:rPr>
          <w:u w:val="single"/>
        </w:rPr>
        <w:t xml:space="preserve">ReWA MLK Early Learning Center</w:t>
      </w:r>
      <w:r>
        <w:tab/>
      </w:r>
      <w:r>
        <w:rPr>
          <w:u w:val="single"/>
        </w:rPr>
        <w:t xml:space="preserve">$4,252,000</w:t>
      </w:r>
    </w:p>
    <w:p>
      <w:pPr>
        <w:spacing w:before="0" w:after="0" w:line="408" w:lineRule="exact"/>
        <w:ind w:left="0" w:right="0" w:firstLine="576"/>
        <w:jc w:val="left"/>
        <w:tabs>
          <w:tab w:val="right" w:leader="dot" w:pos="9936"/>
        </w:tabs>
      </w:pPr>
      <w:r>
        <w:rPr>
          <w:u w:val="single"/>
        </w:rPr>
        <w:t xml:space="preserve">Shore Metro Park District Child Care Expansion</w:t>
      </w:r>
      <w:r>
        <w:tab/>
      </w:r>
      <w:r>
        <w:rPr>
          <w:u w:val="single"/>
        </w:rPr>
        <w:t xml:space="preserve">$773,000</w:t>
      </w:r>
    </w:p>
    <w:p>
      <w:pPr>
        <w:spacing w:before="0" w:after="0" w:line="408" w:lineRule="exact"/>
        <w:ind w:left="0" w:right="0" w:firstLine="576"/>
        <w:jc w:val="left"/>
      </w:pPr>
      <w:r>
        <w:rPr/>
        <w:t xml:space="preserve">Skyway Affordable Housing and Early Learning</w:t>
      </w:r>
    </w:p>
    <w:p>
      <w:pPr>
        <w:spacing w:before="0" w:after="0" w:line="408" w:lineRule="exact"/>
        <w:ind w:left="0" w:right="0" w:firstLine="1152"/>
        <w:jc w:val="left"/>
        <w:tabs>
          <w:tab w:val="right" w:leader="dot" w:pos="9936"/>
        </w:tabs>
      </w:pPr>
      <w:r>
        <w:rPr/>
        <w:t xml:space="preserve">Center (Seattle)</w:t>
      </w:r>
      <w:r>
        <w:tab/>
      </w:r>
      <w:r>
        <w:rPr/>
        <w:t xml:space="preserve">$3,000,000</w:t>
      </w:r>
    </w:p>
    <w:p>
      <w:pPr>
        <w:spacing w:before="0" w:after="0" w:line="408" w:lineRule="exact"/>
        <w:ind w:left="0" w:right="0" w:firstLine="576"/>
        <w:jc w:val="left"/>
        <w:tabs>
          <w:tab w:val="right" w:leader="dot" w:pos="9936"/>
        </w:tabs>
      </w:pPr>
      <w:r>
        <w:rPr>
          <w:u w:val="single"/>
        </w:rPr>
        <w:t xml:space="preserve">Step by Step's Early Learning Center</w:t>
      </w:r>
      <w:r>
        <w:tab/>
      </w:r>
      <w:r>
        <w:rPr>
          <w:u w:val="single"/>
        </w:rPr>
        <w:t xml:space="preserve">$515,000</w:t>
      </w:r>
    </w:p>
    <w:p>
      <w:pPr>
        <w:spacing w:before="0" w:after="0" w:line="408" w:lineRule="exact"/>
        <w:ind w:left="0" w:right="0" w:firstLine="576"/>
        <w:jc w:val="left"/>
        <w:tabs>
          <w:tab w:val="right" w:leader="dot" w:pos="9936"/>
        </w:tabs>
      </w:pPr>
      <w:r>
        <w:rPr>
          <w:u w:val="single"/>
        </w:rPr>
        <w:t xml:space="preserve">Whatcom Meridian Early Learning</w:t>
      </w:r>
      <w:r>
        <w:tab/>
      </w:r>
      <w:r>
        <w:rPr>
          <w:u w:val="single"/>
        </w:rPr>
        <w:t xml:space="preserve">$3,000,000</w:t>
      </w:r>
    </w:p>
    <w:p>
      <w:pPr>
        <w:spacing w:before="0" w:after="0" w:line="408" w:lineRule="exact"/>
        <w:ind w:left="0" w:right="0" w:firstLine="576"/>
        <w:jc w:val="left"/>
        <w:tabs>
          <w:tab w:val="right" w:leader="dot" w:pos="9936"/>
        </w:tabs>
      </w:pPr>
      <w:r>
        <w:rPr/>
        <w:t xml:space="preserve">YMCA Early Learning Center (Port Angeles)</w:t>
      </w:r>
      <w:r>
        <w:tab/>
      </w:r>
      <w:r>
        <w:t>((</w:t>
      </w:r>
      <w:r>
        <w:rPr>
          <w:strike/>
        </w:rPr>
        <w:t xml:space="preserve">$2,000,000</w:t>
      </w:r>
      <w:r>
        <w:t>))</w:t>
      </w:r>
      <w:r>
        <w:rPr/>
        <w:t xml:space="preserve"> </w:t>
      </w:r>
      <w:r>
        <w:rPr>
          <w:u w:val="single"/>
        </w:rPr>
        <w:t xml:space="preserve">$2,500,000</w:t>
      </w:r>
    </w:p>
    <w:p>
      <w:pPr>
        <w:spacing w:before="0" w:after="0" w:line="408" w:lineRule="exact"/>
        <w:ind w:left="0" w:right="0" w:firstLine="576"/>
        <w:jc w:val="left"/>
      </w:pPr>
      <w:r>
        <w:rPr/>
        <w:t xml:space="preserve">Young Child &amp; Family Center, North Thurston PS</w:t>
      </w:r>
    </w:p>
    <w:p>
      <w:pPr>
        <w:spacing w:before="0" w:after="0" w:line="408" w:lineRule="exact"/>
        <w:ind w:left="0" w:right="0" w:firstLine="1152"/>
        <w:jc w:val="left"/>
        <w:tabs>
          <w:tab w:val="right" w:leader="dot" w:pos="9936"/>
        </w:tabs>
      </w:pPr>
      <w:r>
        <w:rPr/>
        <w:t xml:space="preserve">(Olympia)</w:t>
      </w:r>
      <w:r>
        <w:tab/>
      </w:r>
      <w:r>
        <w:rPr/>
        <w:t xml:space="preserve">$1,000,000</w:t>
      </w:r>
    </w:p>
    <w:p>
      <w:pPr>
        <w:spacing w:before="0" w:after="0" w:line="408" w:lineRule="exact"/>
        <w:ind w:left="0" w:right="0" w:firstLine="576"/>
        <w:jc w:val="left"/>
        <w:tabs>
          <w:tab w:val="right" w:leader="dot" w:pos="9936"/>
        </w:tabs>
      </w:pPr>
      <w:r>
        <w:rPr>
          <w:u w:val="single"/>
        </w:rPr>
        <w:t xml:space="preserve">YWCA Walla Walla Childcare Center</w:t>
      </w:r>
      <w:r>
        <w:tab/>
      </w:r>
      <w:r>
        <w:rPr>
          <w:u w:val="single"/>
        </w:rPr>
        <w:t xml:space="preserve">$175,000</w:t>
      </w:r>
    </w:p>
    <w:p>
      <w:pPr>
        <w:spacing w:before="0" w:after="0" w:line="408" w:lineRule="exact"/>
        <w:ind w:left="0" w:right="0" w:firstLine="576"/>
        <w:jc w:val="left"/>
      </w:pPr>
      <w:r>
        <w:rPr/>
        <w:t xml:space="preserve">(10) $350,000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facilities capital readiness pilot program. The department, in partnership with the department of children, youth, and families, shall administer the program as part of the early learning facilities program. The early learning facilities capital readiness pilot program must support no more than 10 licensed early learning providers that will serve children through working connections child care or through the early childhood education and assistance program to study the feasibility of expanding, remodeling, purchasing, or constructing early learning facilities and classrooms. Participants must receive small grants and project support to conduct capital feasibility studies that cover financing, architectural design, construction, business operations, and other relevant topics. Participants must also have access to professional consultation related to financing, architectural design, construction, and business operations.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Ruth Lecocq Kagi Early Learning Facilities</w:t>
      </w:r>
    </w:p>
    <w:p>
      <w:pPr>
        <w:spacing w:before="0" w:after="0" w:line="408" w:lineRule="exact"/>
        <w:ind w:left="0" w:right="0" w:firstLine="1152"/>
        <w:jc w:val="left"/>
        <w:tabs>
          <w:tab w:val="right" w:leader="dot" w:pos="9936"/>
        </w:tabs>
      </w:pPr>
      <w:r>
        <w:rPr/>
        <w:t xml:space="preserve">Development Account</w:t>
      </w:r>
      <w:r>
        <w:rPr>
          <w:rFonts w:ascii="Times New Roman" w:hAnsi="Times New Roman"/>
        </w:rPr>
        <w:t xml:space="preserve">—</w:t>
      </w:r>
      <w:r>
        <w:rPr/>
        <w:t xml:space="preserve">State</w:t>
      </w:r>
      <w:r>
        <w:tab/>
      </w:r>
      <w:r>
        <w:t>((</w:t>
      </w:r>
      <w:r>
        <w:rPr>
          <w:strike/>
        </w:rPr>
        <w:t xml:space="preserve">$65,000,000</w:t>
      </w:r>
      <w:r>
        <w:t>))</w:t>
      </w:r>
    </w:p>
    <w:p>
      <w:pPr>
        <w:spacing w:before="0" w:after="0" w:line="408" w:lineRule="exact"/>
        <w:ind w:left="0" w:right="0" w:firstLine="0"/>
        <w:jc w:val="left"/>
        <w:tabs>
          <w:tab w:val="right" w:leader="none" w:pos="9936"/>
        </w:tabs>
      </w:pPr>
      <w:r>
        <w:tab/>
      </w:r>
      <w:r>
        <w:rPr>
          <w:u w:val="single"/>
        </w:rPr>
        <w:t xml:space="preserve">$115,000,000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$260,000,000</w:t>
      </w:r>
      <w:r>
        <w:t>))</w:t>
      </w:r>
    </w:p>
    <w:p>
      <w:pPr>
        <w:spacing w:before="0" w:after="0" w:line="408" w:lineRule="exact"/>
        <w:ind w:left="0" w:right="0" w:firstLine="0"/>
        <w:jc w:val="left"/>
        <w:tabs>
          <w:tab w:val="right" w:leader="none" w:pos="9936"/>
        </w:tabs>
      </w:pPr>
      <w:r>
        <w:tab/>
      </w:r>
      <w:r>
        <w:rPr>
          <w:u w:val="single"/>
        </w:rPr>
        <w:t xml:space="preserve">$460,000,000</w:t>
      </w:r>
    </w:p>
    <w:p>
      <w:pPr>
        <w:tabs>
          <w:tab w:val="right" w:leader="dot" w:pos="9936"/>
        </w:tabs>
        <w:ind w:left="0" w:right="0" w:firstLine="1440"/>
      </w:pPr>
      <w:r>
        <w:rPr/>
        <w:t xml:space="preserve">TOTAL</w:t>
      </w:r>
      <w:r>
        <w:tab/>
      </w:r>
      <w:r>
        <w:t>((</w:t>
      </w:r>
      <w:r>
        <w:rPr>
          <w:strike/>
        </w:rPr>
        <w:t xml:space="preserve">$325,000,000</w:t>
      </w:r>
      <w:r>
        <w:t>))</w:t>
      </w:r>
    </w:p>
    <w:p>
      <w:pPr>
        <w:tabs>
          <w:tab w:val="right" w:leader="none" w:pos="9936"/>
        </w:tabs>
        <w:ind w:left="0" w:right="0" w:firstLine="1440"/>
      </w:pPr>
      <w:r>
        <w:tab/>
      </w:r>
      <w:r>
        <w:rPr>
          <w:u w:val="single"/>
        </w:rPr>
        <w:t xml:space="preserve">$575,000,000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120" w:line="408" w:lineRule="exact"/>
        <w:ind w:left="0" w:right="0" w:firstLine="576"/>
        <w:jc w:val="left"/>
      </w:pPr>
      <w:r>
        <w:rPr/>
        <w:t xml:space="preserve">(8)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57th Ave Sewer Project (University Place)</w:t>
      </w:r>
      <w:r>
        <w:tab/>
      </w:r>
      <w:r>
        <w:rPr/>
        <w:t xml:space="preserve">$200,000</w:t>
      </w:r>
    </w:p>
    <w:p>
      <w:pPr>
        <w:spacing w:before="0" w:after="0" w:line="408" w:lineRule="exact"/>
        <w:ind w:left="0" w:right="0" w:firstLine="576"/>
        <w:jc w:val="left"/>
        <w:tabs>
          <w:tab w:val="right" w:leader="dot" w:pos="9936"/>
        </w:tabs>
      </w:pPr>
      <w:r>
        <w:rPr/>
        <w:t xml:space="preserve">ACT Historic Landmark Roof Restoration (Seattle)</w:t>
      </w:r>
      <w:r>
        <w:tab/>
      </w:r>
      <w:r>
        <w:rPr/>
        <w:t xml:space="preserve">$539,000</w:t>
      </w:r>
    </w:p>
    <w:p>
      <w:pPr>
        <w:spacing w:before="0" w:after="0" w:line="408" w:lineRule="exact"/>
        <w:ind w:left="0" w:right="0" w:firstLine="576"/>
        <w:jc w:val="left"/>
      </w:pPr>
      <w:r>
        <w:rPr/>
        <w:t xml:space="preserve">ADA For Northwest Center Janitorial (Spokane</w:t>
      </w:r>
    </w:p>
    <w:p>
      <w:pPr>
        <w:spacing w:before="0" w:after="0" w:line="408" w:lineRule="exact"/>
        <w:ind w:left="0" w:right="0" w:firstLine="1152"/>
        <w:jc w:val="left"/>
        <w:tabs>
          <w:tab w:val="right" w:leader="dot" w:pos="9936"/>
        </w:tabs>
      </w:pPr>
      <w:r>
        <w:rPr/>
        <w:t xml:space="preserve">Valley)</w:t>
      </w:r>
      <w:r>
        <w:tab/>
      </w:r>
      <w:r>
        <w:rPr/>
        <w:t xml:space="preserve">$20,000</w:t>
      </w:r>
    </w:p>
    <w:p>
      <w:pPr>
        <w:spacing w:before="0" w:after="0" w:line="408" w:lineRule="exact"/>
        <w:ind w:left="0" w:right="0" w:firstLine="576"/>
        <w:jc w:val="left"/>
        <w:tabs>
          <w:tab w:val="right" w:leader="dot" w:pos="9936"/>
        </w:tabs>
      </w:pPr>
      <w:r>
        <w:rPr/>
        <w:t xml:space="preserve">Admiral Theatre Facility Improvements (Bremerton)</w:t>
      </w:r>
      <w:r>
        <w:tab/>
      </w:r>
      <w:r>
        <w:rPr/>
        <w:t xml:space="preserve">$165,000</w:t>
      </w:r>
    </w:p>
    <w:p>
      <w:pPr>
        <w:spacing w:before="0" w:after="0" w:line="408" w:lineRule="exact"/>
        <w:ind w:left="0" w:right="0" w:firstLine="576"/>
        <w:jc w:val="left"/>
        <w:tabs>
          <w:tab w:val="right" w:leader="dot" w:pos="9936"/>
        </w:tabs>
      </w:pPr>
      <w:r>
        <w:rPr/>
        <w:t xml:space="preserve">Affordable Housing Land Acquisition (Tacoma)</w:t>
      </w:r>
      <w:r>
        <w:tab/>
      </w:r>
      <w:r>
        <w:rPr/>
        <w:t xml:space="preserve">$1,500,000</w:t>
      </w:r>
    </w:p>
    <w:p>
      <w:pPr>
        <w:spacing w:before="0" w:after="0" w:line="408" w:lineRule="exact"/>
        <w:ind w:left="0" w:right="0" w:firstLine="576"/>
        <w:jc w:val="left"/>
        <w:tabs>
          <w:tab w:val="right" w:leader="dot" w:pos="9936"/>
        </w:tabs>
      </w:pPr>
      <w:r>
        <w:rPr/>
        <w:t xml:space="preserve">Afterschool Program Expansion (Walla Walla)</w:t>
      </w:r>
      <w:r>
        <w:tab/>
      </w:r>
      <w:r>
        <w:rPr/>
        <w:t xml:space="preserve">$45,000</w:t>
      </w:r>
    </w:p>
    <w:p>
      <w:pPr>
        <w:spacing w:before="0" w:after="0" w:line="408" w:lineRule="exact"/>
        <w:ind w:left="0" w:right="0" w:firstLine="576"/>
        <w:jc w:val="left"/>
        <w:tabs>
          <w:tab w:val="right" w:leader="dot" w:pos="9936"/>
        </w:tabs>
      </w:pPr>
      <w:r>
        <w:rPr/>
        <w:t xml:space="preserve">Agricultural Innovation Center (Pasco)</w:t>
      </w:r>
      <w:r>
        <w:tab/>
      </w:r>
      <w:r>
        <w:rPr/>
        <w:t xml:space="preserve">$200,000</w:t>
      </w:r>
    </w:p>
    <w:p>
      <w:pPr>
        <w:spacing w:before="0" w:after="0" w:line="408" w:lineRule="exact"/>
        <w:ind w:left="0" w:right="0" w:firstLine="576"/>
        <w:jc w:val="left"/>
        <w:tabs>
          <w:tab w:val="right" w:leader="dot" w:pos="9936"/>
        </w:tabs>
      </w:pPr>
      <w:r>
        <w:rPr/>
        <w:t xml:space="preserve">Airlift Northwest Hangar (East Wenatchee)</w:t>
      </w:r>
      <w:r>
        <w:tab/>
      </w:r>
      <w:r>
        <w:rPr/>
        <w:t xml:space="preserve">$500,000</w:t>
      </w:r>
    </w:p>
    <w:p>
      <w:pPr>
        <w:spacing w:before="0" w:after="0" w:line="408" w:lineRule="exact"/>
        <w:ind w:left="0" w:right="0" w:firstLine="576"/>
        <w:jc w:val="left"/>
        <w:tabs>
          <w:tab w:val="right" w:leader="dot" w:pos="9936"/>
        </w:tabs>
      </w:pPr>
      <w:r>
        <w:rPr/>
        <w:t xml:space="preserve">Airway Heights Public Safety (Airway Heights)</w:t>
      </w:r>
      <w:r>
        <w:tab/>
      </w:r>
      <w:r>
        <w:rPr/>
        <w:t xml:space="preserve">$1,340,000</w:t>
      </w:r>
    </w:p>
    <w:p>
      <w:pPr>
        <w:spacing w:before="0" w:after="0" w:line="408" w:lineRule="exact"/>
        <w:ind w:left="0" w:right="0" w:firstLine="576"/>
        <w:jc w:val="left"/>
      </w:pPr>
      <w:r>
        <w:rPr/>
        <w:t xml:space="preserve">Algona Wetland Preserve Interpretive Trail</w:t>
      </w:r>
    </w:p>
    <w:p>
      <w:pPr>
        <w:spacing w:before="0" w:after="0" w:line="408" w:lineRule="exact"/>
        <w:ind w:left="0" w:right="0" w:firstLine="1152"/>
        <w:jc w:val="left"/>
        <w:tabs>
          <w:tab w:val="right" w:leader="dot" w:pos="9936"/>
        </w:tabs>
      </w:pPr>
      <w:r>
        <w:rPr/>
        <w:t xml:space="preserve">(Algona)</w:t>
      </w:r>
      <w:r>
        <w:tab/>
      </w:r>
      <w:r>
        <w:rPr/>
        <w:t xml:space="preserve">$600,000</w:t>
      </w:r>
    </w:p>
    <w:p>
      <w:pPr>
        <w:spacing w:before="0" w:after="0" w:line="408" w:lineRule="exact"/>
        <w:ind w:left="0" w:right="0" w:firstLine="576"/>
        <w:jc w:val="left"/>
        <w:tabs>
          <w:tab w:val="right" w:leader="dot" w:pos="9936"/>
        </w:tabs>
      </w:pPr>
      <w:r>
        <w:rPr/>
        <w:t xml:space="preserve">American Indian Community Center (Spokane)</w:t>
      </w:r>
      <w:r>
        <w:tab/>
      </w:r>
      <w:r>
        <w:rPr/>
        <w:t xml:space="preserve">$1,000,000</w:t>
      </w:r>
    </w:p>
    <w:p>
      <w:pPr>
        <w:spacing w:before="0" w:after="0" w:line="408" w:lineRule="exact"/>
        <w:ind w:left="0" w:right="0" w:firstLine="576"/>
        <w:jc w:val="left"/>
      </w:pPr>
      <w:r>
        <w:rPr/>
        <w:t xml:space="preserve">American Legion Post 79 Roof Replacement</w:t>
      </w:r>
    </w:p>
    <w:p>
      <w:pPr>
        <w:spacing w:before="0" w:after="0" w:line="408" w:lineRule="exact"/>
        <w:ind w:left="0" w:right="0" w:firstLine="1152"/>
        <w:jc w:val="left"/>
        <w:tabs>
          <w:tab w:val="right" w:leader="dot" w:pos="9936"/>
        </w:tabs>
      </w:pPr>
      <w:r>
        <w:rPr/>
        <w:t xml:space="preserve">(Snoqualmie)</w:t>
      </w:r>
      <w:r>
        <w:tab/>
      </w:r>
      <w:r>
        <w:rPr/>
        <w:t xml:space="preserve">$49,000</w:t>
      </w:r>
    </w:p>
    <w:p>
      <w:pPr>
        <w:spacing w:before="0" w:after="0" w:line="408" w:lineRule="exact"/>
        <w:ind w:left="0" w:right="0" w:firstLine="576"/>
        <w:jc w:val="left"/>
      </w:pPr>
      <w:r>
        <w:rPr/>
        <w:t xml:space="preserve">Anderson Island Multipurpose Building (Anderson</w:t>
      </w:r>
    </w:p>
    <w:p>
      <w:pPr>
        <w:spacing w:before="0" w:after="0" w:line="408" w:lineRule="exact"/>
        <w:ind w:left="0" w:right="0" w:firstLine="1152"/>
        <w:jc w:val="left"/>
        <w:tabs>
          <w:tab w:val="right" w:leader="dot" w:pos="9936"/>
        </w:tabs>
      </w:pPr>
      <w:r>
        <w:rPr/>
        <w:t xml:space="preserve">Island)</w:t>
      </w:r>
      <w:r>
        <w:tab/>
      </w:r>
      <w:r>
        <w:rPr/>
        <w:t xml:space="preserve">$258,000</w:t>
      </w:r>
    </w:p>
    <w:p>
      <w:pPr>
        <w:spacing w:before="0" w:after="0" w:line="408" w:lineRule="exact"/>
        <w:ind w:left="0" w:right="0" w:firstLine="576"/>
        <w:jc w:val="left"/>
        <w:tabs>
          <w:tab w:val="right" w:leader="dot" w:pos="9936"/>
        </w:tabs>
      </w:pPr>
      <w:r>
        <w:rPr/>
        <w:t xml:space="preserve">Angleside Reservoir Capacity Upgrades (Shelton)</w:t>
      </w:r>
      <w:r>
        <w:tab/>
      </w:r>
      <w:r>
        <w:rPr/>
        <w:t xml:space="preserve">$1,850,000</w:t>
      </w:r>
    </w:p>
    <w:p>
      <w:pPr>
        <w:spacing w:before="0" w:after="0" w:line="408" w:lineRule="exact"/>
        <w:ind w:left="0" w:right="0" w:firstLine="576"/>
        <w:jc w:val="left"/>
        <w:tabs>
          <w:tab w:val="right" w:leader="dot" w:pos="9936"/>
        </w:tabs>
      </w:pPr>
      <w:r>
        <w:rPr/>
        <w:t xml:space="preserve">Arlington Commercial Kitchen (Arlington)</w:t>
      </w:r>
      <w:r>
        <w:tab/>
      </w:r>
      <w:r>
        <w:rPr/>
        <w:t xml:space="preserve">$581,000</w:t>
      </w:r>
    </w:p>
    <w:p>
      <w:pPr>
        <w:spacing w:before="0" w:after="0" w:line="408" w:lineRule="exact"/>
        <w:ind w:left="0" w:right="0" w:firstLine="576"/>
        <w:jc w:val="left"/>
      </w:pPr>
      <w:r>
        <w:rPr/>
        <w:t xml:space="preserve">ARTE NOIR Capital Construction Completion</w:t>
      </w:r>
    </w:p>
    <w:p>
      <w:pPr>
        <w:spacing w:before="0" w:after="0" w:line="408" w:lineRule="exact"/>
        <w:ind w:left="0" w:right="0" w:firstLine="1152"/>
        <w:jc w:val="left"/>
        <w:tabs>
          <w:tab w:val="right" w:leader="dot" w:pos="9936"/>
        </w:tabs>
      </w:pPr>
      <w:r>
        <w:rPr/>
        <w:t xml:space="preserve">(Seattle)</w:t>
      </w:r>
      <w:r>
        <w:tab/>
      </w:r>
      <w:r>
        <w:rPr/>
        <w:t xml:space="preserve">$381,000</w:t>
      </w:r>
    </w:p>
    <w:p>
      <w:pPr>
        <w:spacing w:before="0" w:after="0" w:line="408" w:lineRule="exact"/>
        <w:ind w:left="0" w:right="0" w:firstLine="576"/>
        <w:jc w:val="left"/>
        <w:tabs>
          <w:tab w:val="right" w:leader="dot" w:pos="9936"/>
        </w:tabs>
      </w:pPr>
      <w:r>
        <w:rPr/>
        <w:t xml:space="preserve">Asbestos Abatement Old City Hall (Benton City)</w:t>
      </w:r>
      <w:r>
        <w:tab/>
      </w:r>
      <w:r>
        <w:rPr/>
        <w:t xml:space="preserve">$309,000</w:t>
      </w:r>
    </w:p>
    <w:p>
      <w:pPr>
        <w:spacing w:before="0" w:after="0" w:line="408" w:lineRule="exact"/>
        <w:ind w:left="0" w:right="0" w:firstLine="576"/>
        <w:jc w:val="left"/>
        <w:tabs>
          <w:tab w:val="right" w:leader="dot" w:pos="9936"/>
        </w:tabs>
      </w:pPr>
      <w:r>
        <w:rPr/>
        <w:t xml:space="preserve">Ashley House (Spokane)</w:t>
      </w:r>
      <w:r>
        <w:tab/>
      </w:r>
      <w:r>
        <w:rPr/>
        <w:t xml:space="preserve">$515,000</w:t>
      </w:r>
    </w:p>
    <w:p>
      <w:pPr>
        <w:spacing w:before="0" w:after="0" w:line="408" w:lineRule="exact"/>
        <w:ind w:left="0" w:right="0" w:firstLine="576"/>
        <w:jc w:val="left"/>
        <w:tabs>
          <w:tab w:val="right" w:leader="dot" w:pos="9936"/>
        </w:tabs>
      </w:pPr>
      <w:r>
        <w:rPr/>
        <w:t xml:space="preserve">Ashley House (Tacoma)</w:t>
      </w:r>
      <w:r>
        <w:tab/>
      </w:r>
      <w:r>
        <w:rPr/>
        <w:t xml:space="preserve">$500,000</w:t>
      </w:r>
    </w:p>
    <w:p>
      <w:pPr>
        <w:spacing w:before="0" w:after="0" w:line="408" w:lineRule="exact"/>
        <w:ind w:left="0" w:right="0" w:firstLine="576"/>
        <w:jc w:val="left"/>
        <w:tabs>
          <w:tab w:val="right" w:leader="dot" w:pos="9936"/>
        </w:tabs>
      </w:pPr>
      <w:r>
        <w:rPr/>
        <w:t xml:space="preserve">Asia Pacific Cultural Center (Tacoma)</w:t>
      </w:r>
      <w:r>
        <w:tab/>
      </w:r>
      <w:r>
        <w:rPr/>
        <w:t xml:space="preserve">$2,000,000</w:t>
      </w:r>
    </w:p>
    <w:p>
      <w:pPr>
        <w:spacing w:before="0" w:after="0" w:line="408" w:lineRule="exact"/>
        <w:ind w:left="0" w:right="0" w:firstLine="576"/>
        <w:jc w:val="left"/>
        <w:tabs>
          <w:tab w:val="right" w:leader="dot" w:pos="9936"/>
        </w:tabs>
      </w:pPr>
      <w:r>
        <w:rPr/>
        <w:t xml:space="preserve">ASUW Shell House (Seattle)</w:t>
      </w:r>
      <w:r>
        <w:tab/>
      </w:r>
      <w:r>
        <w:rPr/>
        <w:t xml:space="preserve">$3,000,000</w:t>
      </w:r>
    </w:p>
    <w:p>
      <w:pPr>
        <w:spacing w:before="0" w:after="0" w:line="408" w:lineRule="exact"/>
        <w:ind w:left="0" w:right="0" w:firstLine="576"/>
        <w:jc w:val="left"/>
      </w:pPr>
      <w:r>
        <w:rPr/>
        <w:t xml:space="preserve">Athletic Field Lights For Ridgefield Outdoor</w:t>
      </w:r>
    </w:p>
    <w:p>
      <w:pPr>
        <w:spacing w:before="0" w:after="0" w:line="408" w:lineRule="exact"/>
        <w:ind w:left="0" w:right="0" w:firstLine="1152"/>
        <w:jc w:val="left"/>
        <w:tabs>
          <w:tab w:val="right" w:leader="dot" w:pos="9936"/>
        </w:tabs>
      </w:pPr>
      <w:r>
        <w:rPr/>
        <w:t xml:space="preserve">(Ridgefield)</w:t>
      </w:r>
      <w:r>
        <w:tab/>
      </w:r>
      <w:r>
        <w:rPr/>
        <w:t xml:space="preserve">$250,000</w:t>
      </w:r>
    </w:p>
    <w:p>
      <w:pPr>
        <w:spacing w:before="0" w:after="0" w:line="408" w:lineRule="exact"/>
        <w:ind w:left="0" w:right="0" w:firstLine="576"/>
        <w:jc w:val="left"/>
        <w:tabs>
          <w:tab w:val="right" w:leader="dot" w:pos="9936"/>
        </w:tabs>
      </w:pPr>
      <w:r>
        <w:rPr/>
        <w:t xml:space="preserve">Auburn Avenue Theater Rebuild (Auburn)</w:t>
      </w:r>
      <w:r>
        <w:tab/>
      </w:r>
      <w:r>
        <w:rPr/>
        <w:t xml:space="preserve">$1,545,000</w:t>
      </w:r>
    </w:p>
    <w:p>
      <w:pPr>
        <w:spacing w:before="0" w:after="0" w:line="408" w:lineRule="exact"/>
        <w:ind w:left="0" w:right="0" w:firstLine="576"/>
        <w:jc w:val="left"/>
        <w:tabs>
          <w:tab w:val="right" w:leader="dot" w:pos="9936"/>
        </w:tabs>
      </w:pPr>
      <w:r>
        <w:rPr/>
        <w:t xml:space="preserve">Avista Stadium Improvements (Spokane Valley)</w:t>
      </w:r>
      <w:r>
        <w:tab/>
      </w:r>
      <w:r>
        <w:rPr/>
        <w:t xml:space="preserve">$543,000</w:t>
      </w:r>
    </w:p>
    <w:p>
      <w:pPr>
        <w:spacing w:before="0" w:after="0" w:line="408" w:lineRule="exact"/>
        <w:ind w:left="0" w:right="0" w:firstLine="576"/>
        <w:jc w:val="left"/>
        <w:tabs>
          <w:tab w:val="right" w:leader="dot" w:pos="9936"/>
        </w:tabs>
      </w:pPr>
      <w:r>
        <w:rPr/>
        <w:t xml:space="preserve">B5 Community Learning Center (Kennewick)</w:t>
      </w:r>
      <w:r>
        <w:tab/>
      </w:r>
      <w:r>
        <w:rPr/>
        <w:t xml:space="preserve">$773,000</w:t>
      </w:r>
    </w:p>
    <w:p>
      <w:pPr>
        <w:spacing w:before="0" w:after="0" w:line="408" w:lineRule="exact"/>
        <w:ind w:left="0" w:right="0" w:firstLine="576"/>
        <w:jc w:val="left"/>
        <w:tabs>
          <w:tab w:val="right" w:leader="dot" w:pos="9936"/>
        </w:tabs>
      </w:pPr>
      <w:r>
        <w:rPr/>
        <w:t xml:space="preserve">Ball Field at Historic Petes (Enumclaw)</w:t>
      </w:r>
      <w:r>
        <w:tab/>
      </w:r>
      <w:r>
        <w:rPr/>
        <w:t xml:space="preserve">$439,000</w:t>
      </w:r>
    </w:p>
    <w:p>
      <w:pPr>
        <w:spacing w:before="0" w:after="0" w:line="408" w:lineRule="exact"/>
        <w:ind w:left="0" w:right="0" w:firstLine="576"/>
        <w:jc w:val="left"/>
      </w:pPr>
      <w:r>
        <w:rPr/>
        <w:t xml:space="preserve">Ballard Boys &amp; Girls Clubs Flooring Replacement</w:t>
      </w:r>
    </w:p>
    <w:p>
      <w:pPr>
        <w:spacing w:before="0" w:after="0" w:line="408" w:lineRule="exact"/>
        <w:ind w:left="0" w:right="0" w:firstLine="1152"/>
        <w:jc w:val="left"/>
        <w:tabs>
          <w:tab w:val="right" w:leader="dot" w:pos="9936"/>
        </w:tabs>
      </w:pPr>
      <w:r>
        <w:rPr/>
        <w:t xml:space="preserve">(Seattle)</w:t>
      </w:r>
      <w:r>
        <w:tab/>
      </w:r>
      <w:r>
        <w:rPr/>
        <w:t xml:space="preserve">$49,000</w:t>
      </w:r>
    </w:p>
    <w:p>
      <w:pPr>
        <w:spacing w:before="0" w:after="0" w:line="408" w:lineRule="exact"/>
        <w:ind w:left="0" w:right="0" w:firstLine="576"/>
        <w:jc w:val="left"/>
        <w:tabs>
          <w:tab w:val="right" w:leader="dot" w:pos="9936"/>
        </w:tabs>
      </w:pPr>
      <w:r>
        <w:rPr/>
        <w:t xml:space="preserve">Behavioral Health Wellbeing Clinic (Spokane)</w:t>
      </w:r>
      <w:r>
        <w:tab/>
      </w:r>
      <w:r>
        <w:rPr/>
        <w:t xml:space="preserve">$1,571,000</w:t>
      </w:r>
    </w:p>
    <w:p>
      <w:pPr>
        <w:spacing w:before="0" w:after="0" w:line="408" w:lineRule="exact"/>
        <w:ind w:left="0" w:right="0" w:firstLine="576"/>
        <w:jc w:val="left"/>
      </w:pPr>
      <w:r>
        <w:rPr/>
        <w:t xml:space="preserve">Bonney Lake Senior Center Rehab Project (Bonney</w:t>
      </w:r>
    </w:p>
    <w:p>
      <w:pPr>
        <w:spacing w:before="0" w:after="0" w:line="408" w:lineRule="exact"/>
        <w:ind w:left="0" w:right="0" w:firstLine="1152"/>
        <w:jc w:val="left"/>
        <w:tabs>
          <w:tab w:val="right" w:leader="dot" w:pos="9936"/>
        </w:tabs>
      </w:pPr>
      <w:r>
        <w:rPr/>
        <w:t xml:space="preserve">Lake)</w:t>
      </w:r>
      <w:r>
        <w:tab/>
      </w:r>
      <w:r>
        <w:rPr/>
        <w:t xml:space="preserve">$650,000</w:t>
      </w:r>
    </w:p>
    <w:p>
      <w:pPr>
        <w:spacing w:before="0" w:after="0" w:line="408" w:lineRule="exact"/>
        <w:ind w:left="0" w:right="0" w:firstLine="576"/>
        <w:jc w:val="left"/>
      </w:pPr>
      <w:r>
        <w:rPr/>
        <w:t xml:space="preserve">Boys &amp; Girls Club Parking Lot Renovation (Federal</w:t>
      </w:r>
    </w:p>
    <w:p>
      <w:pPr>
        <w:spacing w:before="0" w:after="0" w:line="408" w:lineRule="exact"/>
        <w:ind w:left="0" w:right="0" w:firstLine="1152"/>
        <w:jc w:val="left"/>
        <w:tabs>
          <w:tab w:val="right" w:leader="dot" w:pos="9936"/>
        </w:tabs>
      </w:pPr>
      <w:r>
        <w:rPr/>
        <w:t xml:space="preserve">Way)</w:t>
      </w:r>
      <w:r>
        <w:tab/>
      </w:r>
      <w:r>
        <w:rPr/>
        <w:t xml:space="preserve">$168,000</w:t>
      </w:r>
    </w:p>
    <w:p>
      <w:pPr>
        <w:spacing w:before="0" w:after="0" w:line="408" w:lineRule="exact"/>
        <w:ind w:left="0" w:right="0" w:firstLine="576"/>
        <w:jc w:val="left"/>
      </w:pPr>
      <w:r>
        <w:rPr/>
        <w:t xml:space="preserve">Boys &amp; Girls Club Seismic Upgrade &amp; Roof</w:t>
      </w:r>
    </w:p>
    <w:p>
      <w:pPr>
        <w:spacing w:before="0" w:after="0" w:line="408" w:lineRule="exact"/>
        <w:ind w:left="0" w:right="0" w:firstLine="1152"/>
        <w:jc w:val="left"/>
        <w:tabs>
          <w:tab w:val="right" w:leader="dot" w:pos="9936"/>
        </w:tabs>
      </w:pPr>
      <w:r>
        <w:rPr/>
        <w:t xml:space="preserve">Replacement (Vancouver)</w:t>
      </w:r>
      <w:r>
        <w:tab/>
      </w:r>
      <w:r>
        <w:rPr/>
        <w:t xml:space="preserve">$412,000</w:t>
      </w:r>
    </w:p>
    <w:p>
      <w:pPr>
        <w:spacing w:before="0" w:after="0" w:line="408" w:lineRule="exact"/>
        <w:ind w:left="0" w:right="0" w:firstLine="576"/>
        <w:jc w:val="left"/>
        <w:tabs>
          <w:tab w:val="right" w:leader="dot" w:pos="9936"/>
        </w:tabs>
      </w:pPr>
      <w:r>
        <w:rPr/>
        <w:t xml:space="preserve">Brewster Boys and Girls Club Facility (Brewster)</w:t>
      </w:r>
      <w:r>
        <w:tab/>
      </w:r>
      <w:r>
        <w:rPr/>
        <w:t xml:space="preserve">$300,000</w:t>
      </w:r>
    </w:p>
    <w:p>
      <w:pPr>
        <w:spacing w:before="0" w:after="0" w:line="408" w:lineRule="exact"/>
        <w:ind w:left="0" w:right="0" w:firstLine="576"/>
        <w:jc w:val="left"/>
        <w:tabs>
          <w:tab w:val="right" w:leader="dot" w:pos="9936"/>
        </w:tabs>
      </w:pPr>
      <w:r>
        <w:rPr/>
        <w:t xml:space="preserve">Bridge Meadows Pre-Development (Tacoma)</w:t>
      </w:r>
      <w:r>
        <w:tab/>
      </w:r>
      <w:r>
        <w:rPr/>
        <w:t xml:space="preserve">$515,000</w:t>
      </w:r>
    </w:p>
    <w:p>
      <w:pPr>
        <w:spacing w:before="0" w:after="0" w:line="408" w:lineRule="exact"/>
        <w:ind w:left="0" w:right="0" w:firstLine="576"/>
        <w:jc w:val="left"/>
      </w:pPr>
      <w:r>
        <w:rPr/>
        <w:t xml:space="preserve">Bringing It Home II 24-Hour Domestic Violence</w:t>
      </w:r>
    </w:p>
    <w:p>
      <w:pPr>
        <w:spacing w:before="0" w:after="0" w:line="408" w:lineRule="exact"/>
        <w:ind w:left="0" w:right="0" w:firstLine="1152"/>
        <w:jc w:val="left"/>
        <w:tabs>
          <w:tab w:val="right" w:leader="dot" w:pos="9936"/>
        </w:tabs>
      </w:pPr>
      <w:r>
        <w:rPr/>
        <w:t xml:space="preserve">Shelter (Yakima)</w:t>
      </w:r>
      <w:r>
        <w:tab/>
      </w:r>
      <w:r>
        <w:rPr/>
        <w:t xml:space="preserve">$125,000</w:t>
      </w:r>
    </w:p>
    <w:p>
      <w:pPr>
        <w:spacing w:before="0" w:after="0" w:line="408" w:lineRule="exact"/>
        <w:ind w:left="0" w:right="0" w:firstLine="576"/>
        <w:jc w:val="left"/>
        <w:tabs>
          <w:tab w:val="right" w:leader="dot" w:pos="9936"/>
        </w:tabs>
      </w:pPr>
      <w:r>
        <w:rPr/>
        <w:t xml:space="preserve">Browse Infrastructure (Seattle)</w:t>
      </w:r>
      <w:r>
        <w:tab/>
      </w:r>
      <w:r>
        <w:rPr/>
        <w:t xml:space="preserve">$144,000</w:t>
      </w:r>
    </w:p>
    <w:p>
      <w:pPr>
        <w:spacing w:before="0" w:after="0" w:line="408" w:lineRule="exact"/>
        <w:ind w:left="0" w:right="0" w:firstLine="576"/>
        <w:jc w:val="left"/>
      </w:pPr>
      <w:r>
        <w:rPr/>
        <w:t xml:space="preserve">Camp Thunderbird Wastewater Treatment Facility</w:t>
      </w:r>
    </w:p>
    <w:p>
      <w:pPr>
        <w:spacing w:before="0" w:after="0" w:line="408" w:lineRule="exact"/>
        <w:ind w:left="0" w:right="0" w:firstLine="1152"/>
        <w:jc w:val="left"/>
        <w:tabs>
          <w:tab w:val="right" w:leader="dot" w:pos="9936"/>
        </w:tabs>
      </w:pPr>
      <w:r>
        <w:rPr/>
        <w:t xml:space="preserve">(Olympia)</w:t>
      </w:r>
      <w:r>
        <w:tab/>
      </w:r>
      <w:r>
        <w:rPr/>
        <w:t xml:space="preserve">$618,000</w:t>
      </w:r>
    </w:p>
    <w:p>
      <w:pPr>
        <w:spacing w:before="0" w:after="0" w:line="408" w:lineRule="exact"/>
        <w:ind w:left="0" w:right="0" w:firstLine="576"/>
        <w:jc w:val="left"/>
        <w:tabs>
          <w:tab w:val="right" w:leader="dot" w:pos="9936"/>
        </w:tabs>
      </w:pPr>
      <w:r>
        <w:rPr/>
        <w:t xml:space="preserve">Cannery Parking Lot &amp; Sidewalk Rehab (Anacortes)</w:t>
      </w:r>
      <w:r>
        <w:tab/>
      </w:r>
      <w:r>
        <w:rPr/>
        <w:t xml:space="preserve">$110,000</w:t>
      </w:r>
    </w:p>
    <w:p>
      <w:pPr>
        <w:spacing w:before="0" w:after="0" w:line="408" w:lineRule="exact"/>
        <w:ind w:left="0" w:right="0" w:firstLine="576"/>
        <w:jc w:val="left"/>
      </w:pPr>
      <w:r>
        <w:rPr/>
        <w:t xml:space="preserve">Capitol Land Trust Public Access Preconstruction</w:t>
      </w:r>
    </w:p>
    <w:p>
      <w:pPr>
        <w:spacing w:before="0" w:after="0" w:line="408" w:lineRule="exact"/>
        <w:ind w:left="0" w:right="0" w:firstLine="1152"/>
        <w:jc w:val="left"/>
        <w:tabs>
          <w:tab w:val="right" w:leader="dot" w:pos="9936"/>
        </w:tabs>
      </w:pPr>
      <w:r>
        <w:rPr/>
        <w:t xml:space="preserve">(Olympia)</w:t>
      </w:r>
      <w:r>
        <w:tab/>
      </w:r>
      <w:r>
        <w:rPr/>
        <w:t xml:space="preserve">$77,000</w:t>
      </w:r>
    </w:p>
    <w:p>
      <w:pPr>
        <w:spacing w:before="0" w:after="0" w:line="408" w:lineRule="exact"/>
        <w:ind w:left="0" w:right="0" w:firstLine="576"/>
        <w:jc w:val="left"/>
        <w:tabs>
          <w:tab w:val="right" w:leader="dot" w:pos="9936"/>
        </w:tabs>
      </w:pPr>
      <w:r>
        <w:rPr/>
        <w:t xml:space="preserve">Cathlamet Waterfront Park (Cathlamet)</w:t>
      </w:r>
      <w:r>
        <w:tab/>
      </w:r>
      <w:r>
        <w:rPr/>
        <w:t xml:space="preserve">$86,000</w:t>
      </w:r>
    </w:p>
    <w:p>
      <w:pPr>
        <w:spacing w:before="0" w:after="0" w:line="408" w:lineRule="exact"/>
        <w:ind w:left="0" w:right="0" w:firstLine="576"/>
        <w:jc w:val="left"/>
      </w:pPr>
      <w:r>
        <w:rPr/>
        <w:t xml:space="preserve">Cedarwood Community Recreation Ctr Redevelopment</w:t>
      </w:r>
    </w:p>
    <w:p>
      <w:pPr>
        <w:spacing w:before="0" w:after="0" w:line="408" w:lineRule="exact"/>
        <w:ind w:left="0" w:right="0" w:firstLine="1152"/>
        <w:jc w:val="left"/>
        <w:tabs>
          <w:tab w:val="right" w:leader="dot" w:pos="9936"/>
        </w:tabs>
      </w:pPr>
      <w:r>
        <w:rPr/>
        <w:t xml:space="preserve">(Lake Stevens)</w:t>
      </w:r>
      <w:r>
        <w:tab/>
      </w:r>
      <w:r>
        <w:rPr/>
        <w:t xml:space="preserve">$1,123,000</w:t>
      </w:r>
    </w:p>
    <w:p>
      <w:pPr>
        <w:spacing w:before="0" w:after="0" w:line="408" w:lineRule="exact"/>
        <w:ind w:left="0" w:right="0" w:firstLine="576"/>
        <w:jc w:val="left"/>
      </w:pPr>
      <w:r>
        <w:rPr/>
        <w:t xml:space="preserve">Celebration Park Synthetic Turf Upgrade (Federal</w:t>
      </w:r>
    </w:p>
    <w:p>
      <w:pPr>
        <w:spacing w:before="0" w:after="0" w:line="408" w:lineRule="exact"/>
        <w:ind w:left="0" w:right="0" w:firstLine="1152"/>
        <w:jc w:val="left"/>
        <w:tabs>
          <w:tab w:val="right" w:leader="dot" w:pos="9936"/>
        </w:tabs>
      </w:pPr>
      <w:r>
        <w:rPr/>
        <w:t xml:space="preserve">Way)</w:t>
      </w:r>
      <w:r>
        <w:tab/>
      </w:r>
      <w:r>
        <w:rPr/>
        <w:t xml:space="preserve">$822,000</w:t>
      </w:r>
    </w:p>
    <w:p>
      <w:pPr>
        <w:spacing w:before="0" w:after="0" w:line="408" w:lineRule="exact"/>
        <w:ind w:left="0" w:right="0" w:firstLine="576"/>
        <w:jc w:val="left"/>
      </w:pPr>
      <w:r>
        <w:rPr/>
        <w:t xml:space="preserve">Center Senior Living Housing Development (Grand</w:t>
      </w:r>
    </w:p>
    <w:p>
      <w:pPr>
        <w:spacing w:before="0" w:after="0" w:line="408" w:lineRule="exact"/>
        <w:ind w:left="0" w:right="0" w:firstLine="1152"/>
        <w:jc w:val="left"/>
        <w:tabs>
          <w:tab w:val="right" w:leader="dot" w:pos="9936"/>
        </w:tabs>
      </w:pPr>
      <w:r>
        <w:rPr/>
        <w:t xml:space="preserve">Coulee)</w:t>
      </w:r>
      <w:r>
        <w:tab/>
      </w:r>
      <w:r>
        <w:rPr/>
        <w:t xml:space="preserve">$361,000</w:t>
      </w:r>
    </w:p>
    <w:p>
      <w:pPr>
        <w:spacing w:before="0" w:after="0" w:line="408" w:lineRule="exact"/>
        <w:ind w:left="0" w:right="0" w:firstLine="576"/>
        <w:jc w:val="left"/>
        <w:tabs>
          <w:tab w:val="right" w:leader="dot" w:pos="9936"/>
        </w:tabs>
      </w:pPr>
      <w:r>
        <w:rPr/>
        <w:t xml:space="preserve">Central Colville Apartments (Colville)</w:t>
      </w:r>
      <w:r>
        <w:tab/>
      </w:r>
      <w:r>
        <w:rPr/>
        <w:t xml:space="preserve">$52,000</w:t>
      </w:r>
    </w:p>
    <w:p>
      <w:pPr>
        <w:spacing w:before="0" w:after="0" w:line="408" w:lineRule="exact"/>
        <w:ind w:left="0" w:right="0" w:firstLine="576"/>
        <w:jc w:val="left"/>
      </w:pPr>
      <w:r>
        <w:rPr/>
        <w:t xml:space="preserve">Central Whidbey Fire &amp; Rescue Station 53</w:t>
      </w:r>
    </w:p>
    <w:p>
      <w:pPr>
        <w:spacing w:before="0" w:after="0" w:line="408" w:lineRule="exact"/>
        <w:ind w:left="0" w:right="0" w:firstLine="1152"/>
        <w:jc w:val="left"/>
        <w:tabs>
          <w:tab w:val="right" w:leader="dot" w:pos="9936"/>
        </w:tabs>
      </w:pPr>
      <w:r>
        <w:rPr/>
        <w:t xml:space="preserve">(Coupeville)</w:t>
      </w:r>
      <w:r>
        <w:tab/>
      </w:r>
      <w:r>
        <w:rPr/>
        <w:t xml:space="preserve">$2,750,000</w:t>
      </w:r>
    </w:p>
    <w:p>
      <w:pPr>
        <w:spacing w:before="0" w:after="0" w:line="408" w:lineRule="exact"/>
        <w:ind w:left="0" w:right="0" w:firstLine="576"/>
        <w:jc w:val="left"/>
        <w:tabs>
          <w:tab w:val="right" w:leader="dot" w:pos="9936"/>
        </w:tabs>
      </w:pPr>
      <w:r>
        <w:rPr/>
        <w:t xml:space="preserve">Centralia Quad Infield Turf Project (Centralia)</w:t>
      </w:r>
      <w:r>
        <w:tab/>
      </w:r>
      <w:r>
        <w:rPr/>
        <w:t xml:space="preserve">$2,480,000</w:t>
      </w:r>
    </w:p>
    <w:p>
      <w:pPr>
        <w:spacing w:before="0" w:after="0" w:line="408" w:lineRule="exact"/>
        <w:ind w:left="0" w:right="0" w:firstLine="576"/>
        <w:jc w:val="left"/>
        <w:tabs>
          <w:tab w:val="right" w:leader="dot" w:pos="9936"/>
        </w:tabs>
      </w:pPr>
      <w:r>
        <w:rPr/>
        <w:t xml:space="preserve">Chehalis River Raw Water (Chehalis)</w:t>
      </w:r>
      <w:r>
        <w:tab/>
      </w:r>
      <w:r>
        <w:rPr/>
        <w:t xml:space="preserve">$250,000</w:t>
      </w:r>
    </w:p>
    <w:p>
      <w:pPr>
        <w:spacing w:before="0" w:after="0" w:line="408" w:lineRule="exact"/>
        <w:ind w:left="0" w:right="0" w:firstLine="576"/>
        <w:jc w:val="left"/>
      </w:pPr>
      <w:r>
        <w:rPr/>
        <w:t xml:space="preserve">Chelan Butte Acquisition Feasibility Study</w:t>
      </w:r>
    </w:p>
    <w:p>
      <w:pPr>
        <w:spacing w:before="0" w:after="0" w:line="408" w:lineRule="exact"/>
        <w:ind w:left="0" w:right="0" w:firstLine="1152"/>
        <w:jc w:val="left"/>
        <w:tabs>
          <w:tab w:val="right" w:leader="dot" w:pos="9936"/>
        </w:tabs>
      </w:pPr>
      <w:r>
        <w:rPr/>
        <w:t xml:space="preserve">(Chelan)</w:t>
      </w:r>
      <w:r>
        <w:tab/>
      </w:r>
      <w:r>
        <w:rPr/>
        <w:t xml:space="preserve">$125,000</w:t>
      </w:r>
    </w:p>
    <w:p>
      <w:pPr>
        <w:spacing w:before="0" w:after="0" w:line="408" w:lineRule="exact"/>
        <w:ind w:left="0" w:right="0" w:firstLine="576"/>
        <w:jc w:val="left"/>
        <w:tabs>
          <w:tab w:val="right" w:leader="dot" w:pos="9936"/>
        </w:tabs>
      </w:pPr>
      <w:r>
        <w:rPr/>
        <w:t xml:space="preserve">Children's Therapy Center (University Place)</w:t>
      </w:r>
      <w:r>
        <w:tab/>
      </w:r>
      <w:r>
        <w:rPr/>
        <w:t xml:space="preserve">$500,000</w:t>
      </w:r>
    </w:p>
    <w:p>
      <w:pPr>
        <w:spacing w:before="0" w:after="0" w:line="408" w:lineRule="exact"/>
        <w:ind w:left="0" w:right="0" w:firstLine="576"/>
        <w:jc w:val="left"/>
        <w:tabs>
          <w:tab w:val="right" w:leader="dot" w:pos="9936"/>
        </w:tabs>
      </w:pPr>
      <w:r>
        <w:rPr/>
        <w:t xml:space="preserve">Chinese Reconciliation Project Design (Tacoma)</w:t>
      </w:r>
      <w:r>
        <w:tab/>
      </w:r>
      <w:r>
        <w:rPr/>
        <w:t xml:space="preserve">$1,000,000</w:t>
      </w:r>
    </w:p>
    <w:p>
      <w:pPr>
        <w:spacing w:before="0" w:after="0" w:line="408" w:lineRule="exact"/>
        <w:ind w:left="0" w:right="0" w:firstLine="576"/>
        <w:jc w:val="left"/>
        <w:tabs>
          <w:tab w:val="right" w:leader="dot" w:pos="9936"/>
        </w:tabs>
      </w:pPr>
      <w:r>
        <w:rPr/>
        <w:t xml:space="preserve">City Hall Structural Assessment (Toledo)</w:t>
      </w:r>
      <w:r>
        <w:tab/>
      </w:r>
      <w:r>
        <w:rPr/>
        <w:t xml:space="preserve">$53,000</w:t>
      </w:r>
    </w:p>
    <w:p>
      <w:pPr>
        <w:spacing w:before="0" w:after="0" w:line="408" w:lineRule="exact"/>
        <w:ind w:left="0" w:right="0" w:firstLine="576"/>
        <w:jc w:val="left"/>
      </w:pPr>
      <w:r>
        <w:rPr/>
        <w:t xml:space="preserve">City of Longview Mint Valley Golf Course</w:t>
      </w:r>
    </w:p>
    <w:p>
      <w:pPr>
        <w:spacing w:before="0" w:after="0" w:line="408" w:lineRule="exact"/>
        <w:ind w:left="0" w:right="0" w:firstLine="1152"/>
        <w:jc w:val="left"/>
        <w:tabs>
          <w:tab w:val="right" w:leader="dot" w:pos="9936"/>
        </w:tabs>
      </w:pPr>
      <w:r>
        <w:rPr/>
        <w:t xml:space="preserve">Irrigation Replacement (Longview)</w:t>
      </w:r>
      <w:r>
        <w:tab/>
      </w:r>
      <w:r>
        <w:rPr/>
        <w:t xml:space="preserve">$2,000,000</w:t>
      </w:r>
    </w:p>
    <w:p>
      <w:pPr>
        <w:spacing w:before="0" w:after="0" w:line="408" w:lineRule="exact"/>
        <w:ind w:left="0" w:right="0" w:firstLine="576"/>
        <w:jc w:val="left"/>
        <w:tabs>
          <w:tab w:val="right" w:leader="dot" w:pos="9936"/>
        </w:tabs>
      </w:pPr>
      <w:r>
        <w:rPr/>
        <w:t xml:space="preserve">City of Othello Lions Park (Othello)</w:t>
      </w:r>
      <w:r>
        <w:tab/>
      </w:r>
      <w:r>
        <w:rPr/>
        <w:t xml:space="preserve">$600,000</w:t>
      </w:r>
    </w:p>
    <w:p>
      <w:pPr>
        <w:spacing w:before="0" w:after="0" w:line="408" w:lineRule="exact"/>
        <w:ind w:left="0" w:right="0" w:firstLine="576"/>
        <w:jc w:val="left"/>
      </w:pPr>
      <w:r>
        <w:rPr/>
        <w:t xml:space="preserve">City of Selah Wastewater Treatment Plant</w:t>
      </w:r>
    </w:p>
    <w:p>
      <w:pPr>
        <w:spacing w:before="0" w:after="0" w:line="408" w:lineRule="exact"/>
        <w:ind w:left="0" w:right="0" w:firstLine="1152"/>
        <w:jc w:val="left"/>
        <w:tabs>
          <w:tab w:val="right" w:leader="dot" w:pos="9936"/>
        </w:tabs>
      </w:pPr>
      <w:r>
        <w:rPr/>
        <w:t xml:space="preserve">Improvements (Selah)</w:t>
      </w:r>
      <w:r>
        <w:tab/>
      </w:r>
      <w:r>
        <w:rPr/>
        <w:t xml:space="preserve">$1,442,000</w:t>
      </w:r>
    </w:p>
    <w:p>
      <w:pPr>
        <w:spacing w:before="0" w:after="0" w:line="408" w:lineRule="exact"/>
        <w:ind w:left="0" w:right="0" w:firstLine="576"/>
        <w:jc w:val="left"/>
        <w:tabs>
          <w:tab w:val="right" w:leader="dot" w:pos="9936"/>
        </w:tabs>
      </w:pPr>
      <w:r>
        <w:rPr/>
        <w:t xml:space="preserve">City of Sequim Park Acquisition (Sequim)</w:t>
      </w:r>
      <w:r>
        <w:tab/>
      </w:r>
      <w:r>
        <w:rPr/>
        <w:t xml:space="preserve">$375,000</w:t>
      </w:r>
    </w:p>
    <w:p>
      <w:pPr>
        <w:spacing w:before="0" w:after="0" w:line="408" w:lineRule="exact"/>
        <w:ind w:left="0" w:right="0" w:firstLine="576"/>
        <w:jc w:val="left"/>
      </w:pPr>
      <w:r>
        <w:rPr/>
        <w:t xml:space="preserve">Clallam Joint Public Safety Facility (Port</w:t>
      </w:r>
    </w:p>
    <w:p>
      <w:pPr>
        <w:spacing w:before="0" w:after="0" w:line="408" w:lineRule="exact"/>
        <w:ind w:left="0" w:right="0" w:firstLine="1152"/>
        <w:jc w:val="left"/>
        <w:tabs>
          <w:tab w:val="right" w:leader="dot" w:pos="9936"/>
        </w:tabs>
      </w:pPr>
      <w:r>
        <w:rPr/>
        <w:t xml:space="preserve">Angeles)</w:t>
      </w:r>
      <w:r>
        <w:tab/>
      </w:r>
      <w:r>
        <w:rPr/>
        <w:t xml:space="preserve">$5,750,000</w:t>
      </w:r>
    </w:p>
    <w:p>
      <w:pPr>
        <w:spacing w:before="0" w:after="0" w:line="408" w:lineRule="exact"/>
        <w:ind w:left="0" w:right="0" w:firstLine="576"/>
        <w:jc w:val="left"/>
        <w:tabs>
          <w:tab w:val="right" w:leader="dot" w:pos="9936"/>
        </w:tabs>
      </w:pPr>
      <w:r>
        <w:rPr/>
        <w:t xml:space="preserve">Cloney Inclusive Playground (Longview)</w:t>
      </w:r>
      <w:r>
        <w:tab/>
      </w:r>
      <w:r>
        <w:rPr/>
        <w:t xml:space="preserve">$1,000,000</w:t>
      </w:r>
    </w:p>
    <w:p>
      <w:pPr>
        <w:spacing w:before="0" w:after="0" w:line="408" w:lineRule="exact"/>
        <w:ind w:left="0" w:right="0" w:firstLine="576"/>
        <w:jc w:val="left"/>
        <w:tabs>
          <w:tab w:val="right" w:leader="dot" w:pos="9936"/>
        </w:tabs>
      </w:pPr>
      <w:r>
        <w:rPr/>
        <w:t xml:space="preserve">Colfax Community Center (Colfax)</w:t>
      </w:r>
      <w:r>
        <w:tab/>
      </w:r>
      <w:r>
        <w:rPr/>
        <w:t xml:space="preserve">$72,000</w:t>
      </w:r>
    </w:p>
    <w:p>
      <w:pPr>
        <w:spacing w:before="0" w:after="0" w:line="408" w:lineRule="exact"/>
        <w:ind w:left="0" w:right="0" w:firstLine="576"/>
        <w:jc w:val="left"/>
        <w:tabs>
          <w:tab w:val="right" w:leader="dot" w:pos="9936"/>
        </w:tabs>
      </w:pPr>
      <w:r>
        <w:rPr/>
        <w:t xml:space="preserve">Colfax Pool (Colfax)</w:t>
      </w:r>
      <w:r>
        <w:tab/>
      </w:r>
      <w:r>
        <w:rPr/>
        <w:t xml:space="preserve">$1,030,000</w:t>
      </w:r>
    </w:p>
    <w:p>
      <w:pPr>
        <w:spacing w:before="0" w:after="0" w:line="408" w:lineRule="exact"/>
        <w:ind w:left="0" w:right="0" w:firstLine="576"/>
        <w:jc w:val="left"/>
      </w:pPr>
      <w:r>
        <w:rPr/>
        <w:t xml:space="preserve">Columbia Grove Community Playground (East</w:t>
      </w:r>
    </w:p>
    <w:p>
      <w:pPr>
        <w:spacing w:before="0" w:after="0" w:line="408" w:lineRule="exact"/>
        <w:ind w:left="0" w:right="0" w:firstLine="1152"/>
        <w:jc w:val="left"/>
        <w:tabs>
          <w:tab w:val="right" w:leader="dot" w:pos="9936"/>
        </w:tabs>
      </w:pPr>
      <w:r>
        <w:rPr/>
        <w:t xml:space="preserve">Wenatchee)</w:t>
      </w:r>
      <w:r>
        <w:tab/>
      </w:r>
      <w:r>
        <w:rPr/>
        <w:t xml:space="preserve">$72,000</w:t>
      </w:r>
    </w:p>
    <w:p>
      <w:pPr>
        <w:spacing w:before="0" w:after="0" w:line="408" w:lineRule="exact"/>
        <w:ind w:left="0" w:right="0" w:firstLine="576"/>
        <w:jc w:val="left"/>
      </w:pPr>
      <w:r>
        <w:rPr/>
        <w:t xml:space="preserve">Columbia Play Project Children's Museum</w:t>
      </w:r>
    </w:p>
    <w:p>
      <w:pPr>
        <w:spacing w:before="0" w:after="0" w:line="408" w:lineRule="exact"/>
        <w:ind w:left="0" w:right="0" w:firstLine="1152"/>
        <w:jc w:val="left"/>
        <w:tabs>
          <w:tab w:val="right" w:leader="dot" w:pos="9936"/>
        </w:tabs>
      </w:pPr>
      <w:r>
        <w:rPr/>
        <w:t xml:space="preserve">(Vancouver)</w:t>
      </w:r>
      <w:r>
        <w:tab/>
      </w:r>
      <w:r>
        <w:rPr/>
        <w:t xml:space="preserve">$515,000</w:t>
      </w:r>
    </w:p>
    <w:p>
      <w:pPr>
        <w:spacing w:before="0" w:after="0" w:line="408" w:lineRule="exact"/>
        <w:ind w:left="0" w:right="0" w:firstLine="576"/>
        <w:jc w:val="left"/>
      </w:pPr>
      <w:r>
        <w:rPr/>
        <w:t xml:space="preserve">Commercial Pumpouts to Save Puget Sound</w:t>
      </w:r>
    </w:p>
    <w:p>
      <w:pPr>
        <w:spacing w:before="0" w:after="0" w:line="408" w:lineRule="exact"/>
        <w:ind w:left="0" w:right="0" w:firstLine="1152"/>
        <w:jc w:val="left"/>
        <w:tabs>
          <w:tab w:val="right" w:leader="dot" w:pos="9936"/>
        </w:tabs>
      </w:pPr>
      <w:r>
        <w:rPr/>
        <w:t xml:space="preserve">(Anacortes)</w:t>
      </w:r>
      <w:r>
        <w:tab/>
      </w:r>
      <w:r>
        <w:rPr/>
        <w:t xml:space="preserve">$800,000</w:t>
      </w:r>
    </w:p>
    <w:p>
      <w:pPr>
        <w:spacing w:before="0" w:after="0" w:line="408" w:lineRule="exact"/>
        <w:ind w:left="0" w:right="0" w:firstLine="576"/>
        <w:jc w:val="left"/>
        <w:tabs>
          <w:tab w:val="right" w:leader="dot" w:pos="9936"/>
        </w:tabs>
      </w:pPr>
      <w:r>
        <w:rPr/>
        <w:t xml:space="preserve">Communications Devices for Officials (Olympia)</w:t>
      </w:r>
      <w:r>
        <w:tab/>
      </w:r>
      <w:r>
        <w:rPr/>
        <w:t xml:space="preserve">$15,000</w:t>
      </w:r>
    </w:p>
    <w:p>
      <w:pPr>
        <w:spacing w:before="0" w:after="0" w:line="408" w:lineRule="exact"/>
        <w:ind w:left="0" w:right="0" w:firstLine="576"/>
        <w:jc w:val="left"/>
        <w:tabs>
          <w:tab w:val="right" w:leader="dot" w:pos="9936"/>
        </w:tabs>
      </w:pPr>
      <w:r>
        <w:rPr/>
        <w:t xml:space="preserve">Community Center at Lake Chelan (Chelan)</w:t>
      </w:r>
      <w:r>
        <w:tab/>
      </w:r>
      <w:r>
        <w:rPr/>
        <w:t xml:space="preserve">$1,723,000</w:t>
      </w:r>
    </w:p>
    <w:p>
      <w:pPr>
        <w:spacing w:before="0" w:after="0" w:line="408" w:lineRule="exact"/>
        <w:ind w:left="0" w:right="0" w:firstLine="576"/>
        <w:jc w:val="left"/>
        <w:tabs>
          <w:tab w:val="right" w:leader="dot" w:pos="9936"/>
        </w:tabs>
      </w:pPr>
      <w:r>
        <w:rPr/>
        <w:t xml:space="preserve">Community Center Roof Replacement (Aberdeen)</w:t>
      </w:r>
      <w:r>
        <w:tab/>
      </w:r>
      <w:r>
        <w:rPr/>
        <w:t xml:space="preserve">$165,000</w:t>
      </w:r>
    </w:p>
    <w:p>
      <w:pPr>
        <w:spacing w:before="0" w:after="0" w:line="408" w:lineRule="exact"/>
        <w:ind w:left="0" w:right="0" w:firstLine="576"/>
        <w:jc w:val="left"/>
        <w:tabs>
          <w:tab w:val="right" w:leader="dot" w:pos="9936"/>
        </w:tabs>
      </w:pPr>
      <w:r>
        <w:rPr/>
        <w:t xml:space="preserve">Community Homes Renovations 41st LD (Bellevue)</w:t>
      </w:r>
      <w:r>
        <w:tab/>
      </w:r>
      <w:r>
        <w:rPr/>
        <w:t xml:space="preserve">$106,000</w:t>
      </w:r>
    </w:p>
    <w:p>
      <w:pPr>
        <w:spacing w:before="0" w:after="0" w:line="408" w:lineRule="exact"/>
        <w:ind w:left="0" w:right="0" w:firstLine="576"/>
        <w:jc w:val="left"/>
        <w:tabs>
          <w:tab w:val="right" w:leader="dot" w:pos="9936"/>
        </w:tabs>
      </w:pPr>
      <w:r>
        <w:rPr/>
        <w:t xml:space="preserve">Community Homes Renovations 45th LD (Woodinville)</w:t>
      </w:r>
      <w:r>
        <w:tab/>
      </w:r>
      <w:r>
        <w:rPr/>
        <w:t xml:space="preserve">$77,000</w:t>
      </w:r>
    </w:p>
    <w:p>
      <w:pPr>
        <w:spacing w:before="0" w:after="0" w:line="408" w:lineRule="exact"/>
        <w:ind w:left="0" w:right="0" w:firstLine="576"/>
        <w:jc w:val="left"/>
        <w:tabs>
          <w:tab w:val="right" w:leader="dot" w:pos="9936"/>
        </w:tabs>
      </w:pPr>
      <w:r>
        <w:rPr/>
        <w:t xml:space="preserve">Community Homes Renovations 48th LD (Bellevue)</w:t>
      </w:r>
      <w:r>
        <w:tab/>
      </w:r>
      <w:r>
        <w:rPr/>
        <w:t xml:space="preserve">$243,000</w:t>
      </w:r>
    </w:p>
    <w:p>
      <w:pPr>
        <w:spacing w:before="0" w:after="0" w:line="408" w:lineRule="exact"/>
        <w:ind w:left="0" w:right="0" w:firstLine="576"/>
        <w:jc w:val="left"/>
        <w:tabs>
          <w:tab w:val="right" w:leader="dot" w:pos="9936"/>
        </w:tabs>
      </w:pPr>
      <w:r>
        <w:rPr/>
        <w:t xml:space="preserve">Community Homes Upgrades 1st LD (Bothell)</w:t>
      </w:r>
      <w:r>
        <w:tab/>
      </w:r>
      <w:r>
        <w:rPr/>
        <w:t xml:space="preserve">$104,000</w:t>
      </w:r>
    </w:p>
    <w:p>
      <w:pPr>
        <w:spacing w:before="0" w:after="0" w:line="408" w:lineRule="exact"/>
        <w:ind w:left="0" w:right="0" w:firstLine="576"/>
        <w:jc w:val="left"/>
        <w:tabs>
          <w:tab w:val="right" w:leader="dot" w:pos="9936"/>
        </w:tabs>
      </w:pPr>
      <w:r>
        <w:rPr/>
        <w:t xml:space="preserve">Conconully Service Complex/Fire Hall (Conconully)</w:t>
      </w:r>
      <w:r>
        <w:tab/>
      </w:r>
      <w:r>
        <w:rPr/>
        <w:t xml:space="preserve">$2,050,000</w:t>
      </w:r>
    </w:p>
    <w:p>
      <w:pPr>
        <w:spacing w:before="0" w:after="0" w:line="408" w:lineRule="exact"/>
        <w:ind w:left="0" w:right="0" w:firstLine="576"/>
        <w:jc w:val="left"/>
      </w:pPr>
      <w:r>
        <w:rPr/>
        <w:t xml:space="preserve">Coupeville Food Bank &amp; Workforce Housing</w:t>
      </w:r>
    </w:p>
    <w:p>
      <w:pPr>
        <w:spacing w:before="0" w:after="0" w:line="408" w:lineRule="exact"/>
        <w:ind w:left="0" w:right="0" w:firstLine="1152"/>
        <w:jc w:val="left"/>
        <w:tabs>
          <w:tab w:val="right" w:leader="dot" w:pos="9936"/>
        </w:tabs>
      </w:pPr>
      <w:r>
        <w:rPr/>
        <w:t xml:space="preserve">Apartments (Coupeville)</w:t>
      </w:r>
      <w:r>
        <w:tab/>
      </w:r>
      <w:r>
        <w:rPr/>
        <w:t xml:space="preserve">$230,000</w:t>
      </w:r>
    </w:p>
    <w:p>
      <w:pPr>
        <w:spacing w:before="0" w:after="0" w:line="408" w:lineRule="exact"/>
        <w:ind w:left="0" w:right="0" w:firstLine="576"/>
        <w:jc w:val="left"/>
      </w:pPr>
      <w:r>
        <w:rPr/>
        <w:t xml:space="preserve">Cross Kirkland Corridor 132nd Avenue NE</w:t>
      </w:r>
    </w:p>
    <w:p>
      <w:pPr>
        <w:spacing w:before="0" w:after="0" w:line="408" w:lineRule="exact"/>
        <w:ind w:left="0" w:right="0" w:firstLine="1152"/>
        <w:jc w:val="left"/>
        <w:tabs>
          <w:tab w:val="right" w:leader="dot" w:pos="9936"/>
        </w:tabs>
      </w:pPr>
      <w:r>
        <w:rPr/>
        <w:t xml:space="preserve">Improvements (Kirkland)</w:t>
      </w:r>
      <w:r>
        <w:tab/>
      </w:r>
      <w:r>
        <w:rPr/>
        <w:t xml:space="preserve">$515,000</w:t>
      </w:r>
    </w:p>
    <w:p>
      <w:pPr>
        <w:spacing w:before="0" w:after="0" w:line="408" w:lineRule="exact"/>
        <w:ind w:left="0" w:right="0" w:firstLine="576"/>
        <w:jc w:val="left"/>
      </w:pPr>
      <w:r>
        <w:rPr/>
        <w:t xml:space="preserve">Day Island Bridge Design Project (University</w:t>
      </w:r>
    </w:p>
    <w:p>
      <w:pPr>
        <w:spacing w:before="0" w:after="0" w:line="408" w:lineRule="exact"/>
        <w:ind w:left="0" w:right="0" w:firstLine="1152"/>
        <w:jc w:val="left"/>
        <w:tabs>
          <w:tab w:val="right" w:leader="dot" w:pos="9936"/>
        </w:tabs>
      </w:pPr>
      <w:r>
        <w:rPr/>
        <w:t xml:space="preserve">Place)</w:t>
      </w:r>
      <w:r>
        <w:tab/>
      </w:r>
      <w:r>
        <w:rPr/>
        <w:t xml:space="preserve">$200,000</w:t>
      </w:r>
    </w:p>
    <w:p>
      <w:pPr>
        <w:spacing w:before="0" w:after="0" w:line="408" w:lineRule="exact"/>
        <w:ind w:left="0" w:right="0" w:firstLine="576"/>
        <w:jc w:val="left"/>
        <w:tabs>
          <w:tab w:val="right" w:leader="dot" w:pos="9936"/>
        </w:tabs>
      </w:pPr>
      <w:r>
        <w:rPr/>
        <w:t xml:space="preserve">Des Moines Marina Steps (Des Moines)</w:t>
      </w:r>
      <w:r>
        <w:tab/>
      </w:r>
      <w:r>
        <w:rPr/>
        <w:t xml:space="preserve">$1,000,000</w:t>
      </w:r>
    </w:p>
    <w:p>
      <w:pPr>
        <w:spacing w:before="0" w:after="0" w:line="408" w:lineRule="exact"/>
        <w:ind w:left="0" w:right="0" w:firstLine="576"/>
        <w:jc w:val="left"/>
        <w:tabs>
          <w:tab w:val="right" w:leader="dot" w:pos="9936"/>
        </w:tabs>
      </w:pPr>
      <w:r>
        <w:rPr/>
        <w:t xml:space="preserve">deWilde Rugby Fields (Ferndale)</w:t>
      </w:r>
      <w:r>
        <w:tab/>
      </w:r>
      <w:r>
        <w:rPr/>
        <w:t xml:space="preserve">$150,000</w:t>
      </w:r>
    </w:p>
    <w:p>
      <w:pPr>
        <w:spacing w:before="0" w:after="0" w:line="408" w:lineRule="exact"/>
        <w:ind w:left="0" w:right="0" w:firstLine="576"/>
        <w:jc w:val="left"/>
      </w:pPr>
      <w:r>
        <w:rPr/>
        <w:t xml:space="preserve">Diking District 7 Fish Passage and Levee</w:t>
      </w:r>
    </w:p>
    <w:p>
      <w:pPr>
        <w:spacing w:before="0" w:after="0" w:line="408" w:lineRule="exact"/>
        <w:ind w:left="0" w:right="0" w:firstLine="1152"/>
        <w:jc w:val="left"/>
        <w:tabs>
          <w:tab w:val="right" w:leader="dot" w:pos="9936"/>
        </w:tabs>
      </w:pPr>
      <w:r>
        <w:rPr/>
        <w:t xml:space="preserve">(Stanwood)</w:t>
      </w:r>
      <w:r>
        <w:tab/>
      </w:r>
      <w:r>
        <w:rPr/>
        <w:t xml:space="preserve">$1,900,000</w:t>
      </w:r>
    </w:p>
    <w:p>
      <w:pPr>
        <w:spacing w:before="0" w:after="0" w:line="408" w:lineRule="exact"/>
        <w:ind w:left="0" w:right="0" w:firstLine="576"/>
        <w:jc w:val="left"/>
      </w:pPr>
      <w:r>
        <w:rPr/>
        <w:t xml:space="preserve">Dishman Hills Conservancy Education Ctr Site</w:t>
      </w:r>
    </w:p>
    <w:p>
      <w:pPr>
        <w:spacing w:before="0" w:after="0" w:line="408" w:lineRule="exact"/>
        <w:ind w:left="0" w:right="0" w:firstLine="1152"/>
        <w:jc w:val="left"/>
        <w:tabs>
          <w:tab w:val="right" w:leader="dot" w:pos="9936"/>
        </w:tabs>
      </w:pPr>
      <w:r>
        <w:rPr/>
        <w:t xml:space="preserve">Planning (Spokane)</w:t>
      </w:r>
      <w:r>
        <w:tab/>
      </w:r>
      <w:r>
        <w:rPr/>
        <w:t xml:space="preserve">$46,000</w:t>
      </w:r>
    </w:p>
    <w:p>
      <w:pPr>
        <w:spacing w:before="0" w:after="0" w:line="408" w:lineRule="exact"/>
        <w:ind w:left="0" w:right="0" w:firstLine="576"/>
        <w:jc w:val="left"/>
        <w:tabs>
          <w:tab w:val="right" w:leader="dot" w:pos="9936"/>
        </w:tabs>
      </w:pPr>
      <w:r>
        <w:rPr/>
        <w:t xml:space="preserve">Double Culvert Replacement (Castle Rock)</w:t>
      </w:r>
      <w:r>
        <w:tab/>
      </w:r>
      <w:r>
        <w:rPr/>
        <w:t xml:space="preserve">$2,000,000</w:t>
      </w:r>
    </w:p>
    <w:p>
      <w:pPr>
        <w:spacing w:before="0" w:after="0" w:line="408" w:lineRule="exact"/>
        <w:ind w:left="0" w:right="0" w:firstLine="576"/>
        <w:jc w:val="left"/>
        <w:tabs>
          <w:tab w:val="right" w:leader="dot" w:pos="9936"/>
        </w:tabs>
      </w:pPr>
      <w:r>
        <w:rPr/>
        <w:t xml:space="preserve">Downtown Pasco North Plaza (Pasco)</w:t>
      </w:r>
      <w:r>
        <w:tab/>
      </w:r>
      <w:r>
        <w:rPr/>
        <w:t xml:space="preserve">$155,000</w:t>
      </w:r>
    </w:p>
    <w:p>
      <w:pPr>
        <w:spacing w:before="0" w:after="0" w:line="408" w:lineRule="exact"/>
        <w:ind w:left="0" w:right="0" w:firstLine="576"/>
        <w:jc w:val="left"/>
      </w:pPr>
      <w:r>
        <w:rPr/>
        <w:t xml:space="preserve">Eagle Track Raceway Stadium Light Project</w:t>
      </w:r>
    </w:p>
    <w:p>
      <w:pPr>
        <w:spacing w:before="0" w:after="0" w:line="408" w:lineRule="exact"/>
        <w:ind w:left="0" w:right="0" w:firstLine="1152"/>
        <w:jc w:val="left"/>
        <w:tabs>
          <w:tab w:val="right" w:leader="dot" w:pos="9936"/>
        </w:tabs>
      </w:pPr>
      <w:r>
        <w:rPr/>
        <w:t xml:space="preserve">(Republic)</w:t>
      </w:r>
      <w:r>
        <w:tab/>
      </w:r>
      <w:r>
        <w:rPr/>
        <w:t xml:space="preserve">$117,000</w:t>
      </w:r>
    </w:p>
    <w:p>
      <w:pPr>
        <w:spacing w:before="0" w:after="0" w:line="408" w:lineRule="exact"/>
        <w:ind w:left="0" w:right="0" w:firstLine="576"/>
        <w:jc w:val="left"/>
        <w:tabs>
          <w:tab w:val="right" w:leader="dot" w:pos="9936"/>
        </w:tabs>
      </w:pPr>
      <w:r>
        <w:rPr/>
        <w:t xml:space="preserve">East Hill North Community Park Phase 1 (Kent)</w:t>
      </w:r>
      <w:r>
        <w:tab/>
      </w:r>
      <w:r>
        <w:rPr/>
        <w:t xml:space="preserve">$1,000,000</w:t>
      </w:r>
    </w:p>
    <w:p>
      <w:pPr>
        <w:spacing w:before="0" w:after="0" w:line="408" w:lineRule="exact"/>
        <w:ind w:left="0" w:right="0" w:firstLine="576"/>
        <w:jc w:val="left"/>
        <w:tabs>
          <w:tab w:val="right" w:leader="dot" w:pos="9936"/>
        </w:tabs>
      </w:pPr>
      <w:r>
        <w:rPr/>
        <w:t xml:space="preserve">Eaton Urban Pathway Project (Battle Ground)</w:t>
      </w:r>
      <w:r>
        <w:tab/>
      </w:r>
      <w:r>
        <w:rPr/>
        <w:t xml:space="preserve">$1,000,000</w:t>
      </w:r>
    </w:p>
    <w:p>
      <w:pPr>
        <w:spacing w:before="0" w:after="0" w:line="408" w:lineRule="exact"/>
        <w:ind w:left="0" w:right="0" w:firstLine="576"/>
        <w:jc w:val="left"/>
        <w:tabs>
          <w:tab w:val="right" w:leader="dot" w:pos="9936"/>
        </w:tabs>
      </w:pPr>
      <w:r>
        <w:rPr/>
        <w:t xml:space="preserve">Ebey Waterfront Trail Phase 4 (Marysville)</w:t>
      </w:r>
      <w:r>
        <w:tab/>
      </w:r>
      <w:r>
        <w:rPr/>
        <w:t xml:space="preserve">$1,030,000</w:t>
      </w:r>
    </w:p>
    <w:p>
      <w:pPr>
        <w:spacing w:before="0" w:after="0" w:line="408" w:lineRule="exact"/>
        <w:ind w:left="0" w:right="0" w:firstLine="576"/>
        <w:jc w:val="left"/>
      </w:pPr>
      <w:r>
        <w:rPr/>
        <w:t xml:space="preserve">Edmonds Boys &amp; Girls Clubs Capital Project</w:t>
      </w:r>
    </w:p>
    <w:p>
      <w:pPr>
        <w:spacing w:before="0" w:after="0" w:line="408" w:lineRule="exact"/>
        <w:ind w:left="0" w:right="0" w:firstLine="1152"/>
        <w:jc w:val="left"/>
        <w:tabs>
          <w:tab w:val="right" w:leader="dot" w:pos="9936"/>
        </w:tabs>
      </w:pPr>
      <w:r>
        <w:rPr/>
        <w:t xml:space="preserve">(Edmonds)</w:t>
      </w:r>
      <w:r>
        <w:tab/>
      </w:r>
      <w:r>
        <w:rPr/>
        <w:t xml:space="preserve">$1,385,000</w:t>
      </w:r>
    </w:p>
    <w:p>
      <w:pPr>
        <w:spacing w:before="0" w:after="0" w:line="408" w:lineRule="exact"/>
        <w:ind w:left="0" w:right="0" w:firstLine="576"/>
        <w:jc w:val="left"/>
        <w:tabs>
          <w:tab w:val="right" w:leader="dot" w:pos="9936"/>
        </w:tabs>
      </w:pPr>
      <w:r>
        <w:rPr/>
        <w:t xml:space="preserve">Edmonds Center for the Arts Design (Edmonds)</w:t>
      </w:r>
      <w:r>
        <w:tab/>
      </w:r>
      <w:r>
        <w:rPr/>
        <w:t xml:space="preserve">$200,000</w:t>
      </w:r>
    </w:p>
    <w:p>
      <w:pPr>
        <w:spacing w:before="0" w:after="0" w:line="408" w:lineRule="exact"/>
        <w:ind w:left="0" w:right="0" w:firstLine="576"/>
        <w:jc w:val="left"/>
        <w:tabs>
          <w:tab w:val="right" w:leader="dot" w:pos="9936"/>
        </w:tabs>
      </w:pPr>
      <w:r>
        <w:rPr/>
        <w:t xml:space="preserve">Ejidos Community Farm (Everson)</w:t>
      </w:r>
      <w:r>
        <w:tab/>
      </w:r>
      <w:r>
        <w:rPr/>
        <w:t xml:space="preserve">$824,000</w:t>
      </w:r>
    </w:p>
    <w:p>
      <w:pPr>
        <w:spacing w:before="0" w:after="0" w:line="408" w:lineRule="exact"/>
        <w:ind w:left="0" w:right="0" w:firstLine="576"/>
        <w:jc w:val="left"/>
      </w:pPr>
      <w:r>
        <w:rPr/>
        <w:t xml:space="preserve">El Centro de la Raza Federal Way Campus (Federal</w:t>
      </w:r>
    </w:p>
    <w:p>
      <w:pPr>
        <w:spacing w:before="0" w:after="0" w:line="408" w:lineRule="exact"/>
        <w:ind w:left="0" w:right="0" w:firstLine="1152"/>
        <w:jc w:val="left"/>
        <w:tabs>
          <w:tab w:val="right" w:leader="dot" w:pos="9936"/>
        </w:tabs>
      </w:pPr>
      <w:r>
        <w:rPr/>
        <w:t xml:space="preserve">Way)</w:t>
      </w:r>
      <w:r>
        <w:tab/>
      </w:r>
      <w:r>
        <w:rPr/>
        <w:t xml:space="preserve">$1,545,000</w:t>
      </w:r>
    </w:p>
    <w:p>
      <w:pPr>
        <w:spacing w:before="0" w:after="0" w:line="408" w:lineRule="exact"/>
        <w:ind w:left="0" w:right="0" w:firstLine="576"/>
        <w:jc w:val="left"/>
      </w:pPr>
      <w:r>
        <w:rPr/>
        <w:t xml:space="preserve">Electron Way &amp; Contra Costa Ave Intersection</w:t>
      </w:r>
    </w:p>
    <w:p>
      <w:pPr>
        <w:spacing w:before="0" w:after="0" w:line="408" w:lineRule="exact"/>
        <w:ind w:left="0" w:right="0" w:firstLine="1152"/>
        <w:jc w:val="left"/>
        <w:tabs>
          <w:tab w:val="right" w:leader="dot" w:pos="9936"/>
        </w:tabs>
      </w:pPr>
      <w:r>
        <w:rPr/>
        <w:t xml:space="preserve">Improvemt (Fircrest)</w:t>
      </w:r>
      <w:r>
        <w:tab/>
      </w:r>
      <w:r>
        <w:rPr/>
        <w:t xml:space="preserve">$153,000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$1,030,000</w:t>
      </w:r>
    </w:p>
    <w:p>
      <w:pPr>
        <w:spacing w:before="0" w:after="0" w:line="408" w:lineRule="exact"/>
        <w:ind w:left="0" w:right="0" w:firstLine="576"/>
        <w:jc w:val="left"/>
        <w:tabs>
          <w:tab w:val="right" w:leader="dot" w:pos="9936"/>
        </w:tabs>
      </w:pPr>
      <w:r>
        <w:rPr/>
        <w:t xml:space="preserve">Emergency Operation Generator (Coupeville)</w:t>
      </w:r>
      <w:r>
        <w:tab/>
      </w:r>
      <w:r>
        <w:rPr/>
        <w:t xml:space="preserve">$386,000</w:t>
      </w:r>
    </w:p>
    <w:p>
      <w:pPr>
        <w:spacing w:before="0" w:after="0" w:line="408" w:lineRule="exact"/>
        <w:ind w:left="0" w:right="0" w:firstLine="576"/>
        <w:jc w:val="left"/>
        <w:tabs>
          <w:tab w:val="right" w:leader="dot" w:pos="9936"/>
        </w:tabs>
      </w:pPr>
      <w:r>
        <w:rPr/>
        <w:t xml:space="preserve">Emergency Shelter Capital Improvements (Shelton)</w:t>
      </w:r>
      <w:r>
        <w:tab/>
      </w:r>
      <w:r>
        <w:rPr/>
        <w:t xml:space="preserve">$103,000</w:t>
      </w:r>
    </w:p>
    <w:p>
      <w:pPr>
        <w:spacing w:before="0" w:after="0" w:line="408" w:lineRule="exact"/>
        <w:ind w:left="0" w:right="0" w:firstLine="576"/>
        <w:jc w:val="left"/>
        <w:tabs>
          <w:tab w:val="right" w:leader="dot" w:pos="9936"/>
        </w:tabs>
      </w:pPr>
      <w:r>
        <w:rPr/>
        <w:t xml:space="preserve">Enumclaw Community Center (Enumclaw)</w:t>
      </w:r>
      <w:r>
        <w:tab/>
      </w:r>
      <w:r>
        <w:rPr/>
        <w:t xml:space="preserve">$500,000</w:t>
      </w:r>
    </w:p>
    <w:p>
      <w:pPr>
        <w:spacing w:before="0" w:after="0" w:line="408" w:lineRule="exact"/>
        <w:ind w:left="0" w:right="0" w:firstLine="576"/>
        <w:jc w:val="left"/>
        <w:tabs>
          <w:tab w:val="right" w:leader="dot" w:pos="9936"/>
        </w:tabs>
      </w:pPr>
      <w:r>
        <w:rPr/>
        <w:t xml:space="preserve">Evans Creek Relocation Project (Redmond)</w:t>
      </w:r>
      <w:r>
        <w:tab/>
      </w:r>
      <w:r>
        <w:rPr/>
        <w:t xml:space="preserve">$1,030,000</w:t>
      </w:r>
    </w:p>
    <w:p>
      <w:pPr>
        <w:spacing w:before="0" w:after="0" w:line="408" w:lineRule="exact"/>
        <w:ind w:left="0" w:right="0" w:firstLine="576"/>
        <w:jc w:val="left"/>
      </w:pPr>
      <w:r>
        <w:rPr/>
        <w:t xml:space="preserve">EWAM Handicap Parking Improvement Project</w:t>
      </w:r>
    </w:p>
    <w:p>
      <w:pPr>
        <w:spacing w:before="0" w:after="0" w:line="408" w:lineRule="exact"/>
        <w:ind w:left="0" w:right="0" w:firstLine="1152"/>
        <w:jc w:val="left"/>
        <w:tabs>
          <w:tab w:val="right" w:leader="dot" w:pos="9936"/>
        </w:tabs>
      </w:pPr>
      <w:r>
        <w:rPr/>
        <w:t xml:space="preserve">(Pomeroy)</w:t>
      </w:r>
      <w:r>
        <w:tab/>
      </w:r>
      <w:r>
        <w:rPr/>
        <w:t xml:space="preserve">$98,000</w:t>
      </w:r>
    </w:p>
    <w:p>
      <w:pPr>
        <w:spacing w:before="0" w:after="0" w:line="408" w:lineRule="exact"/>
        <w:ind w:left="0" w:right="0" w:firstLine="576"/>
        <w:jc w:val="left"/>
        <w:tabs>
          <w:tab w:val="right" w:leader="dot" w:pos="9936"/>
        </w:tabs>
      </w:pPr>
      <w:r>
        <w:rPr/>
        <w:t xml:space="preserve">Fair Building Improvements (Graham)</w:t>
      </w:r>
      <w:r>
        <w:tab/>
      </w:r>
      <w:r>
        <w:rPr/>
        <w:t xml:space="preserve">$77,000</w:t>
      </w:r>
    </w:p>
    <w:p>
      <w:pPr>
        <w:spacing w:before="0" w:after="0" w:line="408" w:lineRule="exact"/>
        <w:ind w:left="0" w:right="0" w:firstLine="576"/>
        <w:jc w:val="left"/>
      </w:pPr>
      <w:r>
        <w:rPr/>
        <w:t xml:space="preserve">Fall City Business District Septic Project (Fall</w:t>
      </w:r>
    </w:p>
    <w:p>
      <w:pPr>
        <w:spacing w:before="0" w:after="0" w:line="408" w:lineRule="exact"/>
        <w:ind w:left="0" w:right="0" w:firstLine="1152"/>
        <w:jc w:val="left"/>
        <w:tabs>
          <w:tab w:val="right" w:leader="dot" w:pos="9936"/>
        </w:tabs>
      </w:pPr>
      <w:r>
        <w:rPr/>
        <w:t xml:space="preserve">City)</w:t>
      </w:r>
      <w:r>
        <w:tab/>
      </w:r>
      <w:r>
        <w:rPr/>
        <w:t xml:space="preserve">$1,550,000</w:t>
      </w:r>
    </w:p>
    <w:p>
      <w:pPr>
        <w:spacing w:before="0" w:after="0" w:line="408" w:lineRule="exact"/>
        <w:ind w:left="0" w:right="0" w:firstLine="576"/>
        <w:jc w:val="left"/>
        <w:tabs>
          <w:tab w:val="right" w:leader="dot" w:pos="9936"/>
        </w:tabs>
      </w:pPr>
      <w:r>
        <w:rPr/>
        <w:t xml:space="preserve">Family Resource Center at Cedar Crossing (Seattle)</w:t>
      </w:r>
      <w:r>
        <w:tab/>
      </w:r>
      <w:r>
        <w:rPr/>
        <w:t xml:space="preserve">$360,000</w:t>
      </w:r>
    </w:p>
    <w:p>
      <w:pPr>
        <w:spacing w:before="0" w:after="0" w:line="408" w:lineRule="exact"/>
        <w:ind w:left="0" w:right="0" w:firstLine="576"/>
        <w:jc w:val="left"/>
        <w:tabs>
          <w:tab w:val="right" w:leader="dot" w:pos="9936"/>
        </w:tabs>
      </w:pPr>
      <w:r>
        <w:rPr/>
        <w:t xml:space="preserve">Felts Field Gateway Improvement (Spokane)</w:t>
      </w:r>
      <w:r>
        <w:tab/>
      </w:r>
      <w:r>
        <w:rPr/>
        <w:t xml:space="preserve">$515,000</w:t>
      </w:r>
    </w:p>
    <w:p>
      <w:pPr>
        <w:spacing w:before="0" w:after="0" w:line="408" w:lineRule="exact"/>
        <w:ind w:left="0" w:right="0" w:firstLine="576"/>
        <w:jc w:val="left"/>
      </w:pPr>
      <w:r>
        <w:rPr/>
        <w:t xml:space="preserve">Ferndale Civic and Community Organization Campus</w:t>
      </w:r>
    </w:p>
    <w:p>
      <w:pPr>
        <w:spacing w:before="0" w:after="0" w:line="408" w:lineRule="exact"/>
        <w:ind w:left="0" w:right="0" w:firstLine="1152"/>
        <w:jc w:val="left"/>
        <w:tabs>
          <w:tab w:val="right" w:leader="dot" w:pos="9936"/>
        </w:tabs>
      </w:pPr>
      <w:r>
        <w:rPr/>
        <w:t xml:space="preserve">(Ferndale)</w:t>
      </w:r>
      <w:r>
        <w:tab/>
      </w:r>
      <w:r>
        <w:rPr/>
        <w:t xml:space="preserve">$3,050,000</w:t>
      </w:r>
    </w:p>
    <w:p>
      <w:pPr>
        <w:spacing w:before="0" w:after="0" w:line="408" w:lineRule="exact"/>
        <w:ind w:left="0" w:right="0" w:firstLine="576"/>
        <w:jc w:val="left"/>
        <w:tabs>
          <w:tab w:val="right" w:leader="dot" w:pos="9936"/>
        </w:tabs>
      </w:pPr>
      <w:r>
        <w:rPr/>
        <w:t xml:space="preserve">Ferry County Fairgrounds (Republic)</w:t>
      </w:r>
      <w:r>
        <w:tab/>
      </w:r>
      <w:r>
        <w:rPr/>
        <w:t xml:space="preserve">$50,000</w:t>
      </w:r>
    </w:p>
    <w:p>
      <w:pPr>
        <w:spacing w:before="0" w:after="0" w:line="408" w:lineRule="exact"/>
        <w:ind w:left="0" w:right="0" w:firstLine="576"/>
        <w:jc w:val="left"/>
      </w:pPr>
      <w:r>
        <w:rPr/>
        <w:t xml:space="preserve">Fife Aquatic &amp; Community Center Improvements</w:t>
      </w:r>
    </w:p>
    <w:p>
      <w:pPr>
        <w:spacing w:before="0" w:after="0" w:line="408" w:lineRule="exact"/>
        <w:ind w:left="0" w:right="0" w:firstLine="1152"/>
        <w:jc w:val="left"/>
        <w:tabs>
          <w:tab w:val="right" w:leader="dot" w:pos="9936"/>
        </w:tabs>
      </w:pPr>
      <w:r>
        <w:rPr/>
        <w:t xml:space="preserve">(Fife)</w:t>
      </w:r>
      <w:r>
        <w:tab/>
      </w:r>
      <w:r>
        <w:rPr/>
        <w:t xml:space="preserve">$1,500,000</w:t>
      </w:r>
    </w:p>
    <w:p>
      <w:pPr>
        <w:spacing w:before="0" w:after="0" w:line="408" w:lineRule="exact"/>
        <w:ind w:left="0" w:right="0" w:firstLine="576"/>
        <w:jc w:val="left"/>
        <w:tabs>
          <w:tab w:val="right" w:leader="dot" w:pos="9936"/>
        </w:tabs>
      </w:pPr>
      <w:r>
        <w:rPr/>
        <w:t xml:space="preserve">Fire Panel Replacement &amp; Integration (Seattle)</w:t>
      </w:r>
      <w:r>
        <w:tab/>
      </w:r>
      <w:r>
        <w:rPr/>
        <w:t xml:space="preserve">$294,000</w:t>
      </w:r>
    </w:p>
    <w:p>
      <w:pPr>
        <w:spacing w:before="0" w:after="0" w:line="408" w:lineRule="exact"/>
        <w:ind w:left="0" w:right="0" w:firstLine="576"/>
        <w:jc w:val="left"/>
        <w:tabs>
          <w:tab w:val="right" w:leader="dot" w:pos="9936"/>
        </w:tabs>
      </w:pPr>
      <w:r>
        <w:rPr/>
        <w:t xml:space="preserve">FISH Food Bank Expansion (Ellensburg)</w:t>
      </w:r>
      <w:r>
        <w:tab/>
      </w:r>
      <w:r>
        <w:rPr/>
        <w:t xml:space="preserve">$573,000</w:t>
      </w:r>
    </w:p>
    <w:p>
      <w:pPr>
        <w:spacing w:before="0" w:after="0" w:line="408" w:lineRule="exact"/>
        <w:ind w:left="0" w:right="0" w:firstLine="576"/>
        <w:jc w:val="left"/>
        <w:tabs>
          <w:tab w:val="right" w:leader="dot" w:pos="9936"/>
        </w:tabs>
      </w:pPr>
      <w:r>
        <w:rPr/>
        <w:t xml:space="preserve">Foothills Trail Crossing at Main Street (Buckley)</w:t>
      </w:r>
      <w:r>
        <w:tab/>
      </w:r>
      <w:r>
        <w:rPr/>
        <w:t xml:space="preserve">$128,000</w:t>
      </w:r>
    </w:p>
    <w:p>
      <w:pPr>
        <w:spacing w:before="0" w:after="0" w:line="408" w:lineRule="exact"/>
        <w:ind w:left="0" w:right="0" w:firstLine="576"/>
        <w:jc w:val="left"/>
      </w:pPr>
      <w:r>
        <w:rPr/>
        <w:t xml:space="preserve">Forest Park Pickleball Court Installation</w:t>
      </w:r>
    </w:p>
    <w:p>
      <w:pPr>
        <w:spacing w:before="0" w:after="0" w:line="408" w:lineRule="exact"/>
        <w:ind w:left="0" w:right="0" w:firstLine="1152"/>
        <w:jc w:val="left"/>
        <w:tabs>
          <w:tab w:val="right" w:leader="dot" w:pos="9936"/>
        </w:tabs>
      </w:pPr>
      <w:r>
        <w:rPr/>
        <w:t xml:space="preserve">(Everett)</w:t>
      </w:r>
      <w:r>
        <w:tab/>
      </w:r>
      <w:r>
        <w:rPr/>
        <w:t xml:space="preserve">$345,000</w:t>
      </w:r>
    </w:p>
    <w:p>
      <w:pPr>
        <w:spacing w:before="0" w:after="0" w:line="408" w:lineRule="exact"/>
        <w:ind w:left="0" w:right="0" w:firstLine="576"/>
        <w:jc w:val="left"/>
      </w:pPr>
      <w:r>
        <w:rPr/>
        <w:t xml:space="preserve">Free Clinic &amp; Central Construction Project (Walla</w:t>
      </w:r>
    </w:p>
    <w:p>
      <w:pPr>
        <w:spacing w:before="0" w:after="0" w:line="408" w:lineRule="exact"/>
        <w:ind w:left="0" w:right="0" w:firstLine="1152"/>
        <w:jc w:val="left"/>
        <w:tabs>
          <w:tab w:val="right" w:leader="dot" w:pos="9936"/>
        </w:tabs>
      </w:pPr>
      <w:r>
        <w:rPr/>
        <w:t xml:space="preserve">Walla)</w:t>
      </w:r>
      <w:r>
        <w:tab/>
      </w:r>
      <w:r>
        <w:rPr/>
        <w:t xml:space="preserve">$515,000</w:t>
      </w:r>
    </w:p>
    <w:p>
      <w:pPr>
        <w:spacing w:before="0" w:after="0" w:line="408" w:lineRule="exact"/>
        <w:ind w:left="0" w:right="0" w:firstLine="576"/>
        <w:jc w:val="left"/>
        <w:tabs>
          <w:tab w:val="right" w:leader="dot" w:pos="9936"/>
        </w:tabs>
      </w:pPr>
      <w:r>
        <w:rPr/>
        <w:t xml:space="preserve">Frontier Park Horse Cover (Graham)</w:t>
      </w:r>
      <w:r>
        <w:tab/>
      </w:r>
      <w:r>
        <w:rPr/>
        <w:t xml:space="preserve">$1,388,000</w:t>
      </w:r>
    </w:p>
    <w:p>
      <w:pPr>
        <w:spacing w:before="0" w:after="0" w:line="408" w:lineRule="exact"/>
        <w:ind w:left="0" w:right="0" w:firstLine="576"/>
        <w:jc w:val="left"/>
      </w:pPr>
      <w:r>
        <w:rPr/>
        <w:t xml:space="preserve">Ft Steilacoom Park Nisqually Indian Tribe</w:t>
      </w:r>
    </w:p>
    <w:p>
      <w:pPr>
        <w:spacing w:before="0" w:after="0" w:line="408" w:lineRule="exact"/>
        <w:ind w:left="0" w:right="0" w:firstLine="1152"/>
        <w:jc w:val="left"/>
        <w:tabs>
          <w:tab w:val="right" w:leader="dot" w:pos="9936"/>
        </w:tabs>
      </w:pPr>
      <w:r>
        <w:rPr/>
        <w:t xml:space="preserve">Improvements (Lakewood)</w:t>
      </w:r>
      <w:r>
        <w:tab/>
      </w:r>
      <w:r>
        <w:rPr/>
        <w:t xml:space="preserve">$309,000</w:t>
      </w:r>
    </w:p>
    <w:p>
      <w:pPr>
        <w:spacing w:before="0" w:after="0" w:line="408" w:lineRule="exact"/>
        <w:ind w:left="0" w:right="0" w:firstLine="576"/>
        <w:jc w:val="left"/>
        <w:tabs>
          <w:tab w:val="right" w:leader="dot" w:pos="9936"/>
        </w:tabs>
      </w:pPr>
      <w:r>
        <w:rPr/>
        <w:t xml:space="preserve">Gibson Hall Improvement Project (Issaquah)</w:t>
      </w:r>
      <w:r>
        <w:tab/>
      </w:r>
      <w:r>
        <w:rPr/>
        <w:t xml:space="preserve">$206,000</w:t>
      </w:r>
    </w:p>
    <w:p>
      <w:pPr>
        <w:spacing w:before="0" w:after="0" w:line="408" w:lineRule="exact"/>
        <w:ind w:left="0" w:right="0" w:firstLine="576"/>
        <w:jc w:val="left"/>
        <w:tabs>
          <w:tab w:val="right" w:leader="dot" w:pos="9936"/>
        </w:tabs>
      </w:pPr>
      <w:r>
        <w:rPr/>
        <w:t xml:space="preserve">Glen Tana (Spokane)</w:t>
      </w:r>
      <w:r>
        <w:tab/>
      </w:r>
      <w:r>
        <w:rPr/>
        <w:t xml:space="preserve">$3,000,000</w:t>
      </w:r>
    </w:p>
    <w:p>
      <w:pPr>
        <w:spacing w:before="0" w:after="0" w:line="408" w:lineRule="exact"/>
        <w:ind w:left="0" w:right="0" w:firstLine="576"/>
        <w:jc w:val="left"/>
        <w:tabs>
          <w:tab w:val="right" w:leader="dot" w:pos="9936"/>
        </w:tabs>
      </w:pPr>
      <w:r>
        <w:rPr/>
        <w:t xml:space="preserve">Golden Tiger Multi-Use Trail Phase 2 (Republic)</w:t>
      </w:r>
      <w:r>
        <w:tab/>
      </w:r>
      <w:r>
        <w:rPr/>
        <w:t xml:space="preserve">$168,000</w:t>
      </w:r>
    </w:p>
    <w:p>
      <w:pPr>
        <w:spacing w:before="0" w:after="0" w:line="408" w:lineRule="exact"/>
        <w:ind w:left="0" w:right="0" w:firstLine="576"/>
        <w:jc w:val="left"/>
      </w:pPr>
      <w:r>
        <w:rPr/>
        <w:t xml:space="preserve">Goldendale Municipal Airport - Land Acquisition</w:t>
      </w:r>
    </w:p>
    <w:p>
      <w:pPr>
        <w:spacing w:before="0" w:after="0" w:line="408" w:lineRule="exact"/>
        <w:ind w:left="0" w:right="0" w:firstLine="1152"/>
        <w:jc w:val="left"/>
        <w:tabs>
          <w:tab w:val="right" w:leader="dot" w:pos="9936"/>
        </w:tabs>
      </w:pPr>
      <w:r>
        <w:rPr/>
        <w:t xml:space="preserve">(Goldendale)</w:t>
      </w:r>
      <w:r>
        <w:tab/>
      </w:r>
      <w:r>
        <w:rPr/>
        <w:t xml:space="preserve">$361,000</w:t>
      </w:r>
    </w:p>
    <w:p>
      <w:pPr>
        <w:spacing w:before="0" w:after="0" w:line="408" w:lineRule="exact"/>
        <w:ind w:left="0" w:right="0" w:firstLine="576"/>
        <w:jc w:val="left"/>
      </w:pPr>
      <w:r>
        <w:rPr/>
        <w:t xml:space="preserve">Greater Wenatchee Irrigation Dist Infrastructure</w:t>
      </w:r>
    </w:p>
    <w:p>
      <w:pPr>
        <w:spacing w:before="0" w:after="0" w:line="408" w:lineRule="exact"/>
        <w:ind w:left="0" w:right="0" w:firstLine="1152"/>
        <w:jc w:val="left"/>
        <w:tabs>
          <w:tab w:val="right" w:leader="dot" w:pos="9936"/>
        </w:tabs>
      </w:pPr>
      <w:r>
        <w:rPr/>
        <w:t xml:space="preserve">(East Wenatchee)</w:t>
      </w:r>
      <w:r>
        <w:tab/>
      </w:r>
      <w:r>
        <w:rPr/>
        <w:t xml:space="preserve">$2,000,000</w:t>
      </w:r>
    </w:p>
    <w:p>
      <w:pPr>
        <w:spacing w:before="0" w:after="0" w:line="408" w:lineRule="exact"/>
        <w:ind w:left="0" w:right="0" w:firstLine="576"/>
        <w:jc w:val="left"/>
        <w:tabs>
          <w:tab w:val="right" w:leader="dot" w:pos="9936"/>
        </w:tabs>
      </w:pPr>
      <w:r>
        <w:rPr/>
        <w:t xml:space="preserve">Greenwood Early Learning Playground (Seattle)</w:t>
      </w:r>
      <w:r>
        <w:tab/>
      </w:r>
      <w:r>
        <w:rPr/>
        <w:t xml:space="preserve">$69,000</w:t>
      </w:r>
    </w:p>
    <w:p>
      <w:pPr>
        <w:spacing w:before="0" w:after="0" w:line="408" w:lineRule="exact"/>
        <w:ind w:left="0" w:right="0" w:firstLine="576"/>
        <w:jc w:val="left"/>
        <w:tabs>
          <w:tab w:val="right" w:leader="dot" w:pos="9936"/>
        </w:tabs>
      </w:pPr>
      <w:r>
        <w:rPr/>
        <w:t xml:space="preserve">Greg Cuoio Park Accessibility Improvements (Lacey)</w:t>
      </w:r>
      <w:r>
        <w:tab/>
      </w:r>
      <w:r>
        <w:rPr/>
        <w:t xml:space="preserve">$515,000</w:t>
      </w:r>
    </w:p>
    <w:p>
      <w:pPr>
        <w:spacing w:before="0" w:after="0" w:line="408" w:lineRule="exact"/>
        <w:ind w:left="0" w:right="0" w:firstLine="576"/>
        <w:jc w:val="left"/>
        <w:tabs>
          <w:tab w:val="right" w:leader="dot" w:pos="9936"/>
        </w:tabs>
      </w:pPr>
      <w:r>
        <w:rPr/>
        <w:t xml:space="preserve">Harbour Point Boulevard Pathway (Mukilteo)</w:t>
      </w:r>
      <w:r>
        <w:tab/>
      </w:r>
      <w:r>
        <w:rPr/>
        <w:t xml:space="preserve">$258,000</w:t>
      </w:r>
    </w:p>
    <w:p>
      <w:pPr>
        <w:spacing w:before="0" w:after="0" w:line="408" w:lineRule="exact"/>
        <w:ind w:left="0" w:right="0" w:firstLine="576"/>
        <w:jc w:val="left"/>
        <w:tabs>
          <w:tab w:val="right" w:leader="dot" w:pos="9936"/>
        </w:tabs>
      </w:pPr>
      <w:r>
        <w:rPr/>
        <w:t xml:space="preserve">Harlequin Theater Renovation (Olympia)</w:t>
      </w:r>
      <w:r>
        <w:tab/>
      </w:r>
      <w:r>
        <w:rPr/>
        <w:t xml:space="preserve">$700,000</w:t>
      </w:r>
    </w:p>
    <w:p>
      <w:pPr>
        <w:spacing w:before="0" w:after="0" w:line="408" w:lineRule="exact"/>
        <w:ind w:left="0" w:right="0" w:firstLine="576"/>
        <w:jc w:val="left"/>
        <w:tabs>
          <w:tab w:val="right" w:leader="dot" w:pos="9936"/>
        </w:tabs>
      </w:pPr>
      <w:r>
        <w:rPr/>
        <w:t xml:space="preserve">Heritage Center at Meeker Mansion (Puyallup)</w:t>
      </w:r>
      <w:r>
        <w:tab/>
      </w:r>
      <w:r>
        <w:rPr/>
        <w:t xml:space="preserve">$496,000</w:t>
      </w:r>
    </w:p>
    <w:p>
      <w:pPr>
        <w:spacing w:before="0" w:after="0" w:line="408" w:lineRule="exact"/>
        <w:ind w:left="0" w:right="0" w:firstLine="576"/>
        <w:jc w:val="left"/>
      </w:pPr>
      <w:r>
        <w:rPr/>
        <w:t xml:space="preserve">Heritage Heights Remodel and Conversion to Medical</w:t>
      </w:r>
    </w:p>
    <w:p>
      <w:pPr>
        <w:spacing w:before="0" w:after="0" w:line="408" w:lineRule="exact"/>
        <w:ind w:left="0" w:right="0" w:firstLine="1152"/>
        <w:jc w:val="left"/>
        <w:tabs>
          <w:tab w:val="right" w:leader="dot" w:pos="9936"/>
        </w:tabs>
      </w:pPr>
      <w:r>
        <w:rPr/>
        <w:t xml:space="preserve">Care (Chelan)</w:t>
      </w:r>
      <w:r>
        <w:tab/>
      </w:r>
      <w:r>
        <w:rPr/>
        <w:t xml:space="preserve">$824,000</w:t>
      </w:r>
    </w:p>
    <w:p>
      <w:pPr>
        <w:spacing w:before="0" w:after="0" w:line="408" w:lineRule="exact"/>
        <w:ind w:left="0" w:right="0" w:firstLine="576"/>
        <w:jc w:val="left"/>
      </w:pPr>
      <w:r>
        <w:rPr/>
        <w:t xml:space="preserve">High Prairie Fire District 14 Emergency</w:t>
      </w:r>
    </w:p>
    <w:p>
      <w:pPr>
        <w:spacing w:before="0" w:after="0" w:line="408" w:lineRule="exact"/>
        <w:ind w:left="0" w:right="0" w:firstLine="1152"/>
        <w:jc w:val="left"/>
        <w:tabs>
          <w:tab w:val="right" w:leader="dot" w:pos="9936"/>
        </w:tabs>
      </w:pPr>
      <w:r>
        <w:rPr/>
        <w:t xml:space="preserve">Preparedness (Lyle)</w:t>
      </w:r>
      <w:r>
        <w:tab/>
      </w:r>
      <w:r>
        <w:rPr/>
        <w:t xml:space="preserve">$248,000</w:t>
      </w:r>
    </w:p>
    <w:p>
      <w:pPr>
        <w:spacing w:before="0" w:after="0" w:line="408" w:lineRule="exact"/>
        <w:ind w:left="0" w:right="0" w:firstLine="576"/>
        <w:jc w:val="left"/>
        <w:tabs>
          <w:tab w:val="right" w:leader="dot" w:pos="9936"/>
        </w:tabs>
      </w:pPr>
      <w:r>
        <w:rPr/>
        <w:t xml:space="preserve">Highland Park Improvement Club Rebuild (Seattle)</w:t>
      </w:r>
      <w:r>
        <w:tab/>
      </w:r>
      <w:r>
        <w:rPr/>
        <w:t xml:space="preserve">$500,000</w:t>
      </w:r>
    </w:p>
    <w:p>
      <w:pPr>
        <w:spacing w:before="0" w:after="0" w:line="408" w:lineRule="exact"/>
        <w:ind w:left="0" w:right="0" w:firstLine="576"/>
        <w:jc w:val="left"/>
        <w:tabs>
          <w:tab w:val="right" w:leader="dot" w:pos="9936"/>
        </w:tabs>
      </w:pPr>
      <w:r>
        <w:rPr/>
        <w:t xml:space="preserve">Historic Lamar Cabin Preservation (Prescott)</w:t>
      </w:r>
      <w:r>
        <w:tab/>
      </w:r>
      <w:r>
        <w:rPr/>
        <w:t xml:space="preserve">$267,000</w:t>
      </w:r>
    </w:p>
    <w:p>
      <w:pPr>
        <w:spacing w:before="0" w:after="0" w:line="408" w:lineRule="exact"/>
        <w:ind w:left="0" w:right="0" w:firstLine="576"/>
        <w:jc w:val="left"/>
        <w:tabs>
          <w:tab w:val="right" w:leader="dot" w:pos="9936"/>
        </w:tabs>
      </w:pPr>
      <w:r>
        <w:rPr/>
        <w:t xml:space="preserve">HUB Sports Fields (Liberty Lake)</w:t>
      </w:r>
      <w:r>
        <w:tab/>
      </w:r>
      <w:r>
        <w:rPr/>
        <w:t xml:space="preserve">$1,030,000</w:t>
      </w:r>
    </w:p>
    <w:p>
      <w:pPr>
        <w:spacing w:before="0" w:after="0" w:line="408" w:lineRule="exact"/>
        <w:ind w:left="0" w:right="0" w:firstLine="576"/>
        <w:jc w:val="left"/>
      </w:pPr>
      <w:r>
        <w:rPr/>
        <w:t xml:space="preserve">ICOM 911 Microwave Radio Broadband System (Oak</w:t>
      </w:r>
    </w:p>
    <w:p>
      <w:pPr>
        <w:spacing w:before="0" w:after="0" w:line="408" w:lineRule="exact"/>
        <w:ind w:left="0" w:right="0" w:firstLine="1152"/>
        <w:jc w:val="left"/>
        <w:tabs>
          <w:tab w:val="right" w:leader="dot" w:pos="9936"/>
        </w:tabs>
      </w:pPr>
      <w:r>
        <w:rPr/>
        <w:t xml:space="preserve">Harbor)</w:t>
      </w:r>
      <w:r>
        <w:tab/>
      </w:r>
      <w:r>
        <w:rPr/>
        <w:t xml:space="preserve">$500,000</w:t>
      </w:r>
    </w:p>
    <w:p>
      <w:pPr>
        <w:spacing w:before="0" w:after="0" w:line="408" w:lineRule="exact"/>
        <w:ind w:left="0" w:right="0" w:firstLine="576"/>
        <w:jc w:val="left"/>
      </w:pPr>
      <w:r>
        <w:rPr/>
        <w:t xml:space="preserve">Indian American Community Services Community</w:t>
      </w:r>
    </w:p>
    <w:p>
      <w:pPr>
        <w:spacing w:before="0" w:after="0" w:line="408" w:lineRule="exact"/>
        <w:ind w:left="0" w:right="0" w:firstLine="1152"/>
        <w:jc w:val="left"/>
        <w:tabs>
          <w:tab w:val="right" w:leader="dot" w:pos="9936"/>
        </w:tabs>
      </w:pPr>
      <w:r>
        <w:rPr/>
        <w:t xml:space="preserve">Center (Kent)</w:t>
      </w:r>
      <w:r>
        <w:tab/>
      </w:r>
      <w:r>
        <w:rPr/>
        <w:t xml:space="preserve">$794,000</w:t>
      </w:r>
    </w:p>
    <w:p>
      <w:pPr>
        <w:spacing w:before="0" w:after="0" w:line="408" w:lineRule="exact"/>
        <w:ind w:left="0" w:right="0" w:firstLine="576"/>
        <w:jc w:val="left"/>
        <w:tabs>
          <w:tab w:val="right" w:leader="dot" w:pos="9936"/>
        </w:tabs>
      </w:pPr>
      <w:r>
        <w:rPr/>
        <w:t xml:space="preserve">Interurban Trail War Memorials (Pacific)</w:t>
      </w:r>
      <w:r>
        <w:tab/>
      </w:r>
      <w:r>
        <w:rPr/>
        <w:t xml:space="preserve">$400,000</w:t>
      </w:r>
    </w:p>
    <w:p>
      <w:pPr>
        <w:spacing w:before="0" w:after="0" w:line="408" w:lineRule="exact"/>
        <w:ind w:left="0" w:right="0" w:firstLine="576"/>
        <w:jc w:val="left"/>
      </w:pPr>
      <w:r>
        <w:rPr/>
        <w:t xml:space="preserve">Issaquah Senior Ctr Veterans Memorial Consolidated</w:t>
      </w:r>
    </w:p>
    <w:p>
      <w:pPr>
        <w:spacing w:before="0" w:after="0" w:line="408" w:lineRule="exact"/>
        <w:ind w:left="0" w:right="0" w:firstLine="1152"/>
        <w:jc w:val="left"/>
        <w:tabs>
          <w:tab w:val="right" w:leader="dot" w:pos="9936"/>
        </w:tabs>
      </w:pPr>
      <w:r>
        <w:rPr/>
        <w:t xml:space="preserve">Prk (Issaquah)</w:t>
      </w:r>
      <w:r>
        <w:tab/>
      </w:r>
      <w:r>
        <w:rPr/>
        <w:t xml:space="preserve">$721,000</w:t>
      </w:r>
    </w:p>
    <w:p>
      <w:pPr>
        <w:spacing w:before="0" w:after="0" w:line="408" w:lineRule="exact"/>
        <w:ind w:left="0" w:right="0" w:firstLine="576"/>
        <w:jc w:val="left"/>
      </w:pPr>
      <w:r>
        <w:rPr/>
        <w:t xml:space="preserve">Japanese American Exclusion Memorial Vis Ctr</w:t>
      </w:r>
    </w:p>
    <w:p>
      <w:pPr>
        <w:spacing w:before="0" w:after="0" w:line="408" w:lineRule="exact"/>
        <w:ind w:left="0" w:right="0" w:firstLine="1152"/>
        <w:jc w:val="left"/>
        <w:tabs>
          <w:tab w:val="right" w:leader="dot" w:pos="9936"/>
        </w:tabs>
      </w:pPr>
      <w:r>
        <w:rPr/>
        <w:t xml:space="preserve">(Bainbridge Island)</w:t>
      </w:r>
      <w:r>
        <w:tab/>
      </w:r>
      <w:r>
        <w:rPr/>
        <w:t xml:space="preserve">$350,000</w:t>
      </w:r>
    </w:p>
    <w:p>
      <w:pPr>
        <w:spacing w:before="0" w:after="0" w:line="408" w:lineRule="exact"/>
        <w:ind w:left="0" w:right="0" w:firstLine="576"/>
        <w:jc w:val="left"/>
      </w:pPr>
      <w:r>
        <w:rPr/>
        <w:t xml:space="preserve">Jarstad Aquatic Center Assessment &amp; Roof Repair</w:t>
      </w:r>
    </w:p>
    <w:p>
      <w:pPr>
        <w:spacing w:before="0" w:after="0" w:line="408" w:lineRule="exact"/>
        <w:ind w:left="0" w:right="0" w:firstLine="1152"/>
        <w:jc w:val="left"/>
        <w:tabs>
          <w:tab w:val="right" w:leader="dot" w:pos="9936"/>
        </w:tabs>
      </w:pPr>
      <w:r>
        <w:rPr/>
        <w:t xml:space="preserve">(Bremerton)</w:t>
      </w:r>
      <w:r>
        <w:tab/>
      </w:r>
      <w:r>
        <w:rPr/>
        <w:t xml:space="preserve">$309,000</w:t>
      </w:r>
    </w:p>
    <w:p>
      <w:pPr>
        <w:spacing w:before="0" w:after="0" w:line="408" w:lineRule="exact"/>
        <w:ind w:left="0" w:right="0" w:firstLine="576"/>
        <w:jc w:val="left"/>
        <w:tabs>
          <w:tab w:val="right" w:leader="dot" w:pos="9936"/>
        </w:tabs>
      </w:pPr>
      <w:r>
        <w:rPr/>
        <w:t xml:space="preserve">Jenkins Creek Recreation Trail (Covington)</w:t>
      </w:r>
      <w:r>
        <w:tab/>
      </w:r>
      <w:r>
        <w:rPr/>
        <w:t xml:space="preserve">$250,000</w:t>
      </w:r>
    </w:p>
    <w:p>
      <w:pPr>
        <w:spacing w:before="0" w:after="0" w:line="408" w:lineRule="exact"/>
        <w:ind w:left="0" w:right="0" w:firstLine="576"/>
        <w:jc w:val="left"/>
        <w:tabs>
          <w:tab w:val="right" w:leader="dot" w:pos="9936"/>
        </w:tabs>
      </w:pPr>
      <w:r>
        <w:rPr/>
        <w:t xml:space="preserve">Kalama Creek Hatchery Renovation (Olympia)</w:t>
      </w:r>
      <w:r>
        <w:tab/>
      </w:r>
      <w:r>
        <w:rPr/>
        <w:t xml:space="preserve">$3,350,000</w:t>
      </w:r>
    </w:p>
    <w:p>
      <w:pPr>
        <w:spacing w:before="0" w:after="0" w:line="408" w:lineRule="exact"/>
        <w:ind w:left="0" w:right="0" w:firstLine="576"/>
        <w:jc w:val="left"/>
        <w:tabs>
          <w:tab w:val="right" w:leader="dot" w:pos="9936"/>
        </w:tabs>
      </w:pPr>
      <w:r>
        <w:rPr/>
        <w:t xml:space="preserve">KCFD #50 Generator (Baring)</w:t>
      </w:r>
      <w:r>
        <w:tab/>
      </w:r>
      <w:r>
        <w:rPr/>
        <w:t xml:space="preserve">$20,000</w:t>
      </w:r>
    </w:p>
    <w:p>
      <w:pPr>
        <w:spacing w:before="0" w:after="0" w:line="408" w:lineRule="exact"/>
        <w:ind w:left="0" w:right="0" w:firstLine="576"/>
        <w:jc w:val="left"/>
      </w:pPr>
      <w:r>
        <w:rPr/>
        <w:t xml:space="preserve">Kelso School District-Construction &amp; Renovation</w:t>
      </w:r>
    </w:p>
    <w:p>
      <w:pPr>
        <w:spacing w:before="0" w:after="0" w:line="408" w:lineRule="exact"/>
        <w:ind w:left="0" w:right="0" w:firstLine="1152"/>
        <w:jc w:val="left"/>
        <w:tabs>
          <w:tab w:val="right" w:leader="dot" w:pos="9936"/>
        </w:tabs>
      </w:pPr>
      <w:r>
        <w:rPr/>
        <w:t xml:space="preserve">Projects (Kelso)</w:t>
      </w:r>
      <w:r>
        <w:tab/>
      </w:r>
      <w:r>
        <w:rPr/>
        <w:t xml:space="preserve">$165,000</w:t>
      </w:r>
    </w:p>
    <w:p>
      <w:pPr>
        <w:spacing w:before="0" w:after="0" w:line="408" w:lineRule="exact"/>
        <w:ind w:left="0" w:right="0" w:firstLine="576"/>
        <w:jc w:val="left"/>
        <w:tabs>
          <w:tab w:val="right" w:leader="dot" w:pos="9936"/>
        </w:tabs>
      </w:pPr>
      <w:r>
        <w:rPr/>
        <w:t xml:space="preserve">Kelso Train Station Roof Replacement (Kelso)</w:t>
      </w:r>
      <w:r>
        <w:tab/>
      </w:r>
      <w:r>
        <w:rPr/>
        <w:t xml:space="preserve">$575,000</w:t>
      </w:r>
    </w:p>
    <w:p>
      <w:pPr>
        <w:spacing w:before="0" w:after="0" w:line="408" w:lineRule="exact"/>
        <w:ind w:left="0" w:right="0" w:firstLine="576"/>
        <w:jc w:val="left"/>
        <w:tabs>
          <w:tab w:val="right" w:leader="dot" w:pos="9936"/>
        </w:tabs>
      </w:pPr>
      <w:r>
        <w:rPr/>
        <w:t xml:space="preserve">Kennewick Kiwanis Playground (Kennewick)</w:t>
      </w:r>
      <w:r>
        <w:tab/>
      </w:r>
      <w:r>
        <w:rPr/>
        <w:t xml:space="preserve">$258,000</w:t>
      </w:r>
    </w:p>
    <w:p>
      <w:pPr>
        <w:spacing w:before="0" w:after="0" w:line="408" w:lineRule="exact"/>
        <w:ind w:left="0" w:right="0" w:firstLine="576"/>
        <w:jc w:val="left"/>
      </w:pPr>
      <w:r>
        <w:rPr/>
        <w:t xml:space="preserve">King County Sheriff's Office Air Support Unit</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King Street Station Creative Youth Empowerment Hub</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pPr>
      <w:r>
        <w:rPr/>
        <w:t xml:space="preserve">Kirkland Boys &amp; Girls Clubs Community Playfield</w:t>
      </w:r>
    </w:p>
    <w:p>
      <w:pPr>
        <w:spacing w:before="0" w:after="0" w:line="408" w:lineRule="exact"/>
        <w:ind w:left="0" w:right="0" w:firstLine="1152"/>
        <w:jc w:val="left"/>
        <w:tabs>
          <w:tab w:val="right" w:leader="dot" w:pos="9936"/>
        </w:tabs>
      </w:pPr>
      <w:r>
        <w:rPr/>
        <w:t xml:space="preserve">(Kirkland)</w:t>
      </w:r>
      <w:r>
        <w:tab/>
      </w:r>
      <w:r>
        <w:rPr/>
        <w:t xml:space="preserve">$150,000</w:t>
      </w:r>
    </w:p>
    <w:p>
      <w:pPr>
        <w:spacing w:before="0" w:after="0" w:line="408" w:lineRule="exact"/>
        <w:ind w:left="0" w:right="0" w:firstLine="576"/>
        <w:jc w:val="left"/>
      </w:pPr>
      <w:r>
        <w:rPr/>
        <w:t xml:space="preserve">Kirkland Performance Center Safety Improvements</w:t>
      </w:r>
    </w:p>
    <w:p>
      <w:pPr>
        <w:spacing w:before="0" w:after="0" w:line="408" w:lineRule="exact"/>
        <w:ind w:left="0" w:right="0" w:firstLine="1152"/>
        <w:jc w:val="left"/>
        <w:tabs>
          <w:tab w:val="right" w:leader="dot" w:pos="9936"/>
        </w:tabs>
      </w:pPr>
      <w:r>
        <w:rPr/>
        <w:t xml:space="preserve">(Kirkland)</w:t>
      </w:r>
      <w:r>
        <w:tab/>
      </w:r>
      <w:r>
        <w:rPr/>
        <w:t xml:space="preserve">$1,288,000</w:t>
      </w:r>
    </w:p>
    <w:p>
      <w:pPr>
        <w:spacing w:before="0" w:after="0" w:line="408" w:lineRule="exact"/>
        <w:ind w:left="0" w:right="0" w:firstLine="576"/>
        <w:jc w:val="left"/>
      </w:pPr>
      <w:r>
        <w:rPr/>
        <w:t xml:space="preserve">Kitsap Humane Society Veterinary Lifesaving Center</w:t>
      </w:r>
    </w:p>
    <w:p>
      <w:pPr>
        <w:spacing w:before="0" w:after="0" w:line="408" w:lineRule="exact"/>
        <w:ind w:left="0" w:right="0" w:firstLine="1152"/>
        <w:jc w:val="left"/>
        <w:tabs>
          <w:tab w:val="right" w:leader="dot" w:pos="9936"/>
        </w:tabs>
      </w:pPr>
      <w:r>
        <w:rPr/>
        <w:t xml:space="preserve">(Silverdale)</w:t>
      </w:r>
      <w:r>
        <w:tab/>
      </w:r>
      <w:r>
        <w:rPr/>
        <w:t xml:space="preserve">$412,000</w:t>
      </w:r>
    </w:p>
    <w:p>
      <w:pPr>
        <w:spacing w:before="0" w:after="0" w:line="408" w:lineRule="exact"/>
        <w:ind w:left="0" w:right="0" w:firstLine="576"/>
        <w:jc w:val="left"/>
        <w:tabs>
          <w:tab w:val="right" w:leader="dot" w:pos="9936"/>
        </w:tabs>
      </w:pPr>
      <w:r>
        <w:rPr/>
        <w:t xml:space="preserve">Klineline Bridge and ADA Improvements (Vancouver)</w:t>
      </w:r>
      <w:r>
        <w:tab/>
      </w:r>
      <w:r>
        <w:rPr/>
        <w:t xml:space="preserve">$1,365,000</w:t>
      </w:r>
    </w:p>
    <w:p>
      <w:pPr>
        <w:spacing w:before="0" w:after="0" w:line="408" w:lineRule="exact"/>
        <w:ind w:left="0" w:right="0" w:firstLine="576"/>
        <w:jc w:val="left"/>
        <w:tabs>
          <w:tab w:val="right" w:leader="dot" w:pos="9936"/>
        </w:tabs>
      </w:pPr>
      <w:r>
        <w:rPr/>
        <w:t xml:space="preserve">Kulshan View (Mount Vernon)</w:t>
      </w:r>
      <w:r>
        <w:tab/>
      </w:r>
      <w:r>
        <w:rPr/>
        <w:t xml:space="preserve">$309,000</w:t>
      </w:r>
    </w:p>
    <w:p>
      <w:pPr>
        <w:spacing w:before="0" w:after="0" w:line="408" w:lineRule="exact"/>
        <w:ind w:left="0" w:right="0" w:firstLine="576"/>
        <w:jc w:val="left"/>
        <w:tabs>
          <w:tab w:val="right" w:leader="dot" w:pos="9936"/>
        </w:tabs>
      </w:pPr>
      <w:r>
        <w:rPr/>
        <w:t xml:space="preserve">Lacamas Lake Water Improvements (Camas)</w:t>
      </w:r>
      <w:r>
        <w:tab/>
      </w:r>
      <w:r>
        <w:rPr/>
        <w:t xml:space="preserve">$515,000</w:t>
      </w:r>
    </w:p>
    <w:p>
      <w:pPr>
        <w:spacing w:before="0" w:after="0" w:line="408" w:lineRule="exact"/>
        <w:ind w:left="0" w:right="0" w:firstLine="576"/>
        <w:jc w:val="left"/>
      </w:pPr>
      <w:r>
        <w:rPr/>
        <w:t xml:space="preserve">Lake Boren CrossTown Recreational Trail</w:t>
      </w:r>
    </w:p>
    <w:p>
      <w:pPr>
        <w:spacing w:before="0" w:after="0" w:line="408" w:lineRule="exact"/>
        <w:ind w:left="0" w:right="0" w:firstLine="1152"/>
        <w:jc w:val="left"/>
        <w:tabs>
          <w:tab w:val="right" w:leader="dot" w:pos="9936"/>
        </w:tabs>
      </w:pPr>
      <w:r>
        <w:rPr/>
        <w:t xml:space="preserve">(Newcastle)</w:t>
      </w:r>
      <w:r>
        <w:tab/>
      </w:r>
      <w:r>
        <w:rPr/>
        <w:t xml:space="preserve">$824,000</w:t>
      </w:r>
    </w:p>
    <w:p>
      <w:pPr>
        <w:spacing w:before="0" w:after="0" w:line="408" w:lineRule="exact"/>
        <w:ind w:left="0" w:right="0" w:firstLine="576"/>
        <w:jc w:val="left"/>
      </w:pPr>
      <w:r>
        <w:rPr/>
        <w:t xml:space="preserve">Lake Chelan Food Bank Building Remodel &amp; Addition</w:t>
      </w:r>
    </w:p>
    <w:p>
      <w:pPr>
        <w:spacing w:before="0" w:after="0" w:line="408" w:lineRule="exact"/>
        <w:ind w:left="0" w:right="0" w:firstLine="1152"/>
        <w:jc w:val="left"/>
        <w:tabs>
          <w:tab w:val="right" w:leader="dot" w:pos="9936"/>
        </w:tabs>
      </w:pPr>
      <w:r>
        <w:rPr/>
        <w:t xml:space="preserve">(Chelan)</w:t>
      </w:r>
      <w:r>
        <w:tab/>
      </w:r>
      <w:r>
        <w:rPr/>
        <w:t xml:space="preserve">$2,000,000</w:t>
      </w:r>
    </w:p>
    <w:p>
      <w:pPr>
        <w:spacing w:before="0" w:after="0" w:line="408" w:lineRule="exact"/>
        <w:ind w:left="0" w:right="0" w:firstLine="576"/>
        <w:jc w:val="left"/>
        <w:tabs>
          <w:tab w:val="right" w:leader="dot" w:pos="9936"/>
        </w:tabs>
      </w:pPr>
      <w:r>
        <w:rPr/>
        <w:t xml:space="preserve">Lake Hills Clubhouse Renovation (Bellevue)</w:t>
      </w:r>
      <w:r>
        <w:tab/>
      </w:r>
      <w:r>
        <w:rPr/>
        <w:t xml:space="preserve">$583,000</w:t>
      </w:r>
    </w:p>
    <w:p>
      <w:pPr>
        <w:spacing w:before="0" w:after="0" w:line="408" w:lineRule="exact"/>
        <w:ind w:left="0" w:right="0" w:firstLine="576"/>
        <w:jc w:val="left"/>
      </w:pPr>
      <w:r>
        <w:rPr/>
        <w:t xml:space="preserve">Lake Wilderness Arboretum Improvements (Maple</w:t>
      </w:r>
    </w:p>
    <w:p>
      <w:pPr>
        <w:spacing w:before="0" w:after="0" w:line="408" w:lineRule="exact"/>
        <w:ind w:left="0" w:right="0" w:firstLine="1152"/>
        <w:jc w:val="left"/>
        <w:tabs>
          <w:tab w:val="right" w:leader="dot" w:pos="9936"/>
        </w:tabs>
      </w:pPr>
      <w:r>
        <w:rPr/>
        <w:t xml:space="preserve">Valley)</w:t>
      </w:r>
      <w:r>
        <w:tab/>
      </w:r>
      <w:r>
        <w:rPr/>
        <w:t xml:space="preserve">$450,000</w:t>
      </w:r>
    </w:p>
    <w:p>
      <w:pPr>
        <w:spacing w:before="0" w:after="0" w:line="408" w:lineRule="exact"/>
        <w:ind w:left="0" w:right="0" w:firstLine="576"/>
        <w:jc w:val="left"/>
        <w:tabs>
          <w:tab w:val="right" w:leader="dot" w:pos="9936"/>
        </w:tabs>
      </w:pPr>
      <w:r>
        <w:rPr/>
        <w:t xml:space="preserve">Lakebay Marina (Lakebay)</w:t>
      </w:r>
      <w:r>
        <w:tab/>
      </w:r>
      <w:r>
        <w:rPr/>
        <w:t xml:space="preserve">$300,000</w:t>
      </w:r>
    </w:p>
    <w:p>
      <w:pPr>
        <w:spacing w:before="0" w:after="0" w:line="408" w:lineRule="exact"/>
        <w:ind w:left="0" w:right="0" w:firstLine="576"/>
        <w:jc w:val="left"/>
      </w:pPr>
      <w:r>
        <w:rPr/>
        <w:t xml:space="preserve">Lambert House Flood Abatement &amp; Foundation</w:t>
      </w:r>
    </w:p>
    <w:p>
      <w:pPr>
        <w:spacing w:before="0" w:after="0" w:line="408" w:lineRule="exact"/>
        <w:ind w:left="0" w:right="0" w:firstLine="1152"/>
        <w:jc w:val="left"/>
        <w:tabs>
          <w:tab w:val="right" w:leader="dot" w:pos="9936"/>
        </w:tabs>
      </w:pPr>
      <w:r>
        <w:rPr/>
        <w:t xml:space="preserve">Replacement (Seattle)</w:t>
      </w:r>
      <w:r>
        <w:tab/>
      </w:r>
      <w:r>
        <w:rPr/>
        <w:t xml:space="preserve">$1,030,000</w:t>
      </w:r>
    </w:p>
    <w:p>
      <w:pPr>
        <w:spacing w:before="0" w:after="0" w:line="408" w:lineRule="exact"/>
        <w:ind w:left="0" w:right="0" w:firstLine="576"/>
        <w:jc w:val="left"/>
      </w:pPr>
      <w:r>
        <w:rPr/>
        <w:t xml:space="preserve">Larson Playfield Irrigation Conversion (Moses</w:t>
      </w:r>
    </w:p>
    <w:p>
      <w:pPr>
        <w:spacing w:before="0" w:after="0" w:line="408" w:lineRule="exact"/>
        <w:ind w:left="0" w:right="0" w:firstLine="1152"/>
        <w:jc w:val="left"/>
        <w:tabs>
          <w:tab w:val="right" w:leader="dot" w:pos="9936"/>
        </w:tabs>
      </w:pPr>
      <w:r>
        <w:rPr/>
        <w:t xml:space="preserve">Lake)</w:t>
      </w:r>
      <w:r>
        <w:tab/>
      </w:r>
      <w:r>
        <w:rPr/>
        <w:t xml:space="preserve">$258,000</w:t>
      </w:r>
    </w:p>
    <w:p>
      <w:pPr>
        <w:spacing w:before="0" w:after="0" w:line="408" w:lineRule="exact"/>
        <w:ind w:left="0" w:right="0" w:firstLine="576"/>
        <w:jc w:val="left"/>
        <w:tabs>
          <w:tab w:val="right" w:leader="dot" w:pos="9936"/>
        </w:tabs>
      </w:pPr>
      <w:r>
        <w:rPr/>
        <w:t xml:space="preserve">Latah Water System Rehabilitation Project (Latah)</w:t>
      </w:r>
      <w:r>
        <w:tab/>
      </w:r>
      <w:r>
        <w:rPr/>
        <w:t xml:space="preserve">$180,000</w:t>
      </w:r>
    </w:p>
    <w:p>
      <w:pPr>
        <w:spacing w:before="0" w:after="0" w:line="408" w:lineRule="exact"/>
        <w:ind w:left="0" w:right="0" w:firstLine="576"/>
        <w:jc w:val="left"/>
        <w:tabs>
          <w:tab w:val="right" w:leader="dot" w:pos="9936"/>
        </w:tabs>
      </w:pPr>
      <w:r>
        <w:rPr/>
        <w:t xml:space="preserve">Latino Community Service Center (Lynnwood )</w:t>
      </w:r>
      <w:r>
        <w:tab/>
      </w:r>
      <w:r>
        <w:rPr/>
        <w:t xml:space="preserve">$515,000</w:t>
      </w:r>
    </w:p>
    <w:p>
      <w:pPr>
        <w:spacing w:before="0" w:after="0" w:line="408" w:lineRule="exact"/>
        <w:ind w:left="0" w:right="0" w:firstLine="576"/>
        <w:jc w:val="left"/>
        <w:tabs>
          <w:tab w:val="right" w:leader="dot" w:pos="9936"/>
        </w:tabs>
      </w:pPr>
      <w:r>
        <w:rPr/>
        <w:t xml:space="preserve">Lester Creek Personnel to Water Intake (Pe Ell)</w:t>
      </w:r>
      <w:r>
        <w:tab/>
      </w:r>
      <w:r>
        <w:rPr/>
        <w:t xml:space="preserve">$640,000</w:t>
      </w:r>
    </w:p>
    <w:p>
      <w:pPr>
        <w:spacing w:before="0" w:after="0" w:line="408" w:lineRule="exact"/>
        <w:ind w:left="0" w:right="0" w:firstLine="576"/>
        <w:jc w:val="left"/>
        <w:tabs>
          <w:tab w:val="right" w:leader="dot" w:pos="9936"/>
        </w:tabs>
      </w:pPr>
      <w:r>
        <w:rPr/>
        <w:t xml:space="preserve">Lewis County Senior Centers (Chehalis)</w:t>
      </w:r>
      <w:r>
        <w:tab/>
      </w:r>
      <w:r>
        <w:rPr/>
        <w:t xml:space="preserve">$500,000</w:t>
      </w:r>
    </w:p>
    <w:p>
      <w:pPr>
        <w:spacing w:before="0" w:after="0" w:line="408" w:lineRule="exact"/>
        <w:ind w:left="0" w:right="0" w:firstLine="576"/>
        <w:jc w:val="left"/>
        <w:tabs>
          <w:tab w:val="right" w:leader="dot" w:pos="9936"/>
        </w:tabs>
      </w:pPr>
      <w:r>
        <w:rPr/>
        <w:t xml:space="preserve">Lincoln County Fair and Livestock (Davenport)</w:t>
      </w:r>
      <w:r>
        <w:tab/>
      </w:r>
      <w:r>
        <w:rPr/>
        <w:t xml:space="preserve">$1,000,000</w:t>
      </w:r>
    </w:p>
    <w:p>
      <w:pPr>
        <w:spacing w:before="0" w:after="0" w:line="408" w:lineRule="exact"/>
        <w:ind w:left="0" w:right="0" w:firstLine="576"/>
        <w:jc w:val="left"/>
        <w:tabs>
          <w:tab w:val="right" w:leader="dot" w:pos="9936"/>
        </w:tabs>
      </w:pPr>
      <w:r>
        <w:rPr/>
        <w:t xml:space="preserve">Local Grain Conveyance &amp; Storage System (Tumwater)</w:t>
      </w:r>
      <w:r>
        <w:tab/>
      </w:r>
      <w:r>
        <w:rPr/>
        <w:t xml:space="preserve">$255,000</w:t>
      </w:r>
    </w:p>
    <w:p>
      <w:pPr>
        <w:spacing w:before="0" w:after="0" w:line="408" w:lineRule="exact"/>
        <w:ind w:left="0" w:right="0" w:firstLine="576"/>
        <w:jc w:val="left"/>
        <w:tabs>
          <w:tab w:val="right" w:leader="dot" w:pos="9936"/>
        </w:tabs>
      </w:pPr>
      <w:r>
        <w:rPr/>
        <w:t xml:space="preserve">Logistics Facility (Vancouver)</w:t>
      </w:r>
      <w:r>
        <w:tab/>
      </w:r>
      <w:r>
        <w:rPr/>
        <w:t xml:space="preserve">$874,000</w:t>
      </w:r>
    </w:p>
    <w:p>
      <w:pPr>
        <w:spacing w:before="0" w:after="0" w:line="408" w:lineRule="exact"/>
        <w:ind w:left="0" w:right="0" w:firstLine="576"/>
        <w:jc w:val="left"/>
        <w:tabs>
          <w:tab w:val="right" w:leader="dot" w:pos="9936"/>
        </w:tabs>
      </w:pPr>
      <w:r>
        <w:rPr/>
        <w:t xml:space="preserve">Lynden Senior and Community Center (Lynden)</w:t>
      </w:r>
      <w:r>
        <w:tab/>
      </w:r>
      <w:r>
        <w:rPr/>
        <w:t xml:space="preserve">$309,000</w:t>
      </w:r>
    </w:p>
    <w:p>
      <w:pPr>
        <w:spacing w:before="0" w:after="0" w:line="408" w:lineRule="exact"/>
        <w:ind w:left="0" w:right="0" w:firstLine="576"/>
        <w:jc w:val="left"/>
        <w:tabs>
          <w:tab w:val="right" w:leader="dot" w:pos="9936"/>
        </w:tabs>
      </w:pPr>
      <w:r>
        <w:rPr/>
        <w:t xml:space="preserve">Lynnwood Neighborhood Center (Lynnwood)</w:t>
      </w:r>
      <w:r>
        <w:tab/>
      </w:r>
      <w:r>
        <w:rPr/>
        <w:t xml:space="preserve">$2,050,000</w:t>
      </w:r>
    </w:p>
    <w:p>
      <w:pPr>
        <w:spacing w:before="0" w:after="0" w:line="408" w:lineRule="exact"/>
        <w:ind w:left="0" w:right="0" w:firstLine="576"/>
        <w:jc w:val="left"/>
        <w:tabs>
          <w:tab w:val="right" w:leader="dot" w:pos="9936"/>
        </w:tabs>
      </w:pPr>
      <w:r>
        <w:rPr/>
        <w:t xml:space="preserve">Lyon Creek Culvert at SR 104 (Lake Forest Park)</w:t>
      </w:r>
      <w:r>
        <w:tab/>
      </w:r>
      <w:r>
        <w:rPr/>
        <w:t xml:space="preserve">$1,820,000</w:t>
      </w:r>
    </w:p>
    <w:p>
      <w:pPr>
        <w:spacing w:before="0" w:after="0" w:line="408" w:lineRule="exact"/>
        <w:ind w:left="0" w:right="0" w:firstLine="576"/>
        <w:jc w:val="left"/>
      </w:pPr>
      <w:r>
        <w:rPr/>
        <w:t xml:space="preserve">Madison Street School Sidewalk Project (South</w:t>
      </w:r>
    </w:p>
    <w:p>
      <w:pPr>
        <w:spacing w:before="0" w:after="0" w:line="408" w:lineRule="exact"/>
        <w:ind w:left="0" w:right="0" w:firstLine="1152"/>
        <w:jc w:val="left"/>
        <w:tabs>
          <w:tab w:val="right" w:leader="dot" w:pos="9936"/>
        </w:tabs>
      </w:pPr>
      <w:r>
        <w:rPr/>
        <w:t xml:space="preserve">Bend)</w:t>
      </w:r>
      <w:r>
        <w:tab/>
      </w:r>
      <w:r>
        <w:rPr/>
        <w:t xml:space="preserve">$175,000</w:t>
      </w:r>
    </w:p>
    <w:p>
      <w:pPr>
        <w:spacing w:before="0" w:after="0" w:line="408" w:lineRule="exact"/>
        <w:ind w:left="0" w:right="0" w:firstLine="576"/>
        <w:jc w:val="left"/>
      </w:pPr>
      <w:r>
        <w:rPr/>
        <w:t xml:space="preserve">Manson Fire Station - Training Room and Living</w:t>
      </w:r>
    </w:p>
    <w:p>
      <w:pPr>
        <w:spacing w:before="0" w:after="0" w:line="408" w:lineRule="exact"/>
        <w:ind w:left="0" w:right="0" w:firstLine="1152"/>
        <w:jc w:val="left"/>
        <w:tabs>
          <w:tab w:val="right" w:leader="dot" w:pos="9936"/>
        </w:tabs>
      </w:pPr>
      <w:r>
        <w:rPr/>
        <w:t xml:space="preserve">Quarters (Manson)</w:t>
      </w:r>
      <w:r>
        <w:tab/>
      </w:r>
      <w:r>
        <w:rPr/>
        <w:t xml:space="preserve">$206,000</w:t>
      </w:r>
    </w:p>
    <w:p>
      <w:pPr>
        <w:spacing w:before="0" w:after="0" w:line="408" w:lineRule="exact"/>
        <w:ind w:left="0" w:right="0" w:firstLine="576"/>
        <w:jc w:val="left"/>
        <w:tabs>
          <w:tab w:val="right" w:leader="dot" w:pos="9936"/>
        </w:tabs>
      </w:pPr>
      <w:r>
        <w:rPr/>
        <w:t xml:space="preserve">Marine Spills Operations Base (Friday Harbor)</w:t>
      </w:r>
      <w:r>
        <w:tab/>
      </w:r>
      <w:r>
        <w:rPr/>
        <w:t xml:space="preserve">$210,000</w:t>
      </w:r>
    </w:p>
    <w:p>
      <w:pPr>
        <w:spacing w:before="0" w:after="0" w:line="408" w:lineRule="exact"/>
        <w:ind w:left="0" w:right="0" w:firstLine="576"/>
        <w:jc w:val="left"/>
      </w:pPr>
      <w:r>
        <w:rPr/>
        <w:t xml:space="preserve">Marshall Park Inclusive Community Playground</w:t>
      </w:r>
    </w:p>
    <w:p>
      <w:pPr>
        <w:spacing w:before="0" w:after="0" w:line="408" w:lineRule="exact"/>
        <w:ind w:left="0" w:right="0" w:firstLine="1152"/>
        <w:jc w:val="left"/>
        <w:tabs>
          <w:tab w:val="right" w:leader="dot" w:pos="9936"/>
        </w:tabs>
      </w:pPr>
      <w:r>
        <w:rPr/>
        <w:t xml:space="preserve">(Vancouver)</w:t>
      </w:r>
      <w:r>
        <w:tab/>
      </w:r>
      <w:r>
        <w:rPr/>
        <w:t xml:space="preserve">$685,000</w:t>
      </w:r>
    </w:p>
    <w:p>
      <w:pPr>
        <w:spacing w:before="0" w:after="0" w:line="408" w:lineRule="exact"/>
        <w:ind w:left="0" w:right="0" w:firstLine="576"/>
        <w:jc w:val="left"/>
        <w:tabs>
          <w:tab w:val="right" w:leader="dot" w:pos="9936"/>
        </w:tabs>
      </w:pPr>
      <w:r>
        <w:rPr/>
        <w:t xml:space="preserve">Mason County Jail Expansion (Shelton)</w:t>
      </w:r>
      <w:r>
        <w:tab/>
      </w:r>
      <w:r>
        <w:rPr/>
        <w:t xml:space="preserve">$1,030,000</w:t>
      </w:r>
    </w:p>
    <w:p>
      <w:pPr>
        <w:spacing w:before="0" w:after="0" w:line="408" w:lineRule="exact"/>
        <w:ind w:left="0" w:right="0" w:firstLine="576"/>
        <w:jc w:val="left"/>
      </w:pPr>
      <w:r>
        <w:rPr/>
        <w:t xml:space="preserve">Mason PUD 1 Vuecrest Water System Storage Project</w:t>
      </w:r>
    </w:p>
    <w:p>
      <w:pPr>
        <w:spacing w:before="0" w:after="0" w:line="408" w:lineRule="exact"/>
        <w:ind w:left="0" w:right="0" w:firstLine="1152"/>
        <w:jc w:val="left"/>
        <w:tabs>
          <w:tab w:val="right" w:leader="dot" w:pos="9936"/>
        </w:tabs>
      </w:pPr>
      <w:r>
        <w:rPr/>
        <w:t xml:space="preserve">(Union)</w:t>
      </w:r>
      <w:r>
        <w:tab/>
      </w:r>
      <w:r>
        <w:rPr/>
        <w:t xml:space="preserve">$618,000</w:t>
      </w:r>
    </w:p>
    <w:p>
      <w:pPr>
        <w:spacing w:before="0" w:after="0" w:line="408" w:lineRule="exact"/>
        <w:ind w:left="0" w:right="0" w:firstLine="576"/>
        <w:jc w:val="left"/>
        <w:tabs>
          <w:tab w:val="right" w:leader="dot" w:pos="9936"/>
        </w:tabs>
      </w:pPr>
      <w:r>
        <w:rPr/>
        <w:t xml:space="preserve">Mason PUD Water Infrastructure (Matlock)</w:t>
      </w:r>
      <w:r>
        <w:tab/>
      </w:r>
      <w:r>
        <w:rPr/>
        <w:t xml:space="preserve">$1,000,000</w:t>
      </w:r>
    </w:p>
    <w:p>
      <w:pPr>
        <w:spacing w:before="0" w:after="0" w:line="408" w:lineRule="exact"/>
        <w:ind w:left="0" w:right="0" w:firstLine="576"/>
        <w:jc w:val="left"/>
        <w:tabs>
          <w:tab w:val="right" w:leader="dot" w:pos="9936"/>
        </w:tabs>
      </w:pPr>
      <w:r>
        <w:rPr/>
        <w:t xml:space="preserve">Masonic Building Roof Renovation (Centralia)</w:t>
      </w:r>
      <w:r>
        <w:tab/>
      </w:r>
      <w:r>
        <w:rPr/>
        <w:t xml:space="preserve">$170,000</w:t>
      </w:r>
    </w:p>
    <w:p>
      <w:pPr>
        <w:spacing w:before="0" w:after="0" w:line="408" w:lineRule="exact"/>
        <w:ind w:left="0" w:right="0" w:firstLine="576"/>
        <w:jc w:val="left"/>
        <w:tabs>
          <w:tab w:val="right" w:leader="dot" w:pos="9936"/>
        </w:tabs>
      </w:pPr>
      <w:r>
        <w:rPr/>
        <w:t xml:space="preserve">Mays Pond Playground (Bothell)</w:t>
      </w:r>
      <w:r>
        <w:tab/>
      </w:r>
      <w:r>
        <w:rPr/>
        <w:t xml:space="preserve">$650,000</w:t>
      </w:r>
    </w:p>
    <w:p>
      <w:pPr>
        <w:spacing w:before="0" w:after="0" w:line="408" w:lineRule="exact"/>
        <w:ind w:left="0" w:right="0" w:firstLine="576"/>
        <w:jc w:val="left"/>
        <w:tabs>
          <w:tab w:val="right" w:leader="dot" w:pos="9936"/>
        </w:tabs>
      </w:pPr>
      <w:r>
        <w:rPr/>
        <w:t xml:space="preserve">Medical Lake Storm Water Mitigation (Medical Lake)</w:t>
      </w:r>
      <w:r>
        <w:tab/>
      </w:r>
      <w:r>
        <w:rPr/>
        <w:t xml:space="preserve">$1,000,000</w:t>
      </w:r>
    </w:p>
    <w:p>
      <w:pPr>
        <w:spacing w:before="0" w:after="0" w:line="408" w:lineRule="exact"/>
        <w:ind w:left="0" w:right="0" w:firstLine="576"/>
        <w:jc w:val="left"/>
      </w:pPr>
      <w:r>
        <w:rPr/>
        <w:t xml:space="preserve">Medically-Tailored Meals &amp; Groceries Expansion</w:t>
      </w:r>
    </w:p>
    <w:p>
      <w:pPr>
        <w:spacing w:before="0" w:after="0" w:line="408" w:lineRule="exact"/>
        <w:ind w:left="0" w:right="0" w:firstLine="1152"/>
        <w:jc w:val="left"/>
        <w:tabs>
          <w:tab w:val="right" w:leader="dot" w:pos="9936"/>
        </w:tabs>
      </w:pPr>
      <w:r>
        <w:rPr/>
        <w:t xml:space="preserve">(Seattle)</w:t>
      </w:r>
      <w:r>
        <w:tab/>
      </w:r>
      <w:r>
        <w:rPr/>
        <w:t xml:space="preserve">$1,175,000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pPr>
      <w:r>
        <w:rPr/>
        <w:t xml:space="preserve">Menastash Grange Revitalization and Expansion</w:t>
      </w:r>
    </w:p>
    <w:p>
      <w:pPr>
        <w:spacing w:before="0" w:after="0" w:line="408" w:lineRule="exact"/>
        <w:ind w:left="0" w:right="0" w:firstLine="1152"/>
        <w:jc w:val="left"/>
        <w:tabs>
          <w:tab w:val="right" w:leader="dot" w:pos="9936"/>
        </w:tabs>
      </w:pPr>
      <w:r>
        <w:rPr/>
        <w:t xml:space="preserve">(Ellensburg)</w:t>
      </w:r>
      <w:r>
        <w:tab/>
      </w:r>
      <w:r>
        <w:rPr/>
        <w:t xml:space="preserve">$85,000</w:t>
      </w:r>
    </w:p>
    <w:p>
      <w:pPr>
        <w:spacing w:before="0" w:after="0" w:line="408" w:lineRule="exact"/>
        <w:ind w:left="0" w:right="0" w:firstLine="576"/>
        <w:jc w:val="left"/>
        <w:tabs>
          <w:tab w:val="right" w:leader="dot" w:pos="9936"/>
        </w:tabs>
      </w:pPr>
      <w:r>
        <w:rPr/>
        <w:t xml:space="preserve">Mental Health Quiet Room (Moses Lake)</w:t>
      </w:r>
      <w:r>
        <w:tab/>
      </w:r>
      <w:r>
        <w:rPr/>
        <w:t xml:space="preserve">$31,000</w:t>
      </w:r>
    </w:p>
    <w:p>
      <w:pPr>
        <w:spacing w:before="0" w:after="0" w:line="408" w:lineRule="exact"/>
        <w:ind w:left="0" w:right="0" w:firstLine="576"/>
        <w:jc w:val="left"/>
        <w:tabs>
          <w:tab w:val="right" w:leader="dot" w:pos="9936"/>
        </w:tabs>
      </w:pPr>
      <w:r>
        <w:rPr/>
        <w:t xml:space="preserve">Mill Creek City Hall North Renovation (Mill Creek)</w:t>
      </w:r>
      <w:r>
        <w:tab/>
      </w:r>
      <w:r>
        <w:rPr/>
        <w:t xml:space="preserve">$515,000</w:t>
      </w:r>
    </w:p>
    <w:p>
      <w:pPr>
        <w:spacing w:before="0" w:after="0" w:line="408" w:lineRule="exact"/>
        <w:ind w:left="0" w:right="0" w:firstLine="576"/>
        <w:jc w:val="left"/>
      </w:pPr>
      <w:r>
        <w:rPr/>
        <w:t xml:space="preserve">Mill Creek Multiuse Recreational Property (Mill</w:t>
      </w:r>
    </w:p>
    <w:p>
      <w:pPr>
        <w:spacing w:before="0" w:after="0" w:line="408" w:lineRule="exact"/>
        <w:ind w:left="0" w:right="0" w:firstLine="1152"/>
        <w:jc w:val="left"/>
        <w:tabs>
          <w:tab w:val="right" w:leader="dot" w:pos="9936"/>
        </w:tabs>
      </w:pPr>
      <w:r>
        <w:rPr/>
        <w:t xml:space="preserve">Creek)</w:t>
      </w:r>
      <w:r>
        <w:tab/>
      </w:r>
      <w:r>
        <w:rPr/>
        <w:t xml:space="preserve">$1,030,000</w:t>
      </w:r>
    </w:p>
    <w:p>
      <w:pPr>
        <w:spacing w:before="0" w:after="0" w:line="408" w:lineRule="exact"/>
        <w:ind w:left="0" w:right="0" w:firstLine="576"/>
        <w:jc w:val="left"/>
        <w:tabs>
          <w:tab w:val="right" w:leader="dot" w:pos="9936"/>
        </w:tabs>
      </w:pPr>
      <w:r>
        <w:rPr/>
        <w:t xml:space="preserve">MLK Jr. Resource &amp; Technology Center (Pasco)</w:t>
      </w:r>
      <w:r>
        <w:tab/>
      </w:r>
      <w:r>
        <w:rPr/>
        <w:t xml:space="preserve">$250,000</w:t>
      </w:r>
    </w:p>
    <w:p>
      <w:pPr>
        <w:spacing w:before="0" w:after="0" w:line="408" w:lineRule="exact"/>
        <w:ind w:left="0" w:right="0" w:firstLine="576"/>
        <w:jc w:val="left"/>
        <w:tabs>
          <w:tab w:val="right" w:leader="dot" w:pos="9936"/>
        </w:tabs>
      </w:pPr>
      <w:r>
        <w:rPr/>
        <w:t xml:space="preserve">MLK Jr.Park &amp; Swimming Pool (Yakima)</w:t>
      </w:r>
      <w:r>
        <w:tab/>
      </w:r>
      <w:r>
        <w:rPr/>
        <w:t xml:space="preserve">$1,160,000</w:t>
      </w:r>
    </w:p>
    <w:p>
      <w:pPr>
        <w:spacing w:before="0" w:after="0" w:line="408" w:lineRule="exact"/>
        <w:ind w:left="0" w:right="0" w:firstLine="576"/>
        <w:jc w:val="left"/>
      </w:pPr>
      <w:r>
        <w:rPr/>
        <w:t xml:space="preserve">Modernization of Pacific County Jail Facility</w:t>
      </w:r>
    </w:p>
    <w:p>
      <w:pPr>
        <w:spacing w:before="0" w:after="0" w:line="408" w:lineRule="exact"/>
        <w:ind w:left="0" w:right="0" w:firstLine="1152"/>
        <w:jc w:val="left"/>
        <w:tabs>
          <w:tab w:val="right" w:leader="dot" w:pos="9936"/>
        </w:tabs>
      </w:pPr>
      <w:r>
        <w:rPr/>
        <w:t xml:space="preserve">(South Bend)</w:t>
      </w:r>
      <w:r>
        <w:tab/>
      </w:r>
      <w:r>
        <w:rPr/>
        <w:t xml:space="preserve">$464,000</w:t>
      </w:r>
    </w:p>
    <w:p>
      <w:pPr>
        <w:spacing w:before="0" w:after="0" w:line="408" w:lineRule="exact"/>
        <w:ind w:left="0" w:right="0" w:firstLine="576"/>
        <w:jc w:val="left"/>
        <w:tabs>
          <w:tab w:val="right" w:leader="dot" w:pos="9936"/>
        </w:tabs>
      </w:pPr>
      <w:r>
        <w:rPr/>
        <w:t xml:space="preserve">Monroe Therapeutic Facility (Monroe)</w:t>
      </w:r>
      <w:r>
        <w:tab/>
      </w:r>
      <w:r>
        <w:rPr/>
        <w:t xml:space="preserve">$1,100,000</w:t>
      </w:r>
    </w:p>
    <w:p>
      <w:pPr>
        <w:spacing w:before="0" w:after="0" w:line="408" w:lineRule="exact"/>
        <w:ind w:left="0" w:right="0" w:firstLine="576"/>
        <w:jc w:val="left"/>
        <w:tabs>
          <w:tab w:val="right" w:leader="dot" w:pos="9936"/>
        </w:tabs>
      </w:pPr>
      <w:r>
        <w:rPr/>
        <w:t xml:space="preserve">Montesano Economic Development (Montesano)</w:t>
      </w:r>
      <w:r>
        <w:tab/>
      </w:r>
      <w:r>
        <w:rPr/>
        <w:t xml:space="preserve">$700,000</w:t>
      </w:r>
    </w:p>
    <w:p>
      <w:pPr>
        <w:spacing w:before="0" w:after="0" w:line="408" w:lineRule="exact"/>
        <w:ind w:left="0" w:right="0" w:firstLine="576"/>
        <w:jc w:val="left"/>
        <w:tabs>
          <w:tab w:val="right" w:leader="dot" w:pos="9936"/>
        </w:tabs>
      </w:pPr>
      <w:r>
        <w:rPr/>
        <w:t xml:space="preserve">Mt. Spokane Ski &amp; Snowboard Park (Mead)</w:t>
      </w:r>
      <w:r>
        <w:tab/>
      </w:r>
      <w:r>
        <w:rPr/>
        <w:t xml:space="preserve">$100,000</w:t>
      </w:r>
    </w:p>
    <w:p>
      <w:pPr>
        <w:spacing w:before="0" w:after="0" w:line="408" w:lineRule="exact"/>
        <w:ind w:left="0" w:right="0" w:firstLine="576"/>
        <w:jc w:val="left"/>
      </w:pPr>
      <w:r>
        <w:rPr/>
        <w:t xml:space="preserve">Mukilteo First Responder Wellness Center</w:t>
      </w:r>
    </w:p>
    <w:p>
      <w:pPr>
        <w:spacing w:before="0" w:after="0" w:line="408" w:lineRule="exact"/>
        <w:ind w:left="0" w:right="0" w:firstLine="1152"/>
        <w:jc w:val="left"/>
        <w:tabs>
          <w:tab w:val="right" w:leader="dot" w:pos="9936"/>
        </w:tabs>
      </w:pPr>
      <w:r>
        <w:rPr/>
        <w:t xml:space="preserve">(Mukilteo)</w:t>
      </w:r>
      <w:r>
        <w:tab/>
      </w:r>
      <w:r>
        <w:rPr/>
        <w:t xml:space="preserve">$258,000</w:t>
      </w:r>
    </w:p>
    <w:p>
      <w:pPr>
        <w:spacing w:before="0" w:after="0" w:line="408" w:lineRule="exact"/>
        <w:ind w:left="0" w:right="0" w:firstLine="576"/>
        <w:jc w:val="left"/>
        <w:tabs>
          <w:tab w:val="right" w:leader="dot" w:pos="9936"/>
        </w:tabs>
      </w:pPr>
      <w:r>
        <w:rPr/>
        <w:t xml:space="preserve">Muslim American Youth Foundation Center (Burien)</w:t>
      </w:r>
      <w:r>
        <w:tab/>
      </w:r>
      <w:r>
        <w:rPr/>
        <w:t xml:space="preserve">$500,000</w:t>
      </w:r>
    </w:p>
    <w:p>
      <w:pPr>
        <w:spacing w:before="0" w:after="0" w:line="408" w:lineRule="exact"/>
        <w:ind w:left="0" w:right="0" w:firstLine="576"/>
        <w:jc w:val="left"/>
      </w:pPr>
      <w:r>
        <w:rPr/>
        <w:t xml:space="preserve">National Nordic Museum East Garden Capital Project</w:t>
      </w:r>
    </w:p>
    <w:p>
      <w:pPr>
        <w:spacing w:before="0" w:after="0" w:line="408" w:lineRule="exact"/>
        <w:ind w:left="0" w:right="0" w:firstLine="1152"/>
        <w:jc w:val="left"/>
        <w:tabs>
          <w:tab w:val="right" w:leader="dot" w:pos="9936"/>
        </w:tabs>
      </w:pPr>
      <w:r>
        <w:rPr/>
        <w:t xml:space="preserve">(Seattle)</w:t>
      </w:r>
      <w:r>
        <w:tab/>
      </w:r>
      <w:r>
        <w:rPr/>
        <w:t xml:space="preserve">$258,000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tabs>
          <w:tab w:val="right" w:leader="dot" w:pos="9936"/>
        </w:tabs>
      </w:pPr>
      <w:r>
        <w:rPr/>
        <w:t xml:space="preserve">New Beginnings Homes (Puyallup)</w:t>
      </w:r>
      <w:r>
        <w:tab/>
      </w:r>
      <w:r>
        <w:rPr/>
        <w:t xml:space="preserve">$440,000</w:t>
      </w:r>
    </w:p>
    <w:p>
      <w:pPr>
        <w:spacing w:before="0" w:after="0" w:line="408" w:lineRule="exact"/>
        <w:ind w:left="0" w:right="0" w:firstLine="576"/>
        <w:jc w:val="left"/>
      </w:pPr>
      <w:r>
        <w:rPr/>
        <w:t xml:space="preserve">No. County Rec. Association Youth Sports (Castle</w:t>
      </w:r>
    </w:p>
    <w:p>
      <w:pPr>
        <w:spacing w:before="0" w:after="0" w:line="408" w:lineRule="exact"/>
        <w:ind w:left="0" w:right="0" w:firstLine="1152"/>
        <w:jc w:val="left"/>
        <w:tabs>
          <w:tab w:val="right" w:leader="dot" w:pos="9936"/>
        </w:tabs>
      </w:pPr>
      <w:r>
        <w:rPr/>
        <w:t xml:space="preserve">Rock)</w:t>
      </w:r>
      <w:r>
        <w:tab/>
      </w:r>
      <w:r>
        <w:rPr/>
        <w:t xml:space="preserve">$256,000</w:t>
      </w:r>
    </w:p>
    <w:p>
      <w:pPr>
        <w:spacing w:before="0" w:after="0" w:line="408" w:lineRule="exact"/>
        <w:ind w:left="0" w:right="0" w:firstLine="576"/>
        <w:jc w:val="left"/>
        <w:tabs>
          <w:tab w:val="right" w:leader="dot" w:pos="9936"/>
        </w:tabs>
      </w:pPr>
      <w:r>
        <w:rPr/>
        <w:t xml:space="preserve">Nooksack Community Housing (Deming)</w:t>
      </w:r>
      <w:r>
        <w:tab/>
      </w:r>
      <w:r>
        <w:rPr/>
        <w:t xml:space="preserve">$470,000</w:t>
      </w:r>
    </w:p>
    <w:p>
      <w:pPr>
        <w:spacing w:before="0" w:after="0" w:line="408" w:lineRule="exact"/>
        <w:ind w:left="0" w:right="0" w:firstLine="576"/>
        <w:jc w:val="left"/>
      </w:pPr>
      <w:r>
        <w:rPr/>
        <w:t xml:space="preserve">North Fork Skykomish River 911 Extension Project</w:t>
      </w:r>
    </w:p>
    <w:p>
      <w:pPr>
        <w:spacing w:before="0" w:after="0" w:line="408" w:lineRule="exact"/>
        <w:ind w:left="0" w:right="0" w:firstLine="1152"/>
        <w:jc w:val="left"/>
        <w:tabs>
          <w:tab w:val="right" w:leader="dot" w:pos="9936"/>
        </w:tabs>
      </w:pPr>
      <w:r>
        <w:rPr/>
        <w:t xml:space="preserve">(Index)</w:t>
      </w:r>
      <w:r>
        <w:tab/>
      </w:r>
      <w:r>
        <w:rPr/>
        <w:t xml:space="preserve">$420,000</w:t>
      </w:r>
    </w:p>
    <w:p>
      <w:pPr>
        <w:spacing w:before="0" w:after="0" w:line="408" w:lineRule="exact"/>
        <w:ind w:left="0" w:right="0" w:firstLine="576"/>
        <w:jc w:val="left"/>
      </w:pPr>
      <w:r>
        <w:rPr/>
        <w:t xml:space="preserve">North Seattle Boys &amp; Girls Clubs Flooring</w:t>
      </w:r>
    </w:p>
    <w:p>
      <w:pPr>
        <w:spacing w:before="0" w:after="0" w:line="408" w:lineRule="exact"/>
        <w:ind w:left="0" w:right="0" w:firstLine="1152"/>
        <w:jc w:val="left"/>
        <w:tabs>
          <w:tab w:val="right" w:leader="dot" w:pos="9936"/>
        </w:tabs>
      </w:pPr>
      <w:r>
        <w:rPr/>
        <w:t xml:space="preserve">Replacement (Seattle)</w:t>
      </w:r>
      <w:r>
        <w:tab/>
      </w:r>
      <w:r>
        <w:rPr/>
        <w:t xml:space="preserve">$134,000</w:t>
      </w:r>
    </w:p>
    <w:p>
      <w:pPr>
        <w:spacing w:before="0" w:after="0" w:line="408" w:lineRule="exact"/>
        <w:ind w:left="0" w:right="0" w:firstLine="576"/>
        <w:jc w:val="left"/>
      </w:pPr>
      <w:r>
        <w:rPr/>
        <w:t xml:space="preserve">NW Stream Center Sustainable Infrastructure</w:t>
      </w:r>
    </w:p>
    <w:p>
      <w:pPr>
        <w:spacing w:before="0" w:after="0" w:line="408" w:lineRule="exact"/>
        <w:ind w:left="0" w:right="0" w:firstLine="1152"/>
        <w:jc w:val="left"/>
        <w:tabs>
          <w:tab w:val="right" w:leader="dot" w:pos="9936"/>
        </w:tabs>
      </w:pPr>
      <w:r>
        <w:rPr/>
        <w:t xml:space="preserve">(Everett)</w:t>
      </w:r>
      <w:r>
        <w:tab/>
      </w:r>
      <w:r>
        <w:rPr/>
        <w:t xml:space="preserve">$273,000</w:t>
      </w:r>
    </w:p>
    <w:p>
      <w:pPr>
        <w:spacing w:before="0" w:after="0" w:line="408" w:lineRule="exact"/>
        <w:ind w:left="0" w:right="0" w:firstLine="576"/>
        <w:jc w:val="left"/>
      </w:pPr>
      <w:r>
        <w:rPr/>
        <w:t xml:space="preserve">Oak Harbor Boys &amp; Girls Club Sports Court (Oak</w:t>
      </w:r>
    </w:p>
    <w:p>
      <w:pPr>
        <w:spacing w:before="0" w:after="0" w:line="408" w:lineRule="exact"/>
        <w:ind w:left="0" w:right="0" w:firstLine="1152"/>
        <w:jc w:val="left"/>
        <w:tabs>
          <w:tab w:val="right" w:leader="dot" w:pos="9936"/>
        </w:tabs>
      </w:pPr>
      <w:r>
        <w:rPr/>
        <w:t xml:space="preserve">Harbor)</w:t>
      </w:r>
      <w:r>
        <w:tab/>
      </w:r>
      <w:r>
        <w:rPr/>
        <w:t xml:space="preserve">$250,000</w:t>
      </w:r>
    </w:p>
    <w:p>
      <w:pPr>
        <w:spacing w:before="0" w:after="0" w:line="408" w:lineRule="exact"/>
        <w:ind w:left="0" w:right="0" w:firstLine="576"/>
        <w:jc w:val="left"/>
        <w:tabs>
          <w:tab w:val="right" w:leader="dot" w:pos="9936"/>
        </w:tabs>
      </w:pPr>
      <w:r>
        <w:rPr/>
        <w:t xml:space="preserve">Oak Harbor Economic Development (Oak Harbor)</w:t>
      </w:r>
      <w:r>
        <w:tab/>
      </w:r>
      <w:r>
        <w:rPr/>
        <w:t xml:space="preserve">$621,000</w:t>
      </w:r>
    </w:p>
    <w:p>
      <w:pPr>
        <w:spacing w:before="0" w:after="0" w:line="408" w:lineRule="exact"/>
        <w:ind w:left="0" w:right="0" w:firstLine="576"/>
        <w:jc w:val="left"/>
        <w:tabs>
          <w:tab w:val="right" w:leader="dot" w:pos="9936"/>
        </w:tabs>
      </w:pPr>
      <w:r>
        <w:rPr/>
        <w:t xml:space="preserve">ODT Land Purchase (Port Townsend)</w:t>
      </w:r>
      <w:r>
        <w:tab/>
      </w:r>
      <w:r>
        <w:rPr/>
        <w:t xml:space="preserve">$750,000</w:t>
      </w:r>
    </w:p>
    <w:p>
      <w:pPr>
        <w:spacing w:before="0" w:after="0" w:line="408" w:lineRule="exact"/>
        <w:ind w:left="0" w:right="0" w:firstLine="576"/>
        <w:jc w:val="left"/>
      </w:pPr>
      <w:r>
        <w:rPr/>
        <w:t xml:space="preserve">Old Fort Lake Subarea Remediation &amp; Public Access</w:t>
      </w:r>
    </w:p>
    <w:p>
      <w:pPr>
        <w:spacing w:before="0" w:after="0" w:line="408" w:lineRule="exact"/>
        <w:ind w:left="0" w:right="0" w:firstLine="1152"/>
        <w:jc w:val="left"/>
        <w:tabs>
          <w:tab w:val="right" w:leader="dot" w:pos="9936"/>
        </w:tabs>
      </w:pPr>
      <w:r>
        <w:rPr/>
        <w:t xml:space="preserve">Proj (DuPont)</w:t>
      </w:r>
      <w:r>
        <w:tab/>
      </w:r>
      <w:r>
        <w:rPr/>
        <w:t xml:space="preserve">$215,000</w:t>
      </w:r>
    </w:p>
    <w:p>
      <w:pPr>
        <w:spacing w:before="0" w:after="0" w:line="408" w:lineRule="exact"/>
        <w:ind w:left="0" w:right="0" w:firstLine="576"/>
        <w:jc w:val="left"/>
        <w:tabs>
          <w:tab w:val="right" w:leader="dot" w:pos="9936"/>
        </w:tabs>
      </w:pPr>
      <w:r>
        <w:rPr/>
        <w:t xml:space="preserve">Othello's Regional Water Plan (Othello)</w:t>
      </w:r>
      <w:r>
        <w:tab/>
      </w:r>
      <w:r>
        <w:rPr/>
        <w:t xml:space="preserve">$412,000</w:t>
      </w:r>
    </w:p>
    <w:p>
      <w:pPr>
        <w:spacing w:before="0" w:after="0" w:line="408" w:lineRule="exact"/>
        <w:ind w:left="0" w:right="0" w:firstLine="576"/>
        <w:jc w:val="left"/>
        <w:tabs>
          <w:tab w:val="right" w:leader="dot" w:pos="9936"/>
        </w:tabs>
      </w:pPr>
      <w:r>
        <w:rPr/>
        <w:t xml:space="preserve">Parkland School (Parkland)</w:t>
      </w:r>
      <w:r>
        <w:tab/>
      </w:r>
      <w:r>
        <w:rPr/>
        <w:t xml:space="preserve">$500,000</w:t>
      </w:r>
    </w:p>
    <w:p>
      <w:pPr>
        <w:spacing w:before="0" w:after="0" w:line="408" w:lineRule="exact"/>
        <w:ind w:left="0" w:right="0" w:firstLine="576"/>
        <w:jc w:val="left"/>
      </w:pPr>
      <w:r>
        <w:rPr/>
        <w:t xml:space="preserve">Pasado's Safe Haven Water and Safety Upgrades</w:t>
      </w:r>
    </w:p>
    <w:p>
      <w:pPr>
        <w:spacing w:before="0" w:after="0" w:line="408" w:lineRule="exact"/>
        <w:ind w:left="0" w:right="0" w:firstLine="1152"/>
        <w:jc w:val="left"/>
        <w:tabs>
          <w:tab w:val="right" w:leader="dot" w:pos="9936"/>
        </w:tabs>
      </w:pPr>
      <w:r>
        <w:rPr/>
        <w:t xml:space="preserve">(Monroe)</w:t>
      </w:r>
      <w:r>
        <w:tab/>
      </w:r>
      <w:r>
        <w:rPr/>
        <w:t xml:space="preserve">$485,000</w:t>
      </w:r>
    </w:p>
    <w:p>
      <w:pPr>
        <w:spacing w:before="0" w:after="0" w:line="408" w:lineRule="exact"/>
        <w:ind w:left="0" w:right="0" w:firstLine="576"/>
        <w:jc w:val="left"/>
        <w:tabs>
          <w:tab w:val="right" w:leader="dot" w:pos="9936"/>
        </w:tabs>
      </w:pPr>
      <w:r>
        <w:rPr/>
        <w:t xml:space="preserve">Pasco Boulevard Soccer Field (Pasco)</w:t>
      </w:r>
      <w:r>
        <w:tab/>
      </w:r>
      <w:r>
        <w:rPr/>
        <w:t xml:space="preserve">$750,000</w:t>
      </w:r>
    </w:p>
    <w:p>
      <w:pPr>
        <w:spacing w:before="0" w:after="0" w:line="408" w:lineRule="exact"/>
        <w:ind w:left="0" w:right="0" w:firstLine="576"/>
        <w:jc w:val="left"/>
        <w:tabs>
          <w:tab w:val="right" w:leader="dot" w:pos="9936"/>
        </w:tabs>
      </w:pPr>
      <w:r>
        <w:rPr/>
        <w:t xml:space="preserve">Pasco Clubhouse Safety Modernization (Pasco)</w:t>
      </w:r>
      <w:r>
        <w:tab/>
      </w:r>
      <w:r>
        <w:rPr/>
        <w:t xml:space="preserve">$840,000</w:t>
      </w:r>
    </w:p>
    <w:p>
      <w:pPr>
        <w:spacing w:before="0" w:after="0" w:line="408" w:lineRule="exact"/>
        <w:ind w:left="0" w:right="0" w:firstLine="576"/>
        <w:jc w:val="left"/>
      </w:pPr>
      <w:r>
        <w:rPr/>
        <w:t xml:space="preserve">Peninsula Medical Respite &amp; Housing Center</w:t>
      </w:r>
    </w:p>
    <w:p>
      <w:pPr>
        <w:spacing w:before="0" w:after="0" w:line="408" w:lineRule="exact"/>
        <w:ind w:left="0" w:right="0" w:firstLine="1152"/>
        <w:jc w:val="left"/>
        <w:tabs>
          <w:tab w:val="right" w:leader="dot" w:pos="9936"/>
        </w:tabs>
      </w:pPr>
      <w:r>
        <w:rPr/>
        <w:t xml:space="preserve">(Bremerton)</w:t>
      </w:r>
      <w:r>
        <w:tab/>
      </w:r>
      <w:r>
        <w:rPr/>
        <w:t xml:space="preserve">$1,000,000</w:t>
      </w:r>
    </w:p>
    <w:p>
      <w:pPr>
        <w:spacing w:before="0" w:after="0" w:line="408" w:lineRule="exact"/>
        <w:ind w:left="0" w:right="0" w:firstLine="576"/>
        <w:jc w:val="left"/>
        <w:tabs>
          <w:tab w:val="right" w:leader="dot" w:pos="9936"/>
        </w:tabs>
      </w:pPr>
      <w:r>
        <w:rPr/>
        <w:t xml:space="preserve">Peninsula Senior Activity (Ocean Park)</w:t>
      </w:r>
      <w:r>
        <w:tab/>
      </w:r>
      <w:r>
        <w:rPr/>
        <w:t xml:space="preserve">$272,000</w:t>
      </w:r>
    </w:p>
    <w:p>
      <w:pPr>
        <w:spacing w:before="0" w:after="0" w:line="408" w:lineRule="exact"/>
        <w:ind w:left="0" w:right="0" w:firstLine="576"/>
        <w:jc w:val="left"/>
      </w:pPr>
      <w:r>
        <w:rPr/>
        <w:t xml:space="preserve">PenMet Parks Community Recreation Center (Gig</w:t>
      </w:r>
    </w:p>
    <w:p>
      <w:pPr>
        <w:spacing w:before="0" w:after="0" w:line="408" w:lineRule="exact"/>
        <w:ind w:left="0" w:right="0" w:firstLine="1152"/>
        <w:jc w:val="left"/>
        <w:tabs>
          <w:tab w:val="right" w:leader="dot" w:pos="9936"/>
        </w:tabs>
      </w:pPr>
      <w:r>
        <w:rPr/>
        <w:t xml:space="preserve">Harbor)</w:t>
      </w:r>
      <w:r>
        <w:tab/>
      </w:r>
      <w:r>
        <w:rPr/>
        <w:t xml:space="preserve">$1,030,000</w:t>
      </w:r>
    </w:p>
    <w:p>
      <w:pPr>
        <w:spacing w:before="0" w:after="0" w:line="408" w:lineRule="exact"/>
        <w:ind w:left="0" w:right="0" w:firstLine="576"/>
        <w:jc w:val="left"/>
        <w:tabs>
          <w:tab w:val="right" w:leader="dot" w:pos="9936"/>
        </w:tabs>
      </w:pPr>
      <w:r>
        <w:rPr/>
        <w:t xml:space="preserve">Perfect Passage (Tonasket)</w:t>
      </w:r>
      <w:r>
        <w:tab/>
      </w:r>
      <w:r>
        <w:rPr/>
        <w:t xml:space="preserve">$730,000</w:t>
      </w:r>
    </w:p>
    <w:p>
      <w:pPr>
        <w:spacing w:before="0" w:after="0" w:line="408" w:lineRule="exact"/>
        <w:ind w:left="0" w:right="0" w:firstLine="576"/>
        <w:jc w:val="left"/>
        <w:tabs>
          <w:tab w:val="right" w:leader="dot" w:pos="9936"/>
        </w:tabs>
      </w:pPr>
      <w:r>
        <w:rPr/>
        <w:t xml:space="preserve">Pierce County Food Hub (Bonney Lake)</w:t>
      </w:r>
      <w:r>
        <w:tab/>
      </w:r>
      <w:r>
        <w:rPr/>
        <w:t xml:space="preserve">$300,000</w:t>
      </w:r>
    </w:p>
    <w:p>
      <w:pPr>
        <w:spacing w:before="0" w:after="0" w:line="408" w:lineRule="exact"/>
        <w:ind w:left="0" w:right="0" w:firstLine="576"/>
        <w:jc w:val="left"/>
      </w:pPr>
      <w:r>
        <w:rPr/>
        <w:t xml:space="preserve">Pike Place Market Elevator &amp; Stair Replacement</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Plaza Retreat Space (Vashon)</w:t>
      </w:r>
      <w:r>
        <w:tab/>
      </w:r>
      <w:r>
        <w:rPr/>
        <w:t xml:space="preserve">$544,000</w:t>
      </w:r>
    </w:p>
    <w:p>
      <w:pPr>
        <w:spacing w:before="0" w:after="0" w:line="408" w:lineRule="exact"/>
        <w:ind w:left="0" w:right="0" w:firstLine="576"/>
        <w:jc w:val="left"/>
        <w:tabs>
          <w:tab w:val="right" w:leader="dot" w:pos="9936"/>
        </w:tabs>
      </w:pPr>
      <w:r>
        <w:rPr/>
        <w:t xml:space="preserve">Pond to Pines Infrastructure (Ellensburg)</w:t>
      </w:r>
      <w:r>
        <w:tab/>
      </w:r>
      <w:r>
        <w:rPr/>
        <w:t xml:space="preserve">$518,000</w:t>
      </w:r>
    </w:p>
    <w:p>
      <w:pPr>
        <w:spacing w:before="0" w:after="0" w:line="408" w:lineRule="exact"/>
        <w:ind w:left="0" w:right="0" w:firstLine="576"/>
        <w:jc w:val="left"/>
        <w:tabs>
          <w:tab w:val="right" w:leader="dot" w:pos="9936"/>
        </w:tabs>
      </w:pPr>
      <w:r>
        <w:rPr/>
        <w:t xml:space="preserve">Port Gamble Shoreline Restoration (Port Gamble)</w:t>
      </w:r>
      <w:r>
        <w:tab/>
      </w:r>
      <w:r>
        <w:rPr/>
        <w:t xml:space="preserve">$2,400,000</w:t>
      </w:r>
    </w:p>
    <w:p>
      <w:pPr>
        <w:spacing w:before="0" w:after="0" w:line="408" w:lineRule="exact"/>
        <w:ind w:left="0" w:right="0" w:firstLine="576"/>
        <w:jc w:val="left"/>
        <w:tabs>
          <w:tab w:val="right" w:leader="dot" w:pos="9936"/>
        </w:tabs>
      </w:pPr>
      <w:r>
        <w:rPr/>
        <w:t xml:space="preserve">Port of Allyn Public Pier Replacement (Allyn)</w:t>
      </w:r>
      <w:r>
        <w:tab/>
      </w:r>
      <w:r>
        <w:rPr/>
        <w:t xml:space="preserve">$515,000</w:t>
      </w:r>
    </w:p>
    <w:p>
      <w:pPr>
        <w:spacing w:before="0" w:after="0" w:line="408" w:lineRule="exact"/>
        <w:ind w:left="0" w:right="0" w:firstLine="576"/>
        <w:jc w:val="left"/>
      </w:pPr>
      <w:r>
        <w:rPr/>
        <w:t xml:space="preserve">Port of Anacortes T-Dock Reconfiguration</w:t>
      </w:r>
    </w:p>
    <w:p>
      <w:pPr>
        <w:spacing w:before="0" w:after="0" w:line="408" w:lineRule="exact"/>
        <w:ind w:left="0" w:right="0" w:firstLine="1152"/>
        <w:jc w:val="left"/>
        <w:tabs>
          <w:tab w:val="right" w:leader="dot" w:pos="9936"/>
        </w:tabs>
      </w:pPr>
      <w:r>
        <w:rPr/>
        <w:t xml:space="preserve">(Anacortes)</w:t>
      </w:r>
      <w:r>
        <w:tab/>
      </w:r>
      <w:r>
        <w:rPr/>
        <w:t xml:space="preserve">$1,000,000</w:t>
      </w:r>
    </w:p>
    <w:p>
      <w:pPr>
        <w:spacing w:before="0" w:after="0" w:line="408" w:lineRule="exact"/>
        <w:ind w:left="0" w:right="0" w:firstLine="576"/>
        <w:jc w:val="left"/>
      </w:pPr>
      <w:r>
        <w:rPr/>
        <w:t xml:space="preserve">Port of Mattawa Event Center Phase 3 Upgrade</w:t>
      </w:r>
    </w:p>
    <w:p>
      <w:pPr>
        <w:spacing w:before="0" w:after="0" w:line="408" w:lineRule="exact"/>
        <w:ind w:left="0" w:right="0" w:firstLine="1152"/>
        <w:jc w:val="left"/>
        <w:tabs>
          <w:tab w:val="right" w:leader="dot" w:pos="9936"/>
        </w:tabs>
      </w:pPr>
      <w:r>
        <w:rPr/>
        <w:t xml:space="preserve">Project (Mattawa)</w:t>
      </w:r>
      <w:r>
        <w:tab/>
      </w:r>
      <w:r>
        <w:rPr/>
        <w:t xml:space="preserve">$361,000</w:t>
      </w:r>
    </w:p>
    <w:p>
      <w:pPr>
        <w:spacing w:before="0" w:after="0" w:line="408" w:lineRule="exact"/>
        <w:ind w:left="0" w:right="0" w:firstLine="576"/>
        <w:jc w:val="left"/>
      </w:pPr>
      <w:r>
        <w:rPr/>
        <w:t xml:space="preserve">Port of Skamania Cascades Business Park (North</w:t>
      </w:r>
    </w:p>
    <w:p>
      <w:pPr>
        <w:spacing w:before="0" w:after="0" w:line="408" w:lineRule="exact"/>
        <w:ind w:left="0" w:right="0" w:firstLine="1152"/>
        <w:jc w:val="left"/>
        <w:tabs>
          <w:tab w:val="right" w:leader="dot" w:pos="9936"/>
        </w:tabs>
      </w:pPr>
      <w:r>
        <w:rPr/>
        <w:t xml:space="preserve">Bonneville)</w:t>
      </w:r>
      <w:r>
        <w:tab/>
      </w:r>
      <w:r>
        <w:rPr/>
        <w:t xml:space="preserve">$1,000,000</w:t>
      </w:r>
    </w:p>
    <w:p>
      <w:pPr>
        <w:spacing w:before="0" w:after="0" w:line="408" w:lineRule="exact"/>
        <w:ind w:left="0" w:right="0" w:firstLine="576"/>
        <w:jc w:val="left"/>
        <w:tabs>
          <w:tab w:val="right" w:leader="dot" w:pos="9936"/>
        </w:tabs>
      </w:pPr>
      <w:r>
        <w:rPr/>
        <w:t xml:space="preserve">Port of Willapa Harbor (South Bend)</w:t>
      </w:r>
      <w:r>
        <w:tab/>
      </w:r>
      <w:r>
        <w:rPr/>
        <w:t xml:space="preserve">$800,000</w:t>
      </w:r>
    </w:p>
    <w:p>
      <w:pPr>
        <w:spacing w:before="0" w:after="0" w:line="408" w:lineRule="exact"/>
        <w:ind w:left="0" w:right="0" w:firstLine="576"/>
        <w:jc w:val="left"/>
        <w:tabs>
          <w:tab w:val="right" w:leader="dot" w:pos="9936"/>
        </w:tabs>
      </w:pPr>
      <w:r>
        <w:rPr/>
        <w:t xml:space="preserve">Port Orchard Breakwater Replacement (Port Orchard)</w:t>
      </w:r>
      <w:r>
        <w:tab/>
      </w:r>
      <w:r>
        <w:rPr/>
        <w:t xml:space="preserve">$1,000,000</w:t>
      </w:r>
    </w:p>
    <w:p>
      <w:pPr>
        <w:spacing w:before="0" w:after="0" w:line="408" w:lineRule="exact"/>
        <w:ind w:left="0" w:right="0" w:firstLine="576"/>
        <w:jc w:val="left"/>
        <w:tabs>
          <w:tab w:val="right" w:leader="dot" w:pos="9936"/>
        </w:tabs>
      </w:pPr>
      <w:r>
        <w:rPr/>
        <w:t xml:space="preserve">Port Remediation (Olympia)</w:t>
      </w:r>
      <w:r>
        <w:tab/>
      </w:r>
      <w:r>
        <w:rPr/>
        <w:t xml:space="preserve">$2,200,000</w:t>
      </w:r>
    </w:p>
    <w:p>
      <w:pPr>
        <w:spacing w:before="0" w:after="0" w:line="408" w:lineRule="exact"/>
        <w:ind w:left="0" w:right="0" w:firstLine="576"/>
        <w:jc w:val="left"/>
        <w:tabs>
          <w:tab w:val="right" w:leader="dot" w:pos="9936"/>
        </w:tabs>
      </w:pPr>
      <w:r>
        <w:rPr/>
        <w:t xml:space="preserve">Portland Avenue Park Sprayground (Tacoma)</w:t>
      </w:r>
      <w:r>
        <w:tab/>
      </w:r>
      <w:r>
        <w:rPr/>
        <w:t xml:space="preserve">$500,000</w:t>
      </w:r>
    </w:p>
    <w:p>
      <w:pPr>
        <w:spacing w:before="0" w:after="0" w:line="408" w:lineRule="exact"/>
        <w:ind w:left="0" w:right="0" w:firstLine="576"/>
        <w:jc w:val="left"/>
      </w:pPr>
      <w:r>
        <w:rPr/>
        <w:t xml:space="preserve">Poulsbo Historical Society - Nilsen-Sonju House</w:t>
      </w:r>
    </w:p>
    <w:p>
      <w:pPr>
        <w:spacing w:before="0" w:after="0" w:line="408" w:lineRule="exact"/>
        <w:ind w:left="0" w:right="0" w:firstLine="1152"/>
        <w:jc w:val="left"/>
        <w:tabs>
          <w:tab w:val="right" w:leader="dot" w:pos="9936"/>
        </w:tabs>
      </w:pPr>
      <w:r>
        <w:rPr/>
        <w:t xml:space="preserve">(Poulsbo)</w:t>
      </w:r>
      <w:r>
        <w:tab/>
      </w:r>
      <w:r>
        <w:rPr/>
        <w:t xml:space="preserve">$300,000</w:t>
      </w:r>
    </w:p>
    <w:p>
      <w:pPr>
        <w:spacing w:before="0" w:after="0" w:line="408" w:lineRule="exact"/>
        <w:ind w:left="0" w:right="0" w:firstLine="576"/>
        <w:jc w:val="left"/>
        <w:tabs>
          <w:tab w:val="right" w:leader="dot" w:pos="9936"/>
        </w:tabs>
      </w:pPr>
      <w:r>
        <w:rPr/>
        <w:t xml:space="preserve">Prosser City Entrance Sign (Prosser)</w:t>
      </w:r>
      <w:r>
        <w:tab/>
      </w:r>
      <w:r>
        <w:rPr/>
        <w:t xml:space="preserve">$110,000</w:t>
      </w:r>
    </w:p>
    <w:p>
      <w:pPr>
        <w:spacing w:before="0" w:after="0" w:line="408" w:lineRule="exact"/>
        <w:ind w:left="0" w:right="0" w:firstLine="576"/>
        <w:jc w:val="left"/>
      </w:pPr>
      <w:r>
        <w:rPr/>
        <w:t xml:space="preserve">Public Works Facility &amp; Vehicle Storage (Sedro</w:t>
      </w:r>
    </w:p>
    <w:p>
      <w:pPr>
        <w:spacing w:before="0" w:after="0" w:line="408" w:lineRule="exact"/>
        <w:ind w:left="0" w:right="0" w:firstLine="1152"/>
        <w:jc w:val="left"/>
        <w:tabs>
          <w:tab w:val="right" w:leader="dot" w:pos="9936"/>
        </w:tabs>
      </w:pPr>
      <w:r>
        <w:rPr/>
        <w:t xml:space="preserve">Woolley)</w:t>
      </w:r>
      <w:r>
        <w:tab/>
      </w:r>
      <w:r>
        <w:rPr/>
        <w:t xml:space="preserve">$500,000</w:t>
      </w:r>
    </w:p>
    <w:p>
      <w:pPr>
        <w:spacing w:before="0" w:after="0" w:line="408" w:lineRule="exact"/>
        <w:ind w:left="0" w:right="0" w:firstLine="576"/>
        <w:jc w:val="left"/>
        <w:tabs>
          <w:tab w:val="right" w:leader="dot" w:pos="9936"/>
        </w:tabs>
      </w:pPr>
      <w:r>
        <w:rPr/>
        <w:t xml:space="preserve">Puyallup Elks Roof Replacement (Puyallup)</w:t>
      </w:r>
      <w:r>
        <w:tab/>
      </w:r>
      <w:r>
        <w:rPr/>
        <w:t xml:space="preserve">$370,000</w:t>
      </w:r>
    </w:p>
    <w:p>
      <w:pPr>
        <w:spacing w:before="0" w:after="0" w:line="408" w:lineRule="exact"/>
        <w:ind w:left="0" w:right="0" w:firstLine="576"/>
        <w:jc w:val="left"/>
        <w:tabs>
          <w:tab w:val="right" w:leader="dot" w:pos="9936"/>
        </w:tabs>
      </w:pPr>
      <w:r>
        <w:rPr/>
        <w:t xml:space="preserve">Rainier Court Phase V (Seattle)</w:t>
      </w:r>
      <w:r>
        <w:tab/>
      </w:r>
      <w:r>
        <w:rPr/>
        <w:t xml:space="preserve">$750,000</w:t>
      </w:r>
    </w:p>
    <w:p>
      <w:pPr>
        <w:spacing w:before="0" w:after="0" w:line="408" w:lineRule="exact"/>
        <w:ind w:left="0" w:right="0" w:firstLine="576"/>
        <w:jc w:val="left"/>
        <w:tabs>
          <w:tab w:val="right" w:leader="dot" w:pos="9936"/>
        </w:tabs>
      </w:pPr>
      <w:r>
        <w:rPr/>
        <w:t xml:space="preserve">Raze Development Capital Project (Spokane)</w:t>
      </w:r>
      <w:r>
        <w:tab/>
      </w:r>
      <w:r>
        <w:rPr/>
        <w:t xml:space="preserve">$500,000</w:t>
      </w:r>
    </w:p>
    <w:p>
      <w:pPr>
        <w:spacing w:before="0" w:after="0" w:line="408" w:lineRule="exact"/>
        <w:ind w:left="0" w:right="0" w:firstLine="576"/>
        <w:jc w:val="left"/>
      </w:pPr>
      <w:r>
        <w:rPr/>
        <w:t xml:space="preserve">Redondo Fishing Pier Replacement Phase 1 (Des</w:t>
      </w:r>
    </w:p>
    <w:p>
      <w:pPr>
        <w:spacing w:before="0" w:after="0" w:line="408" w:lineRule="exact"/>
        <w:ind w:left="0" w:right="0" w:firstLine="1152"/>
        <w:jc w:val="left"/>
        <w:tabs>
          <w:tab w:val="right" w:leader="dot" w:pos="9936"/>
        </w:tabs>
      </w:pPr>
      <w:r>
        <w:rPr/>
        <w:t xml:space="preserve">Moines)</w:t>
      </w:r>
      <w:r>
        <w:tab/>
      </w:r>
      <w:r>
        <w:rPr/>
        <w:t xml:space="preserve">$1,000,000</w:t>
      </w:r>
    </w:p>
    <w:p>
      <w:pPr>
        <w:spacing w:before="0" w:after="0" w:line="408" w:lineRule="exact"/>
        <w:ind w:left="0" w:right="0" w:firstLine="576"/>
        <w:jc w:val="left"/>
        <w:tabs>
          <w:tab w:val="right" w:leader="dot" w:pos="9936"/>
        </w:tabs>
      </w:pPr>
      <w:r>
        <w:rPr/>
        <w:t xml:space="preserve">Refugee Welcoming &amp; Healing Center (SeaTac)</w:t>
      </w:r>
      <w:r>
        <w:tab/>
      </w:r>
      <w:r>
        <w:rPr/>
        <w:t xml:space="preserve">$515,000</w:t>
      </w:r>
    </w:p>
    <w:p>
      <w:pPr>
        <w:spacing w:before="0" w:after="0" w:line="408" w:lineRule="exact"/>
        <w:ind w:left="0" w:right="0" w:firstLine="576"/>
        <w:jc w:val="left"/>
      </w:pPr>
      <w:r>
        <w:rPr/>
        <w:t xml:space="preserve">Regional Athletic Complex Transformer Upgrade</w:t>
      </w:r>
    </w:p>
    <w:p>
      <w:pPr>
        <w:spacing w:before="0" w:after="0" w:line="408" w:lineRule="exact"/>
        <w:ind w:left="0" w:right="0" w:firstLine="1152"/>
        <w:jc w:val="left"/>
        <w:tabs>
          <w:tab w:val="right" w:leader="dot" w:pos="9936"/>
        </w:tabs>
      </w:pPr>
      <w:r>
        <w:rPr/>
        <w:t xml:space="preserve">(Olympia)</w:t>
      </w:r>
      <w:r>
        <w:tab/>
      </w:r>
      <w:r>
        <w:rPr/>
        <w:t xml:space="preserve">$103,000</w:t>
      </w:r>
    </w:p>
    <w:p>
      <w:pPr>
        <w:spacing w:before="0" w:after="0" w:line="408" w:lineRule="exact"/>
        <w:ind w:left="0" w:right="0" w:firstLine="576"/>
        <w:jc w:val="left"/>
      </w:pPr>
      <w:r>
        <w:rPr/>
        <w:t xml:space="preserve">Regional Water &amp; Sewer Upgrades </w:t>
      </w:r>
      <w:r>
        <w:t>((</w:t>
      </w:r>
      <w:r>
        <w:rPr>
          <w:strike/>
        </w:rPr>
        <w:t xml:space="preserve">(Rochester)</w:t>
      </w:r>
      <w:r>
        <w:t>))</w:t>
      </w:r>
    </w:p>
    <w:p>
      <w:pPr>
        <w:spacing w:before="0" w:after="0" w:line="408" w:lineRule="exact"/>
        <w:ind w:left="0" w:right="0" w:firstLine="1152"/>
        <w:jc w:val="left"/>
        <w:tabs>
          <w:tab w:val="right" w:leader="dot" w:pos="9936"/>
        </w:tabs>
      </w:pPr>
      <w:r>
        <w:rPr>
          <w:u w:val="single"/>
        </w:rPr>
        <w:t xml:space="preserve">Mason County</w:t>
      </w:r>
      <w:r>
        <w:tab/>
      </w:r>
      <w:r>
        <w:rPr/>
        <w:t xml:space="preserve">$250,000</w:t>
      </w:r>
    </w:p>
    <w:p>
      <w:pPr>
        <w:spacing w:before="0" w:after="0" w:line="408" w:lineRule="exact"/>
        <w:ind w:left="0" w:right="0" w:firstLine="576"/>
        <w:jc w:val="left"/>
        <w:tabs>
          <w:tab w:val="right" w:leader="dot" w:pos="9936"/>
        </w:tabs>
      </w:pPr>
      <w:r>
        <w:rPr/>
        <w:t xml:space="preserve">Rejuvenation Community Day Center (Bremerton)</w:t>
      </w:r>
      <w:r>
        <w:tab/>
      </w:r>
      <w:r>
        <w:rPr/>
        <w:t xml:space="preserve">$200,000</w:t>
      </w:r>
    </w:p>
    <w:p>
      <w:pPr>
        <w:spacing w:before="0" w:after="0" w:line="408" w:lineRule="exact"/>
        <w:ind w:left="0" w:right="0" w:firstLine="576"/>
        <w:jc w:val="left"/>
        <w:tabs>
          <w:tab w:val="right" w:leader="dot" w:pos="9936"/>
        </w:tabs>
      </w:pPr>
      <w:r>
        <w:rPr/>
        <w:t xml:space="preserve">Remembrance Gallery (Puyallup)</w:t>
      </w:r>
      <w:r>
        <w:tab/>
      </w:r>
      <w:r>
        <w:rPr/>
        <w:t xml:space="preserve">$257,000</w:t>
      </w:r>
    </w:p>
    <w:p>
      <w:pPr>
        <w:spacing w:before="0" w:after="0" w:line="408" w:lineRule="exact"/>
        <w:ind w:left="0" w:right="0" w:firstLine="576"/>
        <w:jc w:val="left"/>
      </w:pPr>
      <w:r>
        <w:rPr/>
        <w:t xml:space="preserve">Renovation and Addition to RP Theater Building</w:t>
      </w:r>
    </w:p>
    <w:p>
      <w:pPr>
        <w:spacing w:before="0" w:after="0" w:line="408" w:lineRule="exact"/>
        <w:ind w:left="0" w:right="0" w:firstLine="1152"/>
        <w:jc w:val="left"/>
        <w:tabs>
          <w:tab w:val="right" w:leader="dot" w:pos="9936"/>
        </w:tabs>
      </w:pPr>
      <w:r>
        <w:rPr/>
        <w:t xml:space="preserve">(Richland)</w:t>
      </w:r>
      <w:r>
        <w:tab/>
      </w:r>
      <w:r>
        <w:rPr/>
        <w:t xml:space="preserve">$350,000</w:t>
      </w:r>
    </w:p>
    <w:p>
      <w:pPr>
        <w:spacing w:before="0" w:after="0" w:line="408" w:lineRule="exact"/>
        <w:ind w:left="0" w:right="0" w:firstLine="576"/>
        <w:jc w:val="left"/>
        <w:tabs>
          <w:tab w:val="right" w:leader="dot" w:pos="9936"/>
        </w:tabs>
      </w:pPr>
      <w:r>
        <w:rPr/>
        <w:t xml:space="preserve">Renton Public Square (Renton)</w:t>
      </w:r>
      <w:r>
        <w:tab/>
      </w:r>
      <w:r>
        <w:rPr/>
        <w:t xml:space="preserve">$1,485,000</w:t>
      </w:r>
    </w:p>
    <w:p>
      <w:pPr>
        <w:spacing w:before="0" w:after="0" w:line="408" w:lineRule="exact"/>
        <w:ind w:left="0" w:right="0" w:firstLine="576"/>
        <w:jc w:val="left"/>
        <w:tabs>
          <w:tab w:val="right" w:leader="dot" w:pos="9936"/>
        </w:tabs>
      </w:pPr>
      <w:r>
        <w:rPr/>
        <w:t xml:space="preserve">Republic Community Library (Republic)</w:t>
      </w:r>
      <w:r>
        <w:tab/>
      </w:r>
      <w:r>
        <w:rPr/>
        <w:t xml:space="preserve">$183,000</w:t>
      </w:r>
    </w:p>
    <w:p>
      <w:pPr>
        <w:spacing w:before="0" w:after="0" w:line="408" w:lineRule="exact"/>
        <w:ind w:left="0" w:right="0" w:firstLine="576"/>
        <w:jc w:val="left"/>
        <w:tabs>
          <w:tab w:val="right" w:leader="dot" w:pos="9936"/>
        </w:tabs>
      </w:pPr>
      <w:r>
        <w:rPr/>
        <w:t xml:space="preserve">Reservoir Capacity &amp; Seismic (Battle Ground)</w:t>
      </w:r>
      <w:r>
        <w:tab/>
      </w:r>
      <w:r>
        <w:rPr/>
        <w:t xml:space="preserve">$1,288,000</w:t>
      </w:r>
    </w:p>
    <w:p>
      <w:pPr>
        <w:spacing w:before="0" w:after="0" w:line="408" w:lineRule="exact"/>
        <w:ind w:left="0" w:right="0" w:firstLine="576"/>
        <w:jc w:val="left"/>
        <w:tabs>
          <w:tab w:val="right" w:leader="dot" w:pos="9936"/>
        </w:tabs>
      </w:pPr>
      <w:r>
        <w:rPr/>
        <w:t xml:space="preserve">Ritzville Legion Hall Renovation (Ritzville)</w:t>
      </w:r>
      <w:r>
        <w:tab/>
      </w:r>
      <w:r>
        <w:rPr/>
        <w:t xml:space="preserve">$165,000</w:t>
      </w:r>
    </w:p>
    <w:p>
      <w:pPr>
        <w:spacing w:before="0" w:after="0" w:line="408" w:lineRule="exact"/>
        <w:ind w:left="0" w:right="0" w:firstLine="576"/>
        <w:jc w:val="left"/>
        <w:tabs>
          <w:tab w:val="right" w:leader="dot" w:pos="9936"/>
        </w:tabs>
      </w:pPr>
      <w:r>
        <w:rPr/>
        <w:t xml:space="preserve">Ritzville Rodeo Bleachers Replacement (Ritzville)</w:t>
      </w:r>
      <w:r>
        <w:tab/>
      </w:r>
      <w:r>
        <w:rPr/>
        <w:t xml:space="preserve">$194,000</w:t>
      </w:r>
    </w:p>
    <w:p>
      <w:pPr>
        <w:spacing w:before="0" w:after="0" w:line="408" w:lineRule="exact"/>
        <w:ind w:left="0" w:right="0" w:firstLine="576"/>
        <w:jc w:val="left"/>
        <w:tabs>
          <w:tab w:val="right" w:leader="dot" w:pos="9936"/>
        </w:tabs>
      </w:pPr>
      <w:r>
        <w:rPr/>
        <w:t xml:space="preserve">Ritzville Theater (Ritzville)</w:t>
      </w:r>
      <w:r>
        <w:tab/>
      </w:r>
      <w:r>
        <w:rPr/>
        <w:t xml:space="preserve">$75,000</w:t>
      </w:r>
    </w:p>
    <w:p>
      <w:pPr>
        <w:spacing w:before="0" w:after="0" w:line="408" w:lineRule="exact"/>
        <w:ind w:left="0" w:right="0" w:firstLine="576"/>
        <w:jc w:val="left"/>
        <w:tabs>
          <w:tab w:val="right" w:leader="dot" w:pos="9936"/>
        </w:tabs>
      </w:pPr>
      <w:r>
        <w:rPr/>
        <w:t xml:space="preserve">Rock Creek Horse Park (Ravensdale)</w:t>
      </w:r>
      <w:r>
        <w:tab/>
      </w:r>
      <w:r>
        <w:rPr/>
        <w:t xml:space="preserve">$206,000</w:t>
      </w:r>
    </w:p>
    <w:p>
      <w:pPr>
        <w:spacing w:before="0" w:after="0" w:line="408" w:lineRule="exact"/>
        <w:ind w:left="0" w:right="0" w:firstLine="576"/>
        <w:jc w:val="left"/>
        <w:tabs>
          <w:tab w:val="right" w:leader="dot" w:pos="9936"/>
        </w:tabs>
      </w:pPr>
      <w:r>
        <w:rPr/>
        <w:t xml:space="preserve">Roslyn Old City Hall Community Center (Roslyn)</w:t>
      </w:r>
      <w:r>
        <w:tab/>
      </w:r>
      <w:r>
        <w:rPr/>
        <w:t xml:space="preserve">$77,000</w:t>
      </w:r>
    </w:p>
    <w:p>
      <w:pPr>
        <w:spacing w:before="0" w:after="0" w:line="408" w:lineRule="exact"/>
        <w:ind w:left="0" w:right="0" w:firstLine="576"/>
        <w:jc w:val="left"/>
      </w:pPr>
      <w:r>
        <w:rPr/>
        <w:t xml:space="preserve">Rotary Boys &amp; Girls Clubs HVAC Replacement</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tabs>
          <w:tab w:val="right" w:leader="dot" w:pos="9936"/>
        </w:tabs>
      </w:pPr>
      <w:r>
        <w:rPr/>
        <w:t xml:space="preserve">Rotary Morrow Community Park (Poulsbo)</w:t>
      </w:r>
      <w:r>
        <w:tab/>
      </w:r>
      <w:r>
        <w:rPr/>
        <w:t xml:space="preserve">$100,000</w:t>
      </w:r>
    </w:p>
    <w:p>
      <w:pPr>
        <w:spacing w:before="0" w:after="0" w:line="408" w:lineRule="exact"/>
        <w:ind w:left="0" w:right="0" w:firstLine="576"/>
        <w:jc w:val="left"/>
        <w:tabs>
          <w:tab w:val="right" w:leader="dot" w:pos="9936"/>
        </w:tabs>
      </w:pPr>
      <w:r>
        <w:rPr/>
        <w:t xml:space="preserve">Roy Water Preliminary Design (Roy)</w:t>
      </w:r>
      <w:r>
        <w:tab/>
      </w:r>
      <w:r>
        <w:rPr/>
        <w:t xml:space="preserve">$250,000</w:t>
      </w:r>
    </w:p>
    <w:p>
      <w:pPr>
        <w:spacing w:before="0" w:after="0" w:line="408" w:lineRule="exact"/>
        <w:ind w:left="0" w:right="0" w:firstLine="576"/>
        <w:jc w:val="left"/>
        <w:tabs>
          <w:tab w:val="right" w:leader="dot" w:pos="9936"/>
        </w:tabs>
      </w:pPr>
      <w:r>
        <w:rPr/>
        <w:t xml:space="preserve">Sail Sand Point (Seattle)</w:t>
      </w:r>
      <w:r>
        <w:tab/>
      </w:r>
      <w:r>
        <w:rPr/>
        <w:t xml:space="preserve">$258,000</w:t>
      </w:r>
    </w:p>
    <w:p>
      <w:pPr>
        <w:spacing w:before="0" w:after="0" w:line="408" w:lineRule="exact"/>
        <w:ind w:left="0" w:right="0" w:firstLine="576"/>
        <w:jc w:val="left"/>
        <w:tabs>
          <w:tab w:val="right" w:leader="dot" w:pos="9936"/>
        </w:tabs>
      </w:pPr>
      <w:r>
        <w:rPr/>
        <w:t xml:space="preserve">Sam Chastain Trail (Renton)</w:t>
      </w:r>
      <w:r>
        <w:tab/>
      </w:r>
      <w:r>
        <w:rPr/>
        <w:t xml:space="preserve">$500,000</w:t>
      </w:r>
    </w:p>
    <w:p>
      <w:pPr>
        <w:spacing w:before="0" w:after="0" w:line="408" w:lineRule="exact"/>
        <w:ind w:left="0" w:right="0" w:firstLine="576"/>
        <w:jc w:val="left"/>
        <w:tabs>
          <w:tab w:val="right" w:leader="dot" w:pos="9936"/>
        </w:tabs>
      </w:pPr>
      <w:r>
        <w:rPr/>
        <w:t xml:space="preserve">School Based Health Care Facility (Tacoma)</w:t>
      </w:r>
      <w:r>
        <w:tab/>
      </w:r>
      <w:r>
        <w:rPr/>
        <w:t xml:space="preserve">$515,000</w:t>
      </w:r>
    </w:p>
    <w:p>
      <w:pPr>
        <w:spacing w:before="0" w:after="0" w:line="408" w:lineRule="exact"/>
        <w:ind w:left="0" w:right="0" w:firstLine="576"/>
        <w:jc w:val="left"/>
      </w:pPr>
      <w:r>
        <w:rPr/>
        <w:t xml:space="preserve">Scott Hill Park &amp; Sports Complex of Woodland</w:t>
      </w:r>
    </w:p>
    <w:p>
      <w:pPr>
        <w:spacing w:before="0" w:after="0" w:line="408" w:lineRule="exact"/>
        <w:ind w:left="0" w:right="0" w:firstLine="1152"/>
        <w:jc w:val="left"/>
        <w:tabs>
          <w:tab w:val="right" w:leader="dot" w:pos="9936"/>
        </w:tabs>
      </w:pPr>
      <w:r>
        <w:rPr/>
        <w:t xml:space="preserve">(Woodland)</w:t>
      </w:r>
      <w:r>
        <w:tab/>
      </w:r>
      <w:r>
        <w:rPr/>
        <w:t xml:space="preserve">$350,000</w:t>
      </w:r>
    </w:p>
    <w:p>
      <w:pPr>
        <w:spacing w:before="0" w:after="0" w:line="408" w:lineRule="exact"/>
        <w:ind w:left="0" w:right="0" w:firstLine="576"/>
        <w:jc w:val="left"/>
      </w:pPr>
      <w:r>
        <w:rPr/>
        <w:t xml:space="preserve">Scriber Place Housing for Homeless Students</w:t>
      </w:r>
    </w:p>
    <w:p>
      <w:pPr>
        <w:spacing w:before="0" w:after="0" w:line="408" w:lineRule="exact"/>
        <w:ind w:left="0" w:right="0" w:firstLine="1152"/>
        <w:jc w:val="left"/>
        <w:tabs>
          <w:tab w:val="right" w:leader="dot" w:pos="9936"/>
        </w:tabs>
      </w:pPr>
      <w:r>
        <w:rPr/>
        <w:t xml:space="preserve">(Lynnwood)</w:t>
      </w:r>
      <w:r>
        <w:tab/>
      </w:r>
      <w:r>
        <w:rPr/>
        <w:t xml:space="preserve">$2,050,000</w:t>
      </w:r>
    </w:p>
    <w:p>
      <w:pPr>
        <w:spacing w:before="0" w:after="0" w:line="408" w:lineRule="exact"/>
        <w:ind w:left="0" w:right="0" w:firstLine="576"/>
        <w:jc w:val="left"/>
      </w:pPr>
      <w:r>
        <w:rPr/>
        <w:t xml:space="preserve">Search &amp; Rescue Headquarters Feasibility Study</w:t>
      </w:r>
    </w:p>
    <w:p>
      <w:pPr>
        <w:spacing w:before="0" w:after="0" w:line="408" w:lineRule="exact"/>
        <w:ind w:left="0" w:right="0" w:firstLine="1152"/>
        <w:jc w:val="left"/>
        <w:tabs>
          <w:tab w:val="right" w:leader="dot" w:pos="9936"/>
        </w:tabs>
      </w:pPr>
      <w:r>
        <w:rPr/>
        <w:t xml:space="preserve">(Snoqualmie)</w:t>
      </w:r>
      <w:r>
        <w:tab/>
      </w:r>
      <w:r>
        <w:rPr/>
        <w:t xml:space="preserve">$103,000</w:t>
      </w:r>
    </w:p>
    <w:p>
      <w:pPr>
        <w:spacing w:before="0" w:after="0" w:line="408" w:lineRule="exact"/>
        <w:ind w:left="0" w:right="0" w:firstLine="576"/>
        <w:jc w:val="left"/>
        <w:tabs>
          <w:tab w:val="right" w:leader="dot" w:pos="9936"/>
        </w:tabs>
      </w:pPr>
      <w:r>
        <w:rPr/>
        <w:t xml:space="preserve">Seattle Aquarium (Seattle)</w:t>
      </w:r>
      <w:r>
        <w:tab/>
      </w:r>
      <w:r>
        <w:rPr/>
        <w:t xml:space="preserve">$3,000,000</w:t>
      </w:r>
    </w:p>
    <w:p>
      <w:pPr>
        <w:spacing w:before="0" w:after="0" w:line="408" w:lineRule="exact"/>
        <w:ind w:left="0" w:right="0" w:firstLine="576"/>
        <w:jc w:val="left"/>
      </w:pPr>
      <w:r>
        <w:rPr/>
        <w:t xml:space="preserve">Seattle Public Library Holds Pick-Up Locker</w:t>
      </w:r>
    </w:p>
    <w:p>
      <w:pPr>
        <w:spacing w:before="0" w:after="0" w:line="408" w:lineRule="exact"/>
        <w:ind w:left="0" w:right="0" w:firstLine="1152"/>
        <w:jc w:val="left"/>
        <w:tabs>
          <w:tab w:val="right" w:leader="dot" w:pos="9936"/>
        </w:tabs>
      </w:pPr>
      <w:r>
        <w:rPr/>
        <w:t xml:space="preserve">(Seattle)</w:t>
      </w:r>
      <w:r>
        <w:tab/>
      </w:r>
      <w:r>
        <w:rPr/>
        <w:t xml:space="preserve">$93,000</w:t>
      </w:r>
    </w:p>
    <w:p>
      <w:pPr>
        <w:spacing w:before="0" w:after="0" w:line="408" w:lineRule="exact"/>
        <w:ind w:left="0" w:right="0" w:firstLine="576"/>
        <w:jc w:val="left"/>
      </w:pPr>
      <w:r>
        <w:rPr/>
        <w:t xml:space="preserve">Seattle Public Theater Accessibility Upgrades</w:t>
      </w:r>
    </w:p>
    <w:p>
      <w:pPr>
        <w:spacing w:before="0" w:after="0" w:line="408" w:lineRule="exact"/>
        <w:ind w:left="0" w:right="0" w:firstLine="1152"/>
        <w:jc w:val="left"/>
        <w:tabs>
          <w:tab w:val="right" w:leader="dot" w:pos="9936"/>
        </w:tabs>
      </w:pPr>
      <w:r>
        <w:rPr/>
        <w:t xml:space="preserve">(Seattle)</w:t>
      </w:r>
      <w:r>
        <w:tab/>
      </w:r>
      <w:r>
        <w:rPr/>
        <w:t xml:space="preserve">$77,000</w:t>
      </w:r>
    </w:p>
    <w:p>
      <w:pPr>
        <w:spacing w:before="0" w:after="0" w:line="408" w:lineRule="exact"/>
        <w:ind w:left="0" w:right="0" w:firstLine="576"/>
        <w:jc w:val="left"/>
        <w:tabs>
          <w:tab w:val="right" w:leader="dot" w:pos="9936"/>
        </w:tabs>
      </w:pPr>
      <w:r>
        <w:rPr/>
        <w:t xml:space="preserve">Security &amp; Access Improvements (Shelton)</w:t>
      </w:r>
      <w:r>
        <w:tab/>
      </w:r>
      <w:r>
        <w:rPr/>
        <w:t xml:space="preserve">$250,000</w:t>
      </w:r>
    </w:p>
    <w:p>
      <w:pPr>
        <w:spacing w:before="0" w:after="0" w:line="408" w:lineRule="exact"/>
        <w:ind w:left="0" w:right="0" w:firstLine="576"/>
        <w:jc w:val="left"/>
        <w:tabs>
          <w:tab w:val="right" w:leader="dot" w:pos="9936"/>
        </w:tabs>
      </w:pPr>
      <w:r>
        <w:rPr/>
        <w:t xml:space="preserve">Sentinel Gap Community Park (Mattawa)</w:t>
      </w:r>
      <w:r>
        <w:tab/>
      </w:r>
      <w:r>
        <w:rPr/>
        <w:t xml:space="preserve">$1,000,000</w:t>
      </w:r>
    </w:p>
    <w:p>
      <w:pPr>
        <w:spacing w:before="0" w:after="0" w:line="408" w:lineRule="exact"/>
        <w:ind w:left="0" w:right="0" w:firstLine="576"/>
        <w:jc w:val="left"/>
        <w:tabs>
          <w:tab w:val="right" w:leader="dot" w:pos="9936"/>
        </w:tabs>
      </w:pPr>
      <w:r>
        <w:rPr/>
        <w:t xml:space="preserve">Sewer Pump Station 12 &amp; Force Main (Bellevue)</w:t>
      </w:r>
      <w:r>
        <w:tab/>
      </w:r>
      <w:r>
        <w:rPr/>
        <w:t xml:space="preserve">$1,030,000</w:t>
      </w:r>
    </w:p>
    <w:p>
      <w:pPr>
        <w:spacing w:before="0" w:after="0" w:line="408" w:lineRule="exact"/>
        <w:ind w:left="0" w:right="0" w:firstLine="576"/>
        <w:jc w:val="left"/>
        <w:tabs>
          <w:tab w:val="right" w:leader="dot" w:pos="9936"/>
        </w:tabs>
      </w:pPr>
      <w:r>
        <w:rPr/>
        <w:t xml:space="preserve">Shelton Day Care &amp; Building Project (Shelton)</w:t>
      </w:r>
      <w:r>
        <w:tab/>
      </w:r>
      <w:r>
        <w:rPr/>
        <w:t xml:space="preserve">$215,000</w:t>
      </w:r>
    </w:p>
    <w:p>
      <w:pPr>
        <w:spacing w:before="0" w:after="0" w:line="408" w:lineRule="exact"/>
        <w:ind w:left="0" w:right="0" w:firstLine="576"/>
        <w:jc w:val="left"/>
        <w:tabs>
          <w:tab w:val="right" w:leader="dot" w:pos="9936"/>
        </w:tabs>
      </w:pPr>
      <w:r>
        <w:rPr/>
        <w:t xml:space="preserve">Short's Farm Purchase (Chimacum)</w:t>
      </w:r>
      <w:r>
        <w:tab/>
      </w:r>
      <w:r>
        <w:rPr/>
        <w:t xml:space="preserve">$1,000,000</w:t>
      </w:r>
    </w:p>
    <w:p>
      <w:pPr>
        <w:spacing w:before="0" w:after="0" w:line="408" w:lineRule="exact"/>
        <w:ind w:left="0" w:right="0" w:firstLine="576"/>
        <w:jc w:val="left"/>
        <w:tabs>
          <w:tab w:val="right" w:leader="dot" w:pos="9936"/>
        </w:tabs>
      </w:pPr>
      <w:r>
        <w:rPr/>
        <w:t xml:space="preserve">Skagit PUD 10th District Waterlines (Skagit)</w:t>
      </w:r>
      <w:r>
        <w:tab/>
      </w:r>
      <w:r>
        <w:rPr/>
        <w:t xml:space="preserve">$650,000</w:t>
      </w:r>
    </w:p>
    <w:p>
      <w:pPr>
        <w:spacing w:before="0" w:after="0" w:line="408" w:lineRule="exact"/>
        <w:ind w:left="0" w:right="0" w:firstLine="576"/>
        <w:jc w:val="left"/>
      </w:pPr>
      <w:r>
        <w:rPr/>
        <w:t xml:space="preserve">Skagit PUD 39th District Waterline Relocations</w:t>
      </w:r>
    </w:p>
    <w:p>
      <w:pPr>
        <w:spacing w:before="0" w:after="0" w:line="408" w:lineRule="exact"/>
        <w:ind w:left="0" w:right="0" w:firstLine="1152"/>
        <w:jc w:val="left"/>
        <w:tabs>
          <w:tab w:val="right" w:leader="dot" w:pos="9936"/>
        </w:tabs>
      </w:pPr>
      <w:r>
        <w:rPr/>
        <w:t xml:space="preserve">(Mt. Vernon)</w:t>
      </w:r>
      <w:r>
        <w:tab/>
      </w:r>
      <w:r>
        <w:rPr/>
        <w:t xml:space="preserve">$600,000</w:t>
      </w:r>
    </w:p>
    <w:p>
      <w:pPr>
        <w:spacing w:before="0" w:after="0" w:line="408" w:lineRule="exact"/>
        <w:ind w:left="0" w:right="0" w:firstLine="576"/>
        <w:jc w:val="left"/>
      </w:pPr>
      <w:r>
        <w:rPr/>
        <w:t xml:space="preserve">Skagit PUD Headquarters Public Meeting Room (Mt.</w:t>
      </w:r>
    </w:p>
    <w:p>
      <w:pPr>
        <w:spacing w:before="0" w:after="0" w:line="408" w:lineRule="exact"/>
        <w:ind w:left="0" w:right="0" w:firstLine="1152"/>
        <w:jc w:val="left"/>
        <w:tabs>
          <w:tab w:val="right" w:leader="dot" w:pos="9936"/>
        </w:tabs>
      </w:pPr>
      <w:r>
        <w:rPr/>
        <w:t xml:space="preserve">Vernon)</w:t>
      </w:r>
      <w:r>
        <w:tab/>
      </w:r>
      <w:r>
        <w:rPr/>
        <w:t xml:space="preserve">$206,000</w:t>
      </w:r>
    </w:p>
    <w:p>
      <w:pPr>
        <w:spacing w:before="0" w:after="0" w:line="408" w:lineRule="exact"/>
        <w:ind w:left="0" w:right="0" w:firstLine="576"/>
        <w:jc w:val="left"/>
        <w:tabs>
          <w:tab w:val="right" w:leader="dot" w:pos="9936"/>
        </w:tabs>
      </w:pPr>
      <w:r>
        <w:rPr/>
        <w:t xml:space="preserve">Slavonian Hall (Tacoma)</w:t>
      </w:r>
      <w:r>
        <w:tab/>
      </w:r>
      <w:r>
        <w:rPr/>
        <w:t xml:space="preserve">$472,000</w:t>
      </w:r>
    </w:p>
    <w:p>
      <w:pPr>
        <w:spacing w:before="0" w:after="0" w:line="408" w:lineRule="exact"/>
        <w:ind w:left="0" w:right="0" w:firstLine="576"/>
        <w:jc w:val="left"/>
      </w:pPr>
      <w:r>
        <w:rPr/>
        <w:t xml:space="preserve">Snohomish Boys &amp; Girls Club Teen Center</w:t>
      </w:r>
    </w:p>
    <w:p>
      <w:pPr>
        <w:spacing w:before="0" w:after="0" w:line="408" w:lineRule="exact"/>
        <w:ind w:left="0" w:right="0" w:firstLine="1152"/>
        <w:jc w:val="left"/>
        <w:tabs>
          <w:tab w:val="right" w:leader="dot" w:pos="9936"/>
        </w:tabs>
      </w:pPr>
      <w:r>
        <w:rPr/>
        <w:t xml:space="preserve">(Snohomish)</w:t>
      </w:r>
      <w:r>
        <w:tab/>
      </w:r>
      <w:r>
        <w:rPr/>
        <w:t xml:space="preserve">$412,000</w:t>
      </w:r>
    </w:p>
    <w:p>
      <w:pPr>
        <w:spacing w:before="0" w:after="0" w:line="408" w:lineRule="exact"/>
        <w:ind w:left="0" w:right="0" w:firstLine="576"/>
        <w:jc w:val="left"/>
      </w:pPr>
      <w:r>
        <w:rPr/>
        <w:t xml:space="preserve">Snohomish Public Safety &amp; City Services Campus</w:t>
      </w:r>
    </w:p>
    <w:p>
      <w:pPr>
        <w:spacing w:before="0" w:after="0" w:line="408" w:lineRule="exact"/>
        <w:ind w:left="0" w:right="0" w:firstLine="1152"/>
        <w:jc w:val="left"/>
        <w:tabs>
          <w:tab w:val="right" w:leader="dot" w:pos="9936"/>
        </w:tabs>
      </w:pPr>
      <w:r>
        <w:rPr/>
        <w:t xml:space="preserve">(Snohomish)</w:t>
      </w:r>
      <w:r>
        <w:tab/>
      </w:r>
      <w:r>
        <w:rPr/>
        <w:t xml:space="preserve">$700,000</w:t>
      </w:r>
    </w:p>
    <w:p>
      <w:pPr>
        <w:spacing w:before="0" w:after="0" w:line="408" w:lineRule="exact"/>
        <w:ind w:left="0" w:right="0" w:firstLine="576"/>
        <w:jc w:val="left"/>
      </w:pPr>
      <w:r>
        <w:rPr/>
        <w:t xml:space="preserve">Snoqualmie Indian Tribe Consultation</w:t>
      </w:r>
    </w:p>
    <w:p>
      <w:pPr>
        <w:spacing w:before="0" w:after="0" w:line="408" w:lineRule="exact"/>
        <w:ind w:left="0" w:right="0" w:firstLine="1152"/>
        <w:jc w:val="left"/>
        <w:tabs>
          <w:tab w:val="right" w:leader="dot" w:pos="9936"/>
        </w:tabs>
      </w:pPr>
      <w:r>
        <w:rPr/>
        <w:t xml:space="preserve">(Snoqualmie)</w:t>
      </w:r>
      <w:r>
        <w:tab/>
      </w:r>
      <w:r>
        <w:rPr/>
        <w:t xml:space="preserve">$150,000</w:t>
      </w:r>
    </w:p>
    <w:p>
      <w:pPr>
        <w:spacing w:before="0" w:after="0" w:line="408" w:lineRule="exact"/>
        <w:ind w:left="0" w:right="0" w:firstLine="576"/>
        <w:jc w:val="left"/>
      </w:pPr>
      <w:r>
        <w:rPr/>
        <w:t xml:space="preserve">Snoqualmie Valley Youth Center Barn with Storage</w:t>
      </w:r>
    </w:p>
    <w:p>
      <w:pPr>
        <w:spacing w:before="0" w:after="0" w:line="408" w:lineRule="exact"/>
        <w:ind w:left="0" w:right="0" w:firstLine="1152"/>
        <w:jc w:val="left"/>
        <w:tabs>
          <w:tab w:val="right" w:leader="dot" w:pos="9936"/>
        </w:tabs>
      </w:pPr>
      <w:r>
        <w:rPr/>
        <w:t xml:space="preserve">(North Bend)</w:t>
      </w:r>
      <w:r>
        <w:tab/>
      </w:r>
      <w:r>
        <w:rPr/>
        <w:t xml:space="preserve">$232,000</w:t>
      </w:r>
    </w:p>
    <w:p>
      <w:pPr>
        <w:spacing w:before="0" w:after="0" w:line="408" w:lineRule="exact"/>
        <w:ind w:left="0" w:right="0" w:firstLine="576"/>
        <w:jc w:val="left"/>
        <w:tabs>
          <w:tab w:val="right" w:leader="dot" w:pos="9936"/>
        </w:tabs>
      </w:pPr>
      <w:r>
        <w:rPr/>
        <w:t xml:space="preserve">South Seattle Community Food Hub (Seattle)</w:t>
      </w:r>
      <w:r>
        <w:tab/>
      </w:r>
      <w:r>
        <w:rPr/>
        <w:t xml:space="preserve">$499,000</w:t>
      </w:r>
    </w:p>
    <w:p>
      <w:pPr>
        <w:spacing w:before="0" w:after="0" w:line="408" w:lineRule="exact"/>
        <w:ind w:left="0" w:right="0" w:firstLine="576"/>
        <w:jc w:val="left"/>
      </w:pPr>
      <w:r>
        <w:rPr/>
        <w:t xml:space="preserve">South Thurston Fire &amp; EMS New Fire Station</w:t>
      </w:r>
    </w:p>
    <w:p>
      <w:pPr>
        <w:spacing w:before="0" w:after="0" w:line="408" w:lineRule="exact"/>
        <w:ind w:left="0" w:right="0" w:firstLine="1152"/>
        <w:jc w:val="left"/>
        <w:tabs>
          <w:tab w:val="right" w:leader="dot" w:pos="9936"/>
        </w:tabs>
      </w:pPr>
      <w:r>
        <w:rPr/>
        <w:t xml:space="preserve">(Tenino)</w:t>
      </w:r>
      <w:r>
        <w:tab/>
      </w:r>
      <w:r>
        <w:rPr/>
        <w:t xml:space="preserve">$3,050,000</w:t>
      </w:r>
    </w:p>
    <w:p>
      <w:pPr>
        <w:spacing w:before="0" w:after="0" w:line="408" w:lineRule="exact"/>
        <w:ind w:left="0" w:right="0" w:firstLine="576"/>
        <w:jc w:val="left"/>
        <w:tabs>
          <w:tab w:val="right" w:leader="dot" w:pos="9936"/>
        </w:tabs>
      </w:pPr>
      <w:r>
        <w:rPr/>
        <w:t xml:space="preserve">South UGA Water and Sewer Extensions (Kennewick)</w:t>
      </w:r>
      <w:r>
        <w:tab/>
      </w:r>
      <w:r>
        <w:rPr/>
        <w:t xml:space="preserve">$1,122,000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$360,000</w:t>
      </w:r>
    </w:p>
    <w:p>
      <w:pPr>
        <w:spacing w:before="0" w:after="0" w:line="408" w:lineRule="exact"/>
        <w:ind w:left="0" w:right="0" w:firstLine="576"/>
        <w:jc w:val="left"/>
      </w:pPr>
      <w:r>
        <w:rPr/>
        <w:t xml:space="preserve">Southwest Boys &amp; Girls Clubs Safety &amp; Security</w:t>
      </w:r>
    </w:p>
    <w:p>
      <w:pPr>
        <w:spacing w:before="0" w:after="0" w:line="408" w:lineRule="exact"/>
        <w:ind w:left="0" w:right="0" w:firstLine="1152"/>
        <w:jc w:val="left"/>
        <w:tabs>
          <w:tab w:val="right" w:leader="dot" w:pos="9936"/>
        </w:tabs>
      </w:pPr>
      <w:r>
        <w:rPr/>
        <w:t xml:space="preserve">Improve (Seattle)</w:t>
      </w:r>
      <w:r>
        <w:tab/>
      </w:r>
      <w:r>
        <w:rPr/>
        <w:t xml:space="preserve">$3,000</w:t>
      </w:r>
    </w:p>
    <w:p>
      <w:pPr>
        <w:spacing w:before="0" w:after="0" w:line="408" w:lineRule="exact"/>
        <w:ind w:left="0" w:right="0" w:firstLine="576"/>
        <w:jc w:val="left"/>
        <w:tabs>
          <w:tab w:val="right" w:leader="dot" w:pos="9936"/>
        </w:tabs>
      </w:pPr>
      <w:r>
        <w:rPr/>
        <w:t xml:space="preserve">SPARC Capital Campaign (Mount Vernon)</w:t>
      </w:r>
      <w:r>
        <w:tab/>
      </w:r>
      <w:r>
        <w:rPr/>
        <w:t xml:space="preserve">$750,000</w:t>
      </w:r>
    </w:p>
    <w:p>
      <w:pPr>
        <w:spacing w:before="0" w:after="0" w:line="408" w:lineRule="exact"/>
        <w:ind w:left="0" w:right="0" w:firstLine="576"/>
        <w:jc w:val="left"/>
        <w:tabs>
          <w:tab w:val="right" w:leader="dot" w:pos="9936"/>
        </w:tabs>
      </w:pPr>
      <w:r>
        <w:rPr/>
        <w:t xml:space="preserve">Spokane Civic Theatre Facility (Spokane)</w:t>
      </w:r>
      <w:r>
        <w:tab/>
      </w:r>
      <w:r>
        <w:rPr/>
        <w:t xml:space="preserve">$1,500,000</w:t>
      </w:r>
    </w:p>
    <w:p>
      <w:pPr>
        <w:spacing w:before="0" w:after="0" w:line="408" w:lineRule="exact"/>
        <w:ind w:left="0" w:right="0" w:firstLine="576"/>
        <w:jc w:val="left"/>
        <w:tabs>
          <w:tab w:val="right" w:leader="dot" w:pos="9936"/>
        </w:tabs>
      </w:pPr>
      <w:r>
        <w:rPr/>
        <w:t xml:space="preserve">Spokane International Airport (Spokane)</w:t>
      </w:r>
      <w:r>
        <w:tab/>
      </w:r>
      <w:r>
        <w:rPr/>
        <w:t xml:space="preserve">$1,000,000</w:t>
      </w:r>
    </w:p>
    <w:p>
      <w:pPr>
        <w:spacing w:before="0" w:after="0" w:line="408" w:lineRule="exact"/>
        <w:ind w:left="0" w:right="0" w:firstLine="576"/>
        <w:jc w:val="left"/>
        <w:tabs>
          <w:tab w:val="right" w:leader="dot" w:pos="9936"/>
        </w:tabs>
      </w:pPr>
      <w:r>
        <w:rPr/>
        <w:t xml:space="preserve">Spokane Scale House Market (Spokane Valley)</w:t>
      </w:r>
      <w:r>
        <w:tab/>
      </w:r>
      <w:r>
        <w:rPr/>
        <w:t xml:space="preserve">$750,000</w:t>
      </w:r>
    </w:p>
    <w:p>
      <w:pPr>
        <w:spacing w:before="0" w:after="0" w:line="408" w:lineRule="exact"/>
        <w:ind w:left="0" w:right="0" w:firstLine="576"/>
        <w:jc w:val="left"/>
        <w:tabs>
          <w:tab w:val="right" w:leader="dot" w:pos="9936"/>
        </w:tabs>
      </w:pPr>
      <w:r>
        <w:rPr/>
        <w:t xml:space="preserve">Spring Box Replacement/Water (Concrete)</w:t>
      </w:r>
      <w:r>
        <w:tab/>
      </w:r>
      <w:r>
        <w:rPr/>
        <w:t xml:space="preserve">$450,000</w:t>
      </w:r>
    </w:p>
    <w:p>
      <w:pPr>
        <w:spacing w:before="0" w:after="0" w:line="408" w:lineRule="exact"/>
        <w:ind w:left="0" w:right="0" w:firstLine="576"/>
        <w:jc w:val="left"/>
        <w:tabs>
          <w:tab w:val="right" w:leader="dot" w:pos="9936"/>
        </w:tabs>
      </w:pPr>
      <w:r>
        <w:rPr/>
        <w:t xml:space="preserve">St. Mary Medical Center (Walla Walla)</w:t>
      </w:r>
      <w:r>
        <w:tab/>
      </w:r>
      <w:r>
        <w:rPr/>
        <w:t xml:space="preserve">$75,000</w:t>
      </w:r>
    </w:p>
    <w:p>
      <w:pPr>
        <w:spacing w:before="0" w:after="0" w:line="408" w:lineRule="exact"/>
        <w:ind w:left="0" w:right="0" w:firstLine="576"/>
        <w:jc w:val="left"/>
        <w:tabs>
          <w:tab w:val="right" w:leader="dot" w:pos="9936"/>
        </w:tabs>
      </w:pPr>
      <w:r>
        <w:rPr/>
        <w:t xml:space="preserve">Stanwood Art Center Design (Stanwood)</w:t>
      </w:r>
      <w:r>
        <w:tab/>
      </w:r>
      <w:r>
        <w:rPr/>
        <w:t xml:space="preserve">$327,000</w:t>
      </w:r>
    </w:p>
    <w:p>
      <w:pPr>
        <w:spacing w:before="0" w:after="0" w:line="408" w:lineRule="exact"/>
        <w:ind w:left="0" w:right="0" w:firstLine="576"/>
        <w:jc w:val="left"/>
        <w:tabs>
          <w:tab w:val="right" w:leader="dot" w:pos="9936"/>
        </w:tabs>
      </w:pPr>
      <w:r>
        <w:rPr/>
        <w:t xml:space="preserve">Stonerose Fossil Center (Republic)</w:t>
      </w:r>
      <w:r>
        <w:tab/>
      </w:r>
      <w:r>
        <w:rPr/>
        <w:t xml:space="preserve">$721,000</w:t>
      </w:r>
    </w:p>
    <w:p>
      <w:pPr>
        <w:spacing w:before="0" w:after="0" w:line="408" w:lineRule="exact"/>
        <w:ind w:left="0" w:right="0" w:firstLine="576"/>
        <w:jc w:val="left"/>
        <w:tabs>
          <w:tab w:val="right" w:leader="dot" w:pos="9936"/>
        </w:tabs>
      </w:pPr>
      <w:r>
        <w:rPr/>
        <w:t xml:space="preserve">Storm Upgrades Downtown Phase N2 (Puyallup)</w:t>
      </w:r>
      <w:r>
        <w:tab/>
      </w:r>
      <w:r>
        <w:rPr/>
        <w:t xml:space="preserve">$696,000</w:t>
      </w:r>
    </w:p>
    <w:p>
      <w:pPr>
        <w:spacing w:before="0" w:after="0" w:line="408" w:lineRule="exact"/>
        <w:ind w:left="0" w:right="0" w:firstLine="576"/>
        <w:jc w:val="left"/>
        <w:tabs>
          <w:tab w:val="right" w:leader="dot" w:pos="9936"/>
        </w:tabs>
      </w:pPr>
      <w:r>
        <w:rPr/>
        <w:t xml:space="preserve">Sue Bird and Lenny Wilkens Statues (Seattle)</w:t>
      </w:r>
      <w:r>
        <w:tab/>
      </w:r>
      <w:r>
        <w:rPr/>
        <w:t xml:space="preserve">$412,000</w:t>
      </w:r>
    </w:p>
    <w:p>
      <w:pPr>
        <w:spacing w:before="0" w:after="0" w:line="408" w:lineRule="exact"/>
        <w:ind w:left="0" w:right="0" w:firstLine="576"/>
        <w:jc w:val="left"/>
        <w:tabs>
          <w:tab w:val="right" w:leader="dot" w:pos="9936"/>
        </w:tabs>
      </w:pPr>
      <w:r>
        <w:rPr/>
        <w:t xml:space="preserve">Sultan Basin Park (Sultan)</w:t>
      </w:r>
      <w:r>
        <w:tab/>
      </w:r>
      <w:r>
        <w:rPr/>
        <w:t xml:space="preserve">$500,000</w:t>
      </w:r>
    </w:p>
    <w:p>
      <w:pPr>
        <w:spacing w:before="0" w:after="0" w:line="408" w:lineRule="exact"/>
        <w:ind w:left="0" w:right="0" w:firstLine="576"/>
        <w:jc w:val="left"/>
        <w:tabs>
          <w:tab w:val="right" w:leader="dot" w:pos="9936"/>
        </w:tabs>
      </w:pPr>
      <w:r>
        <w:rPr/>
        <w:t xml:space="preserve">Sumas Ave Water Pipe Replacement (Sumas)</w:t>
      </w:r>
      <w:r>
        <w:tab/>
      </w:r>
      <w:r>
        <w:rPr/>
        <w:t xml:space="preserve">$150,000</w:t>
      </w:r>
    </w:p>
    <w:p>
      <w:pPr>
        <w:spacing w:before="0" w:after="0" w:line="408" w:lineRule="exact"/>
        <w:ind w:left="0" w:right="0" w:firstLine="576"/>
        <w:jc w:val="left"/>
        <w:tabs>
          <w:tab w:val="right" w:leader="dot" w:pos="9936"/>
        </w:tabs>
      </w:pPr>
      <w:r>
        <w:rPr/>
        <w:t xml:space="preserve">SW WA Agricultural Business (Tenino)</w:t>
      </w:r>
      <w:r>
        <w:tab/>
      </w:r>
      <w:r>
        <w:rPr/>
        <w:t xml:space="preserve">$1,250,000</w:t>
      </w:r>
    </w:p>
    <w:p>
      <w:pPr>
        <w:spacing w:before="0" w:after="0" w:line="408" w:lineRule="exact"/>
        <w:ind w:left="0" w:right="0" w:firstLine="576"/>
        <w:jc w:val="left"/>
        <w:tabs>
          <w:tab w:val="right" w:leader="dot" w:pos="9936"/>
        </w:tabs>
      </w:pPr>
      <w:r>
        <w:rPr/>
        <w:t xml:space="preserve">Swede Hall Renovation Project (Rochester)</w:t>
      </w:r>
      <w:r>
        <w:tab/>
      </w:r>
      <w:r>
        <w:rPr/>
        <w:t xml:space="preserve">$198,000</w:t>
      </w:r>
    </w:p>
    <w:p>
      <w:pPr>
        <w:spacing w:before="0" w:after="0" w:line="408" w:lineRule="exact"/>
        <w:ind w:left="0" w:right="0" w:firstLine="576"/>
        <w:jc w:val="left"/>
        <w:tabs>
          <w:tab w:val="right" w:leader="dot" w:pos="9936"/>
        </w:tabs>
      </w:pPr>
      <w:r>
        <w:rPr/>
        <w:t xml:space="preserve">Take-A-Break Park Playground (Maple Valley)</w:t>
      </w:r>
      <w:r>
        <w:tab/>
      </w:r>
      <w:r>
        <w:rPr/>
        <w:t xml:space="preserve">$412,000</w:t>
      </w:r>
    </w:p>
    <w:p>
      <w:pPr>
        <w:spacing w:before="0" w:after="0" w:line="408" w:lineRule="exact"/>
        <w:ind w:left="0" w:right="0" w:firstLine="576"/>
        <w:jc w:val="left"/>
      </w:pPr>
      <w:r>
        <w:rPr/>
        <w:t xml:space="preserve">Tam O'Shanter Multi-Purpose Court Fencing and</w:t>
      </w:r>
    </w:p>
    <w:p>
      <w:pPr>
        <w:spacing w:before="0" w:after="0" w:line="408" w:lineRule="exact"/>
        <w:ind w:left="0" w:right="0" w:firstLine="1152"/>
        <w:jc w:val="left"/>
        <w:tabs>
          <w:tab w:val="right" w:leader="dot" w:pos="9936"/>
        </w:tabs>
      </w:pPr>
      <w:r>
        <w:rPr/>
        <w:t xml:space="preserve">Lighting (Kelso)</w:t>
      </w:r>
      <w:r>
        <w:tab/>
      </w:r>
      <w:r>
        <w:rPr/>
        <w:t xml:space="preserve">$46,000</w:t>
      </w:r>
    </w:p>
    <w:p>
      <w:pPr>
        <w:spacing w:before="0" w:after="0" w:line="408" w:lineRule="exact"/>
        <w:ind w:left="0" w:right="0" w:firstLine="576"/>
        <w:jc w:val="left"/>
      </w:pPr>
      <w:r>
        <w:rPr/>
        <w:t xml:space="preserve">Taproot Theatre Jewell Mainstage Renovation</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Tasveer Art Center (Bellevue)</w:t>
      </w:r>
      <w:r>
        <w:tab/>
      </w:r>
      <w:r>
        <w:rPr/>
        <w:t xml:space="preserve">$258,000</w:t>
      </w:r>
    </w:p>
    <w:p>
      <w:pPr>
        <w:spacing w:before="0" w:after="0" w:line="408" w:lineRule="exact"/>
        <w:ind w:left="0" w:right="0" w:firstLine="576"/>
        <w:jc w:val="left"/>
      </w:pPr>
      <w:r>
        <w:rPr/>
        <w:t xml:space="preserve">Tenino Stone Carvers Guild Workshop and Classroom</w:t>
      </w:r>
    </w:p>
    <w:p>
      <w:pPr>
        <w:spacing w:before="0" w:after="0" w:line="408" w:lineRule="exact"/>
        <w:ind w:left="0" w:right="0" w:firstLine="1152"/>
        <w:jc w:val="left"/>
        <w:tabs>
          <w:tab w:val="right" w:leader="dot" w:pos="9936"/>
        </w:tabs>
      </w:pPr>
      <w:r>
        <w:rPr/>
        <w:t xml:space="preserve">(Tenino)</w:t>
      </w:r>
      <w:r>
        <w:tab/>
      </w:r>
      <w:r>
        <w:rPr/>
        <w:t xml:space="preserve">$160,000</w:t>
      </w:r>
    </w:p>
    <w:p>
      <w:pPr>
        <w:spacing w:before="0" w:after="0" w:line="408" w:lineRule="exact"/>
        <w:ind w:left="0" w:right="0" w:firstLine="576"/>
        <w:jc w:val="left"/>
      </w:pPr>
      <w:r>
        <w:rPr/>
        <w:t xml:space="preserve">Terminal 4 Expansion &amp; Redevelopment Project</w:t>
      </w:r>
    </w:p>
    <w:p>
      <w:pPr>
        <w:spacing w:before="0" w:after="0" w:line="408" w:lineRule="exact"/>
        <w:ind w:left="0" w:right="0" w:firstLine="1152"/>
        <w:jc w:val="left"/>
        <w:tabs>
          <w:tab w:val="right" w:leader="dot" w:pos="9936"/>
        </w:tabs>
      </w:pPr>
      <w:r>
        <w:rPr/>
        <w:t xml:space="preserve">(Aberdeen)</w:t>
      </w:r>
      <w:r>
        <w:tab/>
      </w:r>
      <w:r>
        <w:rPr/>
        <w:t xml:space="preserve">$3,500,000</w:t>
      </w:r>
    </w:p>
    <w:p>
      <w:pPr>
        <w:spacing w:before="0" w:after="0" w:line="408" w:lineRule="exact"/>
        <w:ind w:left="0" w:right="0" w:firstLine="576"/>
        <w:jc w:val="left"/>
      </w:pPr>
      <w:r>
        <w:rPr/>
        <w:t xml:space="preserve">Thun Field - Emergency Response and Meeting Space</w:t>
      </w:r>
    </w:p>
    <w:p>
      <w:pPr>
        <w:spacing w:before="0" w:after="0" w:line="408" w:lineRule="exact"/>
        <w:ind w:left="0" w:right="0" w:firstLine="1152"/>
        <w:jc w:val="left"/>
        <w:tabs>
          <w:tab w:val="right" w:leader="dot" w:pos="9936"/>
        </w:tabs>
      </w:pPr>
      <w:r>
        <w:rPr/>
        <w:t xml:space="preserve">(Puyallup)</w:t>
      </w:r>
      <w:r>
        <w:tab/>
      </w:r>
      <w:r>
        <w:rPr/>
        <w:t xml:space="preserve">$1,000,000</w:t>
      </w:r>
    </w:p>
    <w:p>
      <w:pPr>
        <w:spacing w:before="0" w:after="0" w:line="408" w:lineRule="exact"/>
        <w:ind w:left="0" w:right="0" w:firstLine="576"/>
        <w:jc w:val="left"/>
      </w:pPr>
      <w:r>
        <w:rPr/>
        <w:t xml:space="preserve">Town of Elmer City Fire Station Improvements</w:t>
      </w:r>
    </w:p>
    <w:p>
      <w:pPr>
        <w:spacing w:before="0" w:after="0" w:line="408" w:lineRule="exact"/>
        <w:ind w:left="0" w:right="0" w:firstLine="1152"/>
        <w:jc w:val="left"/>
        <w:tabs>
          <w:tab w:val="right" w:leader="dot" w:pos="9936"/>
        </w:tabs>
      </w:pPr>
      <w:r>
        <w:rPr/>
        <w:t xml:space="preserve">(Elmer City)</w:t>
      </w:r>
      <w:r>
        <w:tab/>
      </w:r>
      <w:r>
        <w:rPr/>
        <w:t xml:space="preserve">$537,000</w:t>
      </w:r>
    </w:p>
    <w:p>
      <w:pPr>
        <w:spacing w:before="0" w:after="0" w:line="408" w:lineRule="exact"/>
        <w:ind w:left="0" w:right="0" w:firstLine="576"/>
        <w:jc w:val="left"/>
      </w:pPr>
      <w:r>
        <w:rPr/>
        <w:t xml:space="preserve">Town of Index Water Line Repair and Replacement</w:t>
      </w:r>
    </w:p>
    <w:p>
      <w:pPr>
        <w:spacing w:before="0" w:after="0" w:line="408" w:lineRule="exact"/>
        <w:ind w:left="0" w:right="0" w:firstLine="1152"/>
        <w:jc w:val="left"/>
        <w:tabs>
          <w:tab w:val="right" w:leader="dot" w:pos="9936"/>
        </w:tabs>
      </w:pPr>
      <w:r>
        <w:rPr/>
        <w:t xml:space="preserve">(Index)</w:t>
      </w:r>
      <w:r>
        <w:tab/>
      </w:r>
      <w:r>
        <w:rPr/>
        <w:t xml:space="preserve">$628,000</w:t>
      </w:r>
    </w:p>
    <w:p>
      <w:pPr>
        <w:spacing w:before="0" w:after="0" w:line="408" w:lineRule="exact"/>
        <w:ind w:left="0" w:right="0" w:firstLine="576"/>
        <w:jc w:val="left"/>
        <w:tabs>
          <w:tab w:val="right" w:leader="dot" w:pos="9936"/>
        </w:tabs>
      </w:pPr>
      <w:r>
        <w:rPr/>
        <w:t xml:space="preserve">Township Hall North &amp; West (Spokane)</w:t>
      </w:r>
      <w:r>
        <w:tab/>
      </w:r>
      <w:r>
        <w:rPr/>
        <w:t xml:space="preserve">$100,000</w:t>
      </w:r>
    </w:p>
    <w:p>
      <w:pPr>
        <w:spacing w:before="0" w:after="0" w:line="408" w:lineRule="exact"/>
        <w:ind w:left="0" w:right="0" w:firstLine="576"/>
        <w:jc w:val="left"/>
      </w:pPr>
      <w:r>
        <w:rPr/>
        <w:t xml:space="preserve">Tribal Cultural Center &amp; Museum Restoration</w:t>
      </w:r>
    </w:p>
    <w:p>
      <w:pPr>
        <w:spacing w:before="0" w:after="0" w:line="408" w:lineRule="exact"/>
        <w:ind w:left="0" w:right="0" w:firstLine="1152"/>
        <w:jc w:val="left"/>
        <w:tabs>
          <w:tab w:val="right" w:leader="dot" w:pos="9936"/>
        </w:tabs>
      </w:pPr>
      <w:r>
        <w:rPr/>
        <w:t xml:space="preserve">(Steilacoom)</w:t>
      </w:r>
      <w:r>
        <w:tab/>
      </w:r>
      <w:r>
        <w:rPr/>
        <w:t xml:space="preserve">$200,000</w:t>
      </w:r>
    </w:p>
    <w:p>
      <w:pPr>
        <w:spacing w:before="0" w:after="0" w:line="408" w:lineRule="exact"/>
        <w:ind w:left="0" w:right="0" w:firstLine="576"/>
        <w:jc w:val="left"/>
        <w:tabs>
          <w:tab w:val="right" w:leader="dot" w:pos="9936"/>
        </w:tabs>
      </w:pPr>
      <w:r>
        <w:rPr/>
        <w:t xml:space="preserve">Tugboat Parthia Pavilion Construction (Olympia)</w:t>
      </w:r>
      <w:r>
        <w:tab/>
      </w:r>
      <w:r>
        <w:rPr/>
        <w:t xml:space="preserve">$148,000</w:t>
      </w:r>
    </w:p>
    <w:p>
      <w:pPr>
        <w:spacing w:before="0" w:after="0" w:line="408" w:lineRule="exact"/>
        <w:ind w:left="0" w:right="0" w:firstLine="576"/>
        <w:jc w:val="left"/>
      </w:pPr>
      <w:r>
        <w:rPr/>
        <w:t xml:space="preserve">Tukwila Community Center HVAC Replacement</w:t>
      </w:r>
    </w:p>
    <w:p>
      <w:pPr>
        <w:spacing w:before="0" w:after="0" w:line="408" w:lineRule="exact"/>
        <w:ind w:left="0" w:right="0" w:firstLine="1152"/>
        <w:jc w:val="left"/>
        <w:tabs>
          <w:tab w:val="right" w:leader="dot" w:pos="9936"/>
        </w:tabs>
      </w:pPr>
      <w:r>
        <w:rPr/>
        <w:t xml:space="preserve">(Tukwila)</w:t>
      </w:r>
      <w:r>
        <w:tab/>
      </w:r>
      <w:r>
        <w:rPr/>
        <w:t xml:space="preserve">$515,000</w:t>
      </w:r>
    </w:p>
    <w:p>
      <w:pPr>
        <w:spacing w:before="0" w:after="0" w:line="408" w:lineRule="exact"/>
        <w:ind w:left="0" w:right="0" w:firstLine="576"/>
        <w:jc w:val="left"/>
      </w:pPr>
      <w:r>
        <w:rPr/>
        <w:t xml:space="preserve">Tukwila Immigrant &amp; Refugee Wadajir Land</w:t>
      </w:r>
    </w:p>
    <w:p>
      <w:pPr>
        <w:spacing w:before="0" w:after="0" w:line="408" w:lineRule="exact"/>
        <w:ind w:left="0" w:right="0" w:firstLine="1152"/>
        <w:jc w:val="left"/>
        <w:tabs>
          <w:tab w:val="right" w:leader="dot" w:pos="9936"/>
        </w:tabs>
      </w:pPr>
      <w:r>
        <w:rPr/>
        <w:t xml:space="preserve">Acquisition (Tukwila)</w:t>
      </w:r>
      <w:r>
        <w:tab/>
      </w:r>
      <w:r>
        <w:rPr/>
        <w:t xml:space="preserve">$2,250,000</w:t>
      </w:r>
    </w:p>
    <w:p>
      <w:pPr>
        <w:spacing w:before="0" w:after="0" w:line="408" w:lineRule="exact"/>
        <w:ind w:left="0" w:right="0" w:firstLine="576"/>
        <w:jc w:val="left"/>
        <w:tabs>
          <w:tab w:val="right" w:leader="dot" w:pos="9936"/>
        </w:tabs>
      </w:pPr>
      <w:r>
        <w:rPr/>
        <w:t xml:space="preserve">Tulalip Creek Hatchery (Marysville)</w:t>
      </w:r>
      <w:r>
        <w:tab/>
      </w:r>
      <w:r>
        <w:rPr/>
        <w:t xml:space="preserve">$1,000,000</w:t>
      </w:r>
    </w:p>
    <w:p>
      <w:pPr>
        <w:spacing w:before="0" w:after="0" w:line="408" w:lineRule="exact"/>
        <w:ind w:left="0" w:right="0" w:firstLine="576"/>
        <w:jc w:val="left"/>
        <w:tabs>
          <w:tab w:val="right" w:leader="dot" w:pos="9936"/>
        </w:tabs>
      </w:pPr>
      <w:r>
        <w:rPr/>
        <w:t xml:space="preserve">United Way Elevator and Disability Access (Tacoma)</w:t>
      </w:r>
      <w:r>
        <w:tab/>
      </w:r>
      <w:r>
        <w:rPr/>
        <w:t xml:space="preserve">$129,000</w:t>
      </w:r>
    </w:p>
    <w:p>
      <w:pPr>
        <w:spacing w:before="0" w:after="0" w:line="408" w:lineRule="exact"/>
        <w:ind w:left="0" w:right="0" w:firstLine="576"/>
        <w:jc w:val="left"/>
        <w:tabs>
          <w:tab w:val="right" w:leader="dot" w:pos="9936"/>
        </w:tabs>
      </w:pPr>
      <w:r>
        <w:rPr/>
        <w:t xml:space="preserve">Van Zandt Community Hall Renovation (Deming)</w:t>
      </w:r>
      <w:r>
        <w:tab/>
      </w:r>
      <w:r>
        <w:rPr/>
        <w:t xml:space="preserve">$502,000</w:t>
      </w:r>
    </w:p>
    <w:p>
      <w:pPr>
        <w:spacing w:before="0" w:after="0" w:line="408" w:lineRule="exact"/>
        <w:ind w:left="0" w:right="0" w:firstLine="576"/>
        <w:jc w:val="left"/>
        <w:tabs>
          <w:tab w:val="right" w:leader="dot" w:pos="9936"/>
        </w:tabs>
      </w:pPr>
      <w:r>
        <w:rPr/>
        <w:t xml:space="preserve">Veterans Memorial Balfour Park (Spokane Valley)</w:t>
      </w:r>
      <w:r>
        <w:tab/>
      </w:r>
      <w:r>
        <w:rPr/>
        <w:t xml:space="preserve">$207,000</w:t>
      </w:r>
    </w:p>
    <w:p>
      <w:pPr>
        <w:spacing w:before="0" w:after="0" w:line="408" w:lineRule="exact"/>
        <w:ind w:left="0" w:right="0" w:firstLine="576"/>
        <w:jc w:val="left"/>
        <w:tabs>
          <w:tab w:val="right" w:leader="dot" w:pos="9936"/>
        </w:tabs>
      </w:pPr>
      <w:r>
        <w:rPr/>
        <w:t xml:space="preserve">VFW Post 2224 Critical Renovations (Puyallup)</w:t>
      </w:r>
      <w:r>
        <w:tab/>
      </w:r>
      <w:r>
        <w:rPr/>
        <w:t xml:space="preserve">$206,000</w:t>
      </w:r>
    </w:p>
    <w:p>
      <w:pPr>
        <w:spacing w:before="0" w:after="0" w:line="408" w:lineRule="exact"/>
        <w:ind w:left="0" w:right="0" w:firstLine="576"/>
        <w:jc w:val="left"/>
      </w:pPr>
      <w:r>
        <w:rPr/>
        <w:t xml:space="preserve">Village Theatre's Francis J Gaudette HVAC</w:t>
      </w:r>
    </w:p>
    <w:p>
      <w:pPr>
        <w:spacing w:before="0" w:after="0" w:line="408" w:lineRule="exact"/>
        <w:ind w:left="0" w:right="0" w:firstLine="1152"/>
        <w:jc w:val="left"/>
        <w:tabs>
          <w:tab w:val="right" w:leader="dot" w:pos="9936"/>
        </w:tabs>
      </w:pPr>
      <w:r>
        <w:rPr/>
        <w:t xml:space="preserve">Replacement (Issaquah)</w:t>
      </w:r>
      <w:r>
        <w:tab/>
      </w:r>
      <w:r>
        <w:rPr/>
        <w:t xml:space="preserve">$489,000</w:t>
      </w:r>
    </w:p>
    <w:p>
      <w:pPr>
        <w:spacing w:before="0" w:after="0" w:line="408" w:lineRule="exact"/>
        <w:ind w:left="0" w:right="0" w:firstLine="576"/>
        <w:jc w:val="left"/>
      </w:pPr>
      <w:r>
        <w:rPr/>
        <w:t xml:space="preserve">Wallace Heights Septic Elimination Program</w:t>
      </w:r>
    </w:p>
    <w:p>
      <w:pPr>
        <w:spacing w:before="0" w:after="0" w:line="408" w:lineRule="exact"/>
        <w:ind w:left="0" w:right="0" w:firstLine="1152"/>
        <w:jc w:val="left"/>
        <w:tabs>
          <w:tab w:val="right" w:leader="dot" w:pos="9936"/>
        </w:tabs>
      </w:pPr>
      <w:r>
        <w:rPr/>
        <w:t xml:space="preserve">(Vancouver)</w:t>
      </w:r>
      <w:r>
        <w:tab/>
      </w:r>
      <w:r>
        <w:rPr/>
        <w:t xml:space="preserve">$500,000</w:t>
      </w:r>
    </w:p>
    <w:p>
      <w:pPr>
        <w:spacing w:before="0" w:after="0" w:line="408" w:lineRule="exact"/>
        <w:ind w:left="0" w:right="0" w:firstLine="576"/>
        <w:jc w:val="left"/>
        <w:tabs>
          <w:tab w:val="right" w:leader="dot" w:pos="9936"/>
        </w:tabs>
      </w:pPr>
      <w:r>
        <w:rPr/>
        <w:t xml:space="preserve">Washougal Civic Campus Project (Washougal)</w:t>
      </w:r>
      <w:r>
        <w:tab/>
      </w:r>
      <w:r>
        <w:rPr/>
        <w:t xml:space="preserve">$2,000,000</w:t>
      </w:r>
    </w:p>
    <w:p>
      <w:pPr>
        <w:spacing w:before="0" w:after="0" w:line="408" w:lineRule="exact"/>
        <w:ind w:left="0" w:right="0" w:firstLine="576"/>
        <w:jc w:val="left"/>
        <w:tabs>
          <w:tab w:val="right" w:leader="dot" w:pos="9936"/>
        </w:tabs>
      </w:pPr>
      <w:r>
        <w:rPr/>
        <w:t xml:space="preserve">Washtucna Town Hall (Washtucna)</w:t>
      </w:r>
      <w:r>
        <w:tab/>
      </w:r>
      <w:r>
        <w:rPr/>
        <w:t xml:space="preserve">$20,000</w:t>
      </w:r>
    </w:p>
    <w:p>
      <w:pPr>
        <w:spacing w:before="0" w:after="0" w:line="408" w:lineRule="exact"/>
        <w:ind w:left="0" w:right="0" w:firstLine="576"/>
        <w:jc w:val="left"/>
        <w:tabs>
          <w:tab w:val="right" w:leader="dot" w:pos="9936"/>
        </w:tabs>
      </w:pPr>
      <w:r>
        <w:rPr/>
        <w:t xml:space="preserve">Wastewater Lift Stations (Concrete)</w:t>
      </w:r>
      <w:r>
        <w:tab/>
      </w:r>
      <w:r>
        <w:rPr/>
        <w:t xml:space="preserve">$450,000</w:t>
      </w:r>
    </w:p>
    <w:p>
      <w:pPr>
        <w:spacing w:before="0" w:after="0" w:line="408" w:lineRule="exact"/>
        <w:ind w:left="0" w:right="0" w:firstLine="576"/>
        <w:jc w:val="left"/>
      </w:pPr>
      <w:r>
        <w:rPr/>
        <w:t xml:space="preserve">Wastewater Treatment Facility &amp; Loss Project</w:t>
      </w:r>
    </w:p>
    <w:p>
      <w:pPr>
        <w:spacing w:before="0" w:after="0" w:line="408" w:lineRule="exact"/>
        <w:ind w:left="0" w:right="0" w:firstLine="1152"/>
        <w:jc w:val="left"/>
        <w:tabs>
          <w:tab w:val="right" w:leader="dot" w:pos="9936"/>
        </w:tabs>
      </w:pPr>
      <w:r>
        <w:rPr/>
        <w:t xml:space="preserve">(Carbonado)</w:t>
      </w:r>
      <w:r>
        <w:tab/>
      </w:r>
      <w:r>
        <w:rPr/>
        <w:t xml:space="preserve">$500,000</w:t>
      </w:r>
    </w:p>
    <w:p>
      <w:pPr>
        <w:spacing w:before="0" w:after="0" w:line="408" w:lineRule="exact"/>
        <w:ind w:left="0" w:right="0" w:firstLine="576"/>
        <w:jc w:val="left"/>
        <w:tabs>
          <w:tab w:val="right" w:leader="dot" w:pos="9936"/>
        </w:tabs>
      </w:pPr>
      <w:r>
        <w:rPr/>
        <w:t xml:space="preserve">Wastewater Treatment System Upgrades (Long Beach)</w:t>
      </w:r>
      <w:r>
        <w:tab/>
      </w:r>
      <w:r>
        <w:rPr/>
        <w:t xml:space="preserve">$340,000</w:t>
      </w:r>
    </w:p>
    <w:p>
      <w:pPr>
        <w:spacing w:before="0" w:after="0" w:line="408" w:lineRule="exact"/>
        <w:ind w:left="0" w:right="0" w:firstLine="576"/>
        <w:jc w:val="left"/>
        <w:tabs>
          <w:tab w:val="right" w:leader="dot" w:pos="9936"/>
        </w:tabs>
      </w:pPr>
      <w:r>
        <w:rPr/>
        <w:t xml:space="preserve">Waterfront Organic Soil Removal (Washougal)</w:t>
      </w:r>
      <w:r>
        <w:tab/>
      </w:r>
      <w:r>
        <w:rPr/>
        <w:t xml:space="preserve">$2,000,000</w:t>
      </w:r>
    </w:p>
    <w:p>
      <w:pPr>
        <w:spacing w:before="0" w:after="0" w:line="408" w:lineRule="exact"/>
        <w:ind w:left="0" w:right="0" w:firstLine="576"/>
        <w:jc w:val="left"/>
        <w:tabs>
          <w:tab w:val="right" w:leader="dot" w:pos="9936"/>
        </w:tabs>
      </w:pPr>
      <w:r>
        <w:rPr/>
        <w:t xml:space="preserve">Weld Seattle Reentry Resource Center (Seattle)</w:t>
      </w:r>
      <w:r>
        <w:tab/>
      </w:r>
      <w:r>
        <w:rPr/>
        <w:t xml:space="preserve">$5,000,000</w:t>
      </w:r>
    </w:p>
    <w:p>
      <w:pPr>
        <w:spacing w:before="0" w:after="0" w:line="408" w:lineRule="exact"/>
        <w:ind w:left="0" w:right="0" w:firstLine="576"/>
        <w:jc w:val="left"/>
      </w:pPr>
      <w:r>
        <w:rPr/>
        <w:t xml:space="preserve">Wenatchee Valley Museum Expansion and Redesign</w:t>
      </w:r>
    </w:p>
    <w:p>
      <w:pPr>
        <w:spacing w:before="0" w:after="0" w:line="408" w:lineRule="exact"/>
        <w:ind w:left="0" w:right="0" w:firstLine="1152"/>
        <w:jc w:val="left"/>
        <w:tabs>
          <w:tab w:val="right" w:leader="dot" w:pos="9936"/>
        </w:tabs>
      </w:pPr>
      <w:r>
        <w:rPr/>
        <w:t xml:space="preserve">(Wenatchee)</w:t>
      </w:r>
      <w:r>
        <w:tab/>
      </w:r>
      <w:r>
        <w:rPr/>
        <w:t xml:space="preserve">$1,000,000</w:t>
      </w:r>
    </w:p>
    <w:p>
      <w:pPr>
        <w:spacing w:before="0" w:after="0" w:line="408" w:lineRule="exact"/>
        <w:ind w:left="0" w:right="0" w:firstLine="576"/>
        <w:jc w:val="left"/>
        <w:tabs>
          <w:tab w:val="right" w:leader="dot" w:pos="9936"/>
        </w:tabs>
      </w:pPr>
      <w:r>
        <w:rPr/>
        <w:t xml:space="preserve">Wenatchee Valley YMCA (Wenatchee)</w:t>
      </w:r>
      <w:r>
        <w:tab/>
      </w:r>
      <w:r>
        <w:rPr/>
        <w:t xml:space="preserve">$1,030,000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$412,000</w:t>
      </w:r>
    </w:p>
    <w:p>
      <w:pPr>
        <w:spacing w:before="0" w:after="0" w:line="408" w:lineRule="exact"/>
        <w:ind w:left="0" w:right="0" w:firstLine="576"/>
        <w:jc w:val="left"/>
        <w:tabs>
          <w:tab w:val="right" w:leader="dot" w:pos="9936"/>
        </w:tabs>
      </w:pPr>
      <w:r>
        <w:rPr/>
        <w:t xml:space="preserve">Whatcom Ag Research Station (Lynden)</w:t>
      </w:r>
      <w:r>
        <w:tab/>
      </w:r>
      <w:r>
        <w:rPr/>
        <w:t xml:space="preserve">$764,000</w:t>
      </w:r>
    </w:p>
    <w:p>
      <w:pPr>
        <w:spacing w:before="0" w:after="0" w:line="408" w:lineRule="exact"/>
        <w:ind w:left="0" w:right="0" w:firstLine="576"/>
        <w:jc w:val="left"/>
        <w:tabs>
          <w:tab w:val="right" w:leader="dot" w:pos="9936"/>
        </w:tabs>
      </w:pPr>
      <w:r>
        <w:rPr/>
        <w:t xml:space="preserve">What-Comm Dispatch Center (Bellingham)</w:t>
      </w:r>
      <w:r>
        <w:tab/>
      </w:r>
      <w:r>
        <w:rPr/>
        <w:t xml:space="preserve">$1,000,000</w:t>
      </w:r>
    </w:p>
    <w:p>
      <w:pPr>
        <w:spacing w:before="0" w:after="0" w:line="408" w:lineRule="exact"/>
        <w:ind w:left="0" w:right="0" w:firstLine="576"/>
        <w:jc w:val="left"/>
        <w:tabs>
          <w:tab w:val="right" w:leader="dot" w:pos="9936"/>
        </w:tabs>
      </w:pPr>
      <w:r>
        <w:rPr/>
        <w:t xml:space="preserve">White Bluffs Rail/Rail Replacement (Richland)</w:t>
      </w:r>
      <w:r>
        <w:tab/>
      </w:r>
      <w:r>
        <w:rPr/>
        <w:t xml:space="preserve">$1,250,000</w:t>
      </w:r>
    </w:p>
    <w:p>
      <w:pPr>
        <w:spacing w:before="0" w:after="0" w:line="408" w:lineRule="exact"/>
        <w:ind w:left="0" w:right="0" w:firstLine="576"/>
        <w:jc w:val="left"/>
        <w:tabs>
          <w:tab w:val="right" w:leader="dot" w:pos="9936"/>
        </w:tabs>
      </w:pPr>
      <w:r>
        <w:rPr/>
        <w:t xml:space="preserve">White Center Community Hub (Seattle)</w:t>
      </w:r>
      <w:r>
        <w:tab/>
      </w:r>
      <w:r>
        <w:rPr/>
        <w:t xml:space="preserve">$1,000,000</w:t>
      </w:r>
    </w:p>
    <w:p>
      <w:pPr>
        <w:spacing w:before="0" w:after="0" w:line="408" w:lineRule="exact"/>
        <w:ind w:left="0" w:right="0" w:firstLine="576"/>
        <w:jc w:val="left"/>
        <w:tabs>
          <w:tab w:val="right" w:leader="dot" w:pos="9936"/>
        </w:tabs>
      </w:pPr>
      <w:r>
        <w:rPr/>
        <w:t xml:space="preserve">White Center Food Bank Renovation (Seattle)</w:t>
      </w:r>
      <w:r>
        <w:tab/>
      </w:r>
      <w:r>
        <w:rPr/>
        <w:t xml:space="preserve">$275,000</w:t>
      </w:r>
    </w:p>
    <w:p>
      <w:pPr>
        <w:spacing w:before="0" w:after="0" w:line="408" w:lineRule="exact"/>
        <w:ind w:left="0" w:right="0" w:firstLine="576"/>
        <w:jc w:val="left"/>
        <w:tabs>
          <w:tab w:val="right" w:leader="dot" w:pos="9936"/>
        </w:tabs>
      </w:pPr>
      <w:r>
        <w:rPr/>
        <w:t xml:space="preserve">Wilkeson Infrastructure (Wilkeson)</w:t>
      </w:r>
      <w:r>
        <w:tab/>
      </w:r>
      <w:r>
        <w:rPr/>
        <w:t xml:space="preserve">$824,000</w:t>
      </w:r>
    </w:p>
    <w:p>
      <w:pPr>
        <w:spacing w:before="0" w:after="0" w:line="408" w:lineRule="exact"/>
        <w:ind w:left="0" w:right="0" w:firstLine="576"/>
        <w:jc w:val="left"/>
        <w:tabs>
          <w:tab w:val="right" w:leader="dot" w:pos="9936"/>
        </w:tabs>
      </w:pPr>
      <w:r>
        <w:rPr/>
        <w:t xml:space="preserve">Windermere Park Playground (Longview)</w:t>
      </w:r>
      <w:r>
        <w:tab/>
      </w:r>
      <w:r>
        <w:rPr/>
        <w:t xml:space="preserve">$155,000</w:t>
      </w:r>
    </w:p>
    <w:p>
      <w:pPr>
        <w:spacing w:before="0" w:after="0" w:line="408" w:lineRule="exact"/>
        <w:ind w:left="0" w:right="0" w:firstLine="576"/>
        <w:jc w:val="left"/>
        <w:tabs>
          <w:tab w:val="right" w:leader="dot" w:pos="9936"/>
        </w:tabs>
      </w:pPr>
      <w:r>
        <w:rPr/>
        <w:t xml:space="preserve">WRF Upgrades Solid Side (Yelm)</w:t>
      </w:r>
      <w:r>
        <w:tab/>
      </w:r>
      <w:r>
        <w:rPr/>
        <w:t xml:space="preserve">$442,000</w:t>
      </w:r>
    </w:p>
    <w:p>
      <w:pPr>
        <w:spacing w:before="0" w:after="0" w:line="408" w:lineRule="exact"/>
        <w:ind w:left="0" w:right="0" w:firstLine="576"/>
        <w:jc w:val="left"/>
        <w:tabs>
          <w:tab w:val="right" w:leader="dot" w:pos="9936"/>
        </w:tabs>
      </w:pPr>
      <w:r>
        <w:rPr/>
        <w:t xml:space="preserve">Yakama Nation "Creator Law Sculpture" (Roslyn)</w:t>
      </w:r>
      <w:r>
        <w:tab/>
      </w:r>
      <w:r>
        <w:rPr/>
        <w:t xml:space="preserve">$99,000</w:t>
      </w:r>
    </w:p>
    <w:p>
      <w:pPr>
        <w:spacing w:before="0" w:after="0" w:line="408" w:lineRule="exact"/>
        <w:ind w:left="0" w:right="0" w:firstLine="576"/>
        <w:jc w:val="left"/>
      </w:pPr>
      <w:r>
        <w:rPr/>
        <w:t xml:space="preserve">Yakima Co Fire Emergency Responder Radio System</w:t>
      </w:r>
    </w:p>
    <w:p>
      <w:pPr>
        <w:spacing w:before="0" w:after="0" w:line="408" w:lineRule="exact"/>
        <w:ind w:left="0" w:right="0" w:firstLine="1152"/>
        <w:jc w:val="left"/>
        <w:tabs>
          <w:tab w:val="right" w:leader="dot" w:pos="9936"/>
        </w:tabs>
      </w:pPr>
      <w:r>
        <w:rPr/>
        <w:t xml:space="preserve">(Yakima)</w:t>
      </w:r>
      <w:r>
        <w:tab/>
      </w:r>
      <w:r>
        <w:rPr/>
        <w:t xml:space="preserve">$139,000</w:t>
      </w:r>
    </w:p>
    <w:p>
      <w:pPr>
        <w:spacing w:before="0" w:after="0" w:line="408" w:lineRule="exact"/>
        <w:ind w:left="0" w:right="0" w:firstLine="576"/>
        <w:jc w:val="left"/>
      </w:pPr>
      <w:r>
        <w:rPr/>
        <w:t xml:space="preserve">Yakima County Fire District 12 Wildfire Response</w:t>
      </w:r>
    </w:p>
    <w:p>
      <w:pPr>
        <w:spacing w:before="0" w:after="0" w:line="408" w:lineRule="exact"/>
        <w:ind w:left="0" w:right="0" w:firstLine="1152"/>
        <w:jc w:val="left"/>
        <w:tabs>
          <w:tab w:val="right" w:leader="dot" w:pos="9936"/>
        </w:tabs>
      </w:pPr>
      <w:r>
        <w:rPr/>
        <w:t xml:space="preserve">(Yakima)</w:t>
      </w:r>
      <w:r>
        <w:tab/>
      </w:r>
      <w:r>
        <w:rPr/>
        <w:t xml:space="preserve">$38,000</w:t>
      </w:r>
    </w:p>
    <w:p>
      <w:pPr>
        <w:spacing w:before="0" w:after="0" w:line="408" w:lineRule="exact"/>
        <w:ind w:left="0" w:right="0" w:firstLine="576"/>
        <w:jc w:val="left"/>
        <w:tabs>
          <w:tab w:val="right" w:leader="dot" w:pos="9936"/>
        </w:tabs>
      </w:pPr>
      <w:r>
        <w:rPr/>
        <w:t xml:space="preserve">Yakima County Meals on Wheels (Union Gap)</w:t>
      </w:r>
      <w:r>
        <w:tab/>
      </w:r>
      <w:r>
        <w:rPr/>
        <w:t xml:space="preserve">$1,000,000</w:t>
      </w:r>
    </w:p>
    <w:p>
      <w:pPr>
        <w:spacing w:before="0" w:after="0" w:line="408" w:lineRule="exact"/>
        <w:ind w:left="0" w:right="0" w:firstLine="576"/>
        <w:jc w:val="left"/>
        <w:tabs>
          <w:tab w:val="right" w:leader="dot" w:pos="9936"/>
        </w:tabs>
      </w:pPr>
      <w:r>
        <w:rPr/>
        <w:t xml:space="preserve">Yakima Trolley Museum (Yakima)</w:t>
      </w:r>
      <w:r>
        <w:tab/>
      </w:r>
      <w:r>
        <w:rPr/>
        <w:t xml:space="preserve">$25,000</w:t>
      </w:r>
    </w:p>
    <w:p>
      <w:pPr>
        <w:spacing w:before="0" w:after="0" w:line="408" w:lineRule="exact"/>
        <w:ind w:left="0" w:right="0" w:firstLine="576"/>
        <w:jc w:val="left"/>
      </w:pPr>
      <w:r>
        <w:rPr/>
        <w:t xml:space="preserve">Youth Assist Program Skills Training Center</w:t>
      </w:r>
    </w:p>
    <w:p>
      <w:pPr>
        <w:spacing w:before="0" w:after="0" w:line="408" w:lineRule="exact"/>
        <w:ind w:left="0" w:right="0" w:firstLine="1152"/>
        <w:jc w:val="left"/>
        <w:tabs>
          <w:tab w:val="right" w:leader="dot" w:pos="9936"/>
        </w:tabs>
      </w:pPr>
      <w:r>
        <w:rPr/>
        <w:t xml:space="preserve">(Tacoma)</w:t>
      </w:r>
      <w:r>
        <w:tab/>
      </w:r>
      <w:r>
        <w:rPr/>
        <w:t xml:space="preserve">$500,000</w:t>
      </w:r>
    </w:p>
    <w:p>
      <w:pPr>
        <w:spacing w:before="0" w:after="0" w:line="408" w:lineRule="exact"/>
        <w:ind w:left="0" w:right="0" w:firstLine="576"/>
        <w:jc w:val="left"/>
        <w:tabs>
          <w:tab w:val="right" w:leader="dot" w:pos="9936"/>
        </w:tabs>
      </w:pPr>
      <w:r>
        <w:rPr/>
        <w:t xml:space="preserve">Youth Emergency Shelter (Longview)</w:t>
      </w:r>
      <w:r>
        <w:tab/>
      </w:r>
      <w:r>
        <w:rPr/>
        <w:t xml:space="preserve">$250,000</w:t>
      </w:r>
    </w:p>
    <w:p>
      <w:pPr>
        <w:spacing w:before="0" w:after="0" w:line="408" w:lineRule="exact"/>
        <w:ind w:left="0" w:right="0" w:firstLine="576"/>
        <w:jc w:val="left"/>
        <w:tabs>
          <w:tab w:val="right" w:leader="dot" w:pos="9936"/>
        </w:tabs>
      </w:pPr>
      <w:r>
        <w:rPr/>
        <w:t xml:space="preserve">Zillah Park Renovation (Zillah)</w:t>
      </w:r>
      <w:r>
        <w:tab/>
      </w:r>
      <w:r>
        <w:rPr/>
        <w:t xml:space="preserve">$300,000</w:t>
      </w:r>
    </w:p>
    <w:p>
      <w:pPr>
        <w:spacing w:before="0" w:after="0" w:line="408" w:lineRule="exact"/>
        <w:ind w:left="0" w:right="0" w:firstLine="576"/>
        <w:jc w:val="left"/>
      </w:pPr>
      <w:r>
        <w:rPr/>
        <w:t xml:space="preserve">(9) The model toxics control capital account</w:t>
      </w:r>
      <w:r>
        <w:rPr>
          <w:rFonts w:ascii="Times New Roman" w:hAnsi="Times New Roman"/>
        </w:rPr>
        <w:t xml:space="preserve">—</w:t>
      </w:r>
      <w:r>
        <w:rPr/>
        <w:t xml:space="preserve">state appropriation in this section is provided solely for the Port of Vancouver Dock Demo and Removal of Creosote project in Vancouver.</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$228,343,000</w:t>
      </w:r>
    </w:p>
    <w:p>
      <w:pPr>
        <w:tabs>
          <w:tab w:val="right" w:leader="dot" w:pos="9936"/>
        </w:tabs>
        <w:ind w:left="0" w:right="0" w:firstLine="1440"/>
      </w:pPr>
      <w:r>
        <w:rPr/>
        <w:t xml:space="preserve">Subtotal Appropriation</w:t>
      </w:r>
      <w:r>
        <w:tab/>
      </w:r>
      <w:r>
        <w:rPr/>
        <w:t xml:space="preserve">$231,843,000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$912,000,000</w:t>
      </w:r>
    </w:p>
    <w:p>
      <w:pPr>
        <w:tabs>
          <w:tab w:val="right" w:leader="dot" w:pos="9936"/>
        </w:tabs>
        <w:ind w:left="0" w:right="0" w:firstLine="1440"/>
      </w:pPr>
      <w:r>
        <w:rPr/>
        <w:t xml:space="preserve">TOTAL</w:t>
      </w:r>
      <w:r>
        <w:tab/>
      </w:r>
      <w:r>
        <w:rPr/>
        <w:t xml:space="preserve">$1,143,843,000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6076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w:t>
      </w:r>
      <w:r>
        <w:t>((</w:t>
      </w:r>
      <w:r>
        <w:rPr>
          <w:strike/>
        </w:rPr>
        <w:t xml:space="preserve">reappropriations</w:t>
      </w:r>
      <w:r>
        <w:t>))</w:t>
      </w:r>
      <w:r>
        <w:rPr/>
        <w:t xml:space="preserve"> </w:t>
      </w:r>
      <w:r>
        <w:rPr>
          <w:u w:val="single"/>
        </w:rPr>
        <w:t xml:space="preserve">appropriations</w:t>
      </w:r>
      <w:r>
        <w:rPr/>
        <w:t xml:space="preserve"> in this section are subject to the following conditions and limitations: The </w:t>
      </w:r>
      <w:r>
        <w:t>((</w:t>
      </w:r>
      <w:r>
        <w:rPr>
          <w:strike/>
        </w:rPr>
        <w:t xml:space="preserve">reappropriations</w:t>
      </w:r>
      <w:r>
        <w:t>))</w:t>
      </w:r>
      <w:r>
        <w:rPr/>
        <w:t xml:space="preserve"> </w:t>
      </w:r>
      <w:r>
        <w:rPr>
          <w:u w:val="single"/>
        </w:rPr>
        <w:t xml:space="preserve">appropriations</w:t>
      </w:r>
      <w:r>
        <w:rPr/>
        <w:t xml:space="preserve"> are subject to the provisions of section 7016 of this act</w:t>
      </w:r>
      <w:r>
        <w:rPr>
          <w:u w:val="single"/>
        </w:rPr>
        <w:t xml:space="preserve">, except that:</w:t>
      </w:r>
    </w:p>
    <w:p>
      <w:pPr>
        <w:spacing w:before="0" w:after="0" w:line="408" w:lineRule="exact"/>
        <w:ind w:left="0" w:right="0" w:firstLine="576"/>
        <w:jc w:val="left"/>
      </w:pPr>
      <w:r>
        <w:rPr>
          <w:u w:val="single"/>
        </w:rPr>
        <w:t xml:space="preserve">(a) The $225,000 provided for the Point Roberts rural broadband project is appropriated from the state building construction account</w:t>
      </w:r>
      <w:r>
        <w:rPr>
          <w:rFonts w:ascii="Times New Roman" w:hAnsi="Times New Roman"/>
          <w:u w:val="single"/>
        </w:rPr>
        <w:t xml:space="preserve">—</w:t>
      </w:r>
      <w:r>
        <w:rPr>
          <w:u w:val="single"/>
        </w:rPr>
        <w:t xml:space="preserve">state, and not the coronavirus capital projects account</w:t>
      </w:r>
      <w:r>
        <w:rPr>
          <w:rFonts w:ascii="Times New Roman" w:hAnsi="Times New Roman"/>
          <w:u w:val="single"/>
        </w:rPr>
        <w:t xml:space="preserve">—</w:t>
      </w:r>
      <w:r>
        <w:rPr>
          <w:u w:val="single"/>
        </w:rPr>
        <w:t xml:space="preserve">federal; and</w:t>
      </w:r>
    </w:p>
    <w:p>
      <w:pPr>
        <w:spacing w:before="0" w:after="0" w:line="408" w:lineRule="exact"/>
        <w:ind w:left="0" w:right="0" w:firstLine="576"/>
        <w:jc w:val="left"/>
      </w:pPr>
      <w:r>
        <w:rPr>
          <w:u w:val="single"/>
        </w:rPr>
        <w:t xml:space="preserve">(b) The amounts appropriated from the coronavirus capital projects account</w:t>
      </w:r>
      <w:r>
        <w:rPr>
          <w:rFonts w:ascii="Times New Roman" w:hAnsi="Times New Roman"/>
          <w:u w:val="single"/>
        </w:rPr>
        <w:t xml:space="preserve">—</w:t>
      </w:r>
      <w:r>
        <w:rPr>
          <w:u w:val="single"/>
        </w:rPr>
        <w:t xml:space="preserve">federal do not need to be obligated by December 31, 2024</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$124,726,000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$150,522,000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$26,878,000</w:t>
      </w:r>
    </w:p>
    <w:p>
      <w:pPr>
        <w:tabs>
          <w:tab w:val="right" w:leader="dot" w:pos="9936"/>
        </w:tabs>
        <w:ind w:left="0" w:right="0" w:firstLine="1440"/>
      </w:pPr>
      <w:r>
        <w:rPr/>
        <w:t xml:space="preserve">Subtotal Reappropriation</w:t>
      </w:r>
      <w:r>
        <w:tab/>
      </w:r>
      <w:r>
        <w:rPr/>
        <w:t xml:space="preserve">$302,126,000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$303,594,000</w:t>
      </w:r>
      <w:r>
        <w:t>))</w:t>
      </w:r>
    </w:p>
    <w:p>
      <w:pPr>
        <w:spacing w:before="0" w:after="0" w:line="408" w:lineRule="exact"/>
        <w:ind w:left="0" w:right="0" w:firstLine="0"/>
        <w:jc w:val="left"/>
        <w:tabs>
          <w:tab w:val="right" w:leader="none" w:pos="9936"/>
        </w:tabs>
      </w:pPr>
      <w:r>
        <w:tab/>
      </w:r>
      <w:r>
        <w:rPr>
          <w:u w:val="single"/>
        </w:rPr>
        <w:t xml:space="preserve">$303,819,000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Public Facility Improvement Fund (92001367)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$24,000,000 of the youth athletic facility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Bellingham: Joe Martin Stadium</w:t>
      </w:r>
      <w:r>
        <w:tab/>
      </w:r>
      <w:r>
        <w:rPr/>
        <w:t xml:space="preserve">$700,000</w:t>
      </w:r>
    </w:p>
    <w:p>
      <w:pPr>
        <w:spacing w:before="0" w:after="0" w:line="408" w:lineRule="exact"/>
        <w:ind w:left="0" w:right="0" w:firstLine="576"/>
        <w:jc w:val="left"/>
      </w:pPr>
      <w:r>
        <w:rPr>
          <w:u w:val="single"/>
        </w:rPr>
        <w:t xml:space="preserve">City of</w:t>
      </w:r>
      <w:r>
        <w:rPr/>
        <w:t xml:space="preserve"> Everett </w:t>
      </w:r>
      <w:r>
        <w:t>((</w:t>
      </w:r>
      <w:r>
        <w:rPr>
          <w:strike/>
        </w:rPr>
        <w:t xml:space="preserve">School District: Everett</w:t>
      </w:r>
    </w:p>
    <w:p>
      <w:pPr>
        <w:spacing w:before="0" w:after="0" w:line="408" w:lineRule="exact"/>
        <w:ind w:left="0" w:right="0" w:firstLine="1152"/>
        <w:jc w:val="left"/>
        <w:tabs>
          <w:tab w:val="right" w:leader="dot" w:pos="9936"/>
        </w:tabs>
      </w:pPr>
      <w:r>
        <w:rPr>
          <w:strike/>
        </w:rPr>
        <w:t xml:space="preserve">Memorial</w:t>
      </w:r>
      <w:r>
        <w:t>))</w:t>
      </w:r>
      <w:r>
        <w:rPr>
          <w:u w:val="single"/>
        </w:rPr>
        <w:t xml:space="preserve">: New</w:t>
      </w:r>
      <w:r>
        <w:rPr/>
        <w:t xml:space="preserve"> Stadium</w:t>
      </w:r>
      <w:r>
        <w:tab/>
      </w:r>
      <w:r>
        <w:rPr/>
        <w:t xml:space="preserve">$7,400,000</w:t>
      </w:r>
    </w:p>
    <w:p>
      <w:pPr>
        <w:spacing w:before="0" w:after="0" w:line="408" w:lineRule="exact"/>
        <w:ind w:left="0" w:right="0" w:firstLine="576"/>
        <w:jc w:val="left"/>
        <w:tabs>
          <w:tab w:val="right" w:leader="dot" w:pos="9936"/>
        </w:tabs>
      </w:pPr>
      <w:r>
        <w:rPr/>
        <w:t xml:space="preserve">Lower Columbia College: David Story Field</w:t>
      </w:r>
      <w:r>
        <w:tab/>
      </w:r>
      <w:r>
        <w:rPr/>
        <w:t xml:space="preserve">$1,300,000</w:t>
      </w:r>
    </w:p>
    <w:p>
      <w:pPr>
        <w:spacing w:before="0" w:after="0" w:line="408" w:lineRule="exact"/>
        <w:ind w:left="0" w:right="0" w:firstLine="576"/>
        <w:jc w:val="left"/>
        <w:tabs>
          <w:tab w:val="right" w:leader="dot" w:pos="9936"/>
        </w:tabs>
      </w:pPr>
      <w:r>
        <w:rPr/>
        <w:t xml:space="preserve">Pasco: Gesa Stadium</w:t>
      </w:r>
      <w:r>
        <w:tab/>
      </w:r>
      <w:r>
        <w:rPr/>
        <w:t xml:space="preserve">$3,000,000</w:t>
      </w:r>
    </w:p>
    <w:p>
      <w:pPr>
        <w:spacing w:before="0" w:after="0" w:line="408" w:lineRule="exact"/>
        <w:ind w:left="0" w:right="0" w:firstLine="576"/>
        <w:jc w:val="left"/>
        <w:tabs>
          <w:tab w:val="right" w:leader="dot" w:pos="9936"/>
        </w:tabs>
      </w:pPr>
      <w:r>
        <w:rPr/>
        <w:t xml:space="preserve">Port Angeles: Civic Field</w:t>
      </w:r>
      <w:r>
        <w:tab/>
      </w:r>
      <w:r>
        <w:rPr/>
        <w:t xml:space="preserve">$600,000</w:t>
      </w:r>
    </w:p>
    <w:p>
      <w:pPr>
        <w:spacing w:before="0" w:after="0" w:line="408" w:lineRule="exact"/>
        <w:ind w:left="0" w:right="0" w:firstLine="576"/>
        <w:jc w:val="left"/>
        <w:tabs>
          <w:tab w:val="right" w:leader="dot" w:pos="9936"/>
        </w:tabs>
      </w:pPr>
      <w:r>
        <w:rPr/>
        <w:t xml:space="preserve">Ridgefield: Ridgefield Outdoor Recreational Complex</w:t>
      </w:r>
      <w:r>
        <w:tab/>
      </w:r>
      <w:r>
        <w:rPr/>
        <w:t xml:space="preserve">$450,000</w:t>
      </w:r>
    </w:p>
    <w:p>
      <w:pPr>
        <w:spacing w:before="0" w:after="0" w:line="408" w:lineRule="exact"/>
        <w:ind w:left="0" w:right="0" w:firstLine="576"/>
        <w:jc w:val="left"/>
        <w:tabs>
          <w:tab w:val="right" w:leader="dot" w:pos="9936"/>
        </w:tabs>
      </w:pPr>
      <w:r>
        <w:rPr/>
        <w:t xml:space="preserve">Spokane County: Avista Stadium</w:t>
      </w:r>
      <w:r>
        <w:tab/>
      </w:r>
      <w:r>
        <w:rPr/>
        <w:t xml:space="preserve">$5,800,000</w:t>
      </w:r>
    </w:p>
    <w:p>
      <w:pPr>
        <w:spacing w:before="0" w:after="0" w:line="408" w:lineRule="exact"/>
        <w:ind w:left="0" w:right="0" w:firstLine="576"/>
        <w:jc w:val="left"/>
        <w:tabs>
          <w:tab w:val="right" w:leader="dot" w:pos="9936"/>
        </w:tabs>
      </w:pPr>
      <w:r>
        <w:rPr/>
        <w:t xml:space="preserve">Tacoma: Cheney Stadium</w:t>
      </w:r>
      <w:r>
        <w:tab/>
      </w:r>
      <w:r>
        <w:rPr/>
        <w:t xml:space="preserve">$3,000,000</w:t>
      </w:r>
    </w:p>
    <w:p>
      <w:pPr>
        <w:spacing w:before="0" w:after="0" w:line="408" w:lineRule="exact"/>
        <w:ind w:left="0" w:right="0" w:firstLine="576"/>
        <w:jc w:val="left"/>
        <w:tabs>
          <w:tab w:val="right" w:leader="dot" w:pos="9936"/>
        </w:tabs>
      </w:pPr>
      <w:r>
        <w:rPr/>
        <w:t xml:space="preserve">Walla Walla: Borleske Stadium</w:t>
      </w:r>
      <w:r>
        <w:tab/>
      </w:r>
      <w:r>
        <w:rPr/>
        <w:t xml:space="preserve">$525,000</w:t>
      </w:r>
    </w:p>
    <w:p>
      <w:pPr>
        <w:spacing w:before="0" w:after="0" w:line="408" w:lineRule="exact"/>
        <w:ind w:left="0" w:right="0" w:firstLine="576"/>
        <w:jc w:val="left"/>
        <w:tabs>
          <w:tab w:val="right" w:leader="dot" w:pos="9936"/>
        </w:tabs>
      </w:pPr>
      <w:r>
        <w:rPr/>
        <w:t xml:space="preserve">Wenatchee Valley College: Paul Thomas Sr. Field</w:t>
      </w:r>
      <w:r>
        <w:tab/>
      </w:r>
      <w:r>
        <w:rPr/>
        <w:t xml:space="preserve">$700,000</w:t>
      </w:r>
    </w:p>
    <w:p>
      <w:pPr>
        <w:spacing w:before="0" w:after="0" w:line="408" w:lineRule="exact"/>
        <w:ind w:left="0" w:right="0" w:firstLine="576"/>
        <w:jc w:val="left"/>
        <w:tabs>
          <w:tab w:val="right" w:leader="dot" w:pos="9936"/>
        </w:tabs>
      </w:pPr>
      <w:r>
        <w:rPr/>
        <w:t xml:space="preserve">Yakima County: Yakima County Stadium</w:t>
      </w:r>
      <w:r>
        <w:tab/>
      </w:r>
      <w:r>
        <w:rPr/>
        <w:t xml:space="preserve">$525,000</w:t>
      </w:r>
    </w:p>
    <w:p>
      <w:pPr>
        <w:spacing w:before="120" w:after="0" w:line="408" w:lineRule="exact"/>
        <w:ind w:left="0" w:right="0" w:firstLine="576"/>
        <w:jc w:val="left"/>
      </w:pPr>
      <w:r>
        <w:rPr/>
        <w:t xml:space="preserve">(2) The funding appropriated under this section must be combined with local funds.</w:t>
      </w:r>
    </w:p>
    <w:p>
      <w:pPr>
        <w:spacing w:before="0" w:after="0" w:line="408" w:lineRule="exact"/>
        <w:ind w:left="0" w:right="0" w:firstLine="576"/>
        <w:jc w:val="left"/>
      </w:pPr>
      <w:r>
        <w:rPr/>
        <w:t xml:space="preserve">(3)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(4)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$360,000 of the state building construction account</w:t>
      </w:r>
      <w:r>
        <w:rPr>
          <w:rFonts w:ascii="Times New Roman" w:hAnsi="Times New Roman"/>
        </w:rPr>
        <w:t xml:space="preserve">—</w:t>
      </w:r>
      <w:r>
        <w:rPr/>
        <w:t xml:space="preserve">state appropriation in this section is provided solely for administrative costs.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$360,000</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$24,000,000</w:t>
      </w:r>
    </w:p>
    <w:p>
      <w:pPr>
        <w:tabs>
          <w:tab w:val="right" w:leader="dot" w:pos="9936"/>
        </w:tabs>
        <w:ind w:left="0" w:right="0" w:firstLine="1440"/>
      </w:pPr>
      <w:r>
        <w:rPr/>
        <w:t xml:space="preserve">Subtotal Appropriation</w:t>
      </w:r>
      <w:r>
        <w:tab/>
      </w:r>
      <w:r>
        <w:rPr/>
        <w:t xml:space="preserve">$24,360,000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Dental Capacity Grants (92001393)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provided in this section must be used for the construction and equipment directly associated with dental facilities. The funding provided in this section is for projects that are maintained for at least a 10-year period and provide capacity to address unmet patient need and increase efficiency in dental access.</w:t>
      </w:r>
    </w:p>
    <w:p>
      <w:pPr>
        <w:spacing w:before="0" w:after="120" w:line="408" w:lineRule="exact"/>
        <w:ind w:left="0" w:right="0" w:firstLine="576"/>
        <w:jc w:val="left"/>
      </w:pPr>
      <w:r>
        <w:rPr/>
        <w:t xml:space="preserve">(2) The amount provided in this section is provided solely for the following list of projects:</w:t>
      </w:r>
    </w:p>
    <w:p>
      <w:pPr>
        <w:spacing w:before="0" w:after="0" w:line="408" w:lineRule="exact"/>
        <w:ind w:left="0" w:right="0" w:firstLine="576"/>
        <w:jc w:val="left"/>
        <w:tabs>
          <w:tab w:val="right" w:leader="dot" w:pos="9936"/>
        </w:tabs>
      </w:pPr>
      <w:r>
        <w:rPr>
          <w:u w:val="single"/>
        </w:rPr>
        <w:t xml:space="preserve">Columbia Basin Health Association</w:t>
      </w:r>
      <w:r>
        <w:tab/>
      </w:r>
      <w:r>
        <w:rPr>
          <w:u w:val="single"/>
        </w:rPr>
        <w:t xml:space="preserve">$300,000</w:t>
      </w:r>
    </w:p>
    <w:p>
      <w:pPr>
        <w:spacing w:before="0" w:after="0" w:line="408" w:lineRule="exact"/>
        <w:ind w:left="0" w:right="0" w:firstLine="576"/>
        <w:jc w:val="left"/>
        <w:tabs>
          <w:tab w:val="right" w:leader="dot" w:pos="9936"/>
        </w:tabs>
      </w:pPr>
      <w:r>
        <w:rPr>
          <w:u w:val="single"/>
        </w:rPr>
        <w:t xml:space="preserve">Community Health Association of Spokane</w:t>
      </w:r>
      <w:r>
        <w:tab/>
      </w:r>
      <w:r>
        <w:rPr>
          <w:u w:val="single"/>
        </w:rPr>
        <w:t xml:space="preserve">$80,000</w:t>
      </w:r>
    </w:p>
    <w:p>
      <w:pPr>
        <w:spacing w:before="0" w:after="0" w:line="408" w:lineRule="exact"/>
        <w:ind w:left="0" w:right="0" w:firstLine="576"/>
        <w:jc w:val="left"/>
        <w:tabs>
          <w:tab w:val="right" w:leader="dot" w:pos="9936"/>
        </w:tabs>
      </w:pPr>
      <w:r>
        <w:rPr>
          <w:u w:val="single"/>
        </w:rPr>
        <w:t xml:space="preserve">Community Health Center of Snohomish County</w:t>
      </w:r>
      <w:r>
        <w:tab/>
      </w:r>
      <w:r>
        <w:rPr>
          <w:u w:val="single"/>
        </w:rPr>
        <w:t xml:space="preserve">$300,000</w:t>
      </w:r>
    </w:p>
    <w:p>
      <w:pPr>
        <w:spacing w:before="0" w:after="0" w:line="408" w:lineRule="exact"/>
        <w:ind w:left="0" w:right="0" w:firstLine="576"/>
        <w:jc w:val="left"/>
        <w:tabs>
          <w:tab w:val="right" w:leader="dot" w:pos="9936"/>
        </w:tabs>
      </w:pPr>
      <w:r>
        <w:rPr/>
        <w:t xml:space="preserve">CVCH East Wenatchee Dental Clinic (East Wenatchee)</w:t>
      </w:r>
      <w:r>
        <w:tab/>
      </w:r>
      <w:r>
        <w:rPr/>
        <w:t xml:space="preserve">$1,850,000</w:t>
      </w:r>
    </w:p>
    <w:p>
      <w:pPr>
        <w:spacing w:before="0" w:after="0" w:line="408" w:lineRule="exact"/>
        <w:ind w:left="0" w:right="0" w:firstLine="576"/>
        <w:jc w:val="left"/>
        <w:tabs>
          <w:tab w:val="right" w:leader="dot" w:pos="9936"/>
        </w:tabs>
      </w:pPr>
      <w:r>
        <w:rPr/>
        <w:t xml:space="preserve">HealthPoint (Seattle)</w:t>
      </w:r>
      <w:r>
        <w:tab/>
      </w:r>
      <w:r>
        <w:rPr/>
        <w:t xml:space="preserve">$490,000</w:t>
      </w:r>
    </w:p>
    <w:p>
      <w:pPr>
        <w:spacing w:before="0" w:after="0" w:line="408" w:lineRule="exact"/>
        <w:ind w:left="0" w:right="0" w:firstLine="576"/>
        <w:jc w:val="left"/>
        <w:tabs>
          <w:tab w:val="right" w:leader="dot" w:pos="9936"/>
        </w:tabs>
      </w:pPr>
      <w:r>
        <w:rPr/>
        <w:t xml:space="preserve">Lake Roosevelt Community Health Center (Inchelium)</w:t>
      </w:r>
      <w:r>
        <w:tab/>
      </w:r>
      <w:r>
        <w:rPr/>
        <w:t xml:space="preserve">$160,000</w:t>
      </w:r>
    </w:p>
    <w:p>
      <w:pPr>
        <w:spacing w:before="0" w:after="0" w:line="408" w:lineRule="exact"/>
        <w:ind w:left="0" w:right="0" w:firstLine="576"/>
        <w:jc w:val="left"/>
        <w:tabs>
          <w:tab w:val="right" w:leader="dot" w:pos="9936"/>
        </w:tabs>
      </w:pPr>
      <w:r>
        <w:rPr/>
        <w:t xml:space="preserve">Lake Roosevelt Community Health Center (Keller)</w:t>
      </w:r>
      <w:r>
        <w:tab/>
      </w:r>
      <w:r>
        <w:rPr/>
        <w:t xml:space="preserve">$80,000</w:t>
      </w:r>
    </w:p>
    <w:p>
      <w:pPr>
        <w:spacing w:before="0" w:after="0" w:line="408" w:lineRule="exact"/>
        <w:ind w:left="0" w:right="0" w:firstLine="576"/>
        <w:jc w:val="left"/>
        <w:tabs>
          <w:tab w:val="right" w:leader="dot" w:pos="9936"/>
        </w:tabs>
      </w:pPr>
      <w:r>
        <w:rPr>
          <w:u w:val="single"/>
        </w:rPr>
        <w:t xml:space="preserve">Moses Lake Community Health Center</w:t>
      </w:r>
      <w:r>
        <w:tab/>
      </w:r>
      <w:r>
        <w:rPr>
          <w:u w:val="single"/>
        </w:rPr>
        <w:t xml:space="preserve">$72,000</w:t>
      </w:r>
    </w:p>
    <w:p>
      <w:pPr>
        <w:spacing w:before="0" w:after="0" w:line="408" w:lineRule="exact"/>
        <w:ind w:left="0" w:right="0" w:firstLine="576"/>
        <w:jc w:val="left"/>
        <w:tabs>
          <w:tab w:val="right" w:leader="dot" w:pos="9936"/>
        </w:tabs>
      </w:pPr>
      <w:r>
        <w:rPr/>
        <w:t xml:space="preserve">Neighborcare Health (Seattle)</w:t>
      </w:r>
      <w:r>
        <w:tab/>
      </w:r>
      <w:r>
        <w:rPr/>
        <w:t xml:space="preserve">$1,800,000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$495,000</w:t>
      </w:r>
    </w:p>
    <w:p>
      <w:pPr>
        <w:spacing w:before="0" w:after="0" w:line="408" w:lineRule="exact"/>
        <w:ind w:left="0" w:right="0" w:firstLine="576"/>
        <w:jc w:val="left"/>
        <w:tabs>
          <w:tab w:val="right" w:leader="dot" w:pos="9936"/>
        </w:tabs>
      </w:pPr>
      <w:r>
        <w:rPr/>
        <w:t xml:space="preserve">PNWU Dental School (Yakima)</w:t>
      </w:r>
      <w:r>
        <w:tab/>
      </w:r>
      <w:r>
        <w:rPr/>
        <w:t xml:space="preserve">$5,000,000</w:t>
      </w:r>
    </w:p>
    <w:p>
      <w:pPr>
        <w:spacing w:before="0" w:after="0" w:line="408" w:lineRule="exact"/>
        <w:ind w:left="0" w:right="0" w:firstLine="576"/>
        <w:jc w:val="left"/>
        <w:tabs>
          <w:tab w:val="right" w:leader="dot" w:pos="9936"/>
        </w:tabs>
      </w:pPr>
      <w:r>
        <w:rPr/>
        <w:t xml:space="preserve">Sea Mar Community Health Center (Tacoma)</w:t>
      </w:r>
      <w:r>
        <w:tab/>
      </w:r>
      <w:r>
        <w:rPr/>
        <w:t xml:space="preserve">$3,500,000</w:t>
      </w:r>
    </w:p>
    <w:p>
      <w:pPr>
        <w:spacing w:before="0" w:after="0" w:line="408" w:lineRule="exact"/>
        <w:ind w:left="0" w:right="0" w:firstLine="576"/>
        <w:jc w:val="left"/>
        <w:tabs>
          <w:tab w:val="right" w:leader="dot" w:pos="9936"/>
        </w:tabs>
      </w:pPr>
      <w:r>
        <w:rPr/>
        <w:t xml:space="preserve">Seattle Indian Health Board (Seattle)</w:t>
      </w:r>
      <w:r>
        <w:tab/>
      </w:r>
      <w:r>
        <w:rPr/>
        <w:t xml:space="preserve">$305,000</w:t>
      </w:r>
    </w:p>
    <w:p>
      <w:pPr>
        <w:spacing w:before="0" w:after="0" w:line="408" w:lineRule="exact"/>
        <w:ind w:left="0" w:right="0" w:firstLine="576"/>
        <w:jc w:val="left"/>
        <w:tabs>
          <w:tab w:val="right" w:leader="dot" w:pos="9936"/>
        </w:tabs>
      </w:pPr>
      <w:r>
        <w:rPr>
          <w:u w:val="single"/>
        </w:rPr>
        <w:t xml:space="preserve">Yakima Dental Clinic</w:t>
      </w:r>
      <w:r>
        <w:tab/>
      </w:r>
      <w:r>
        <w:rPr>
          <w:u w:val="single"/>
        </w:rPr>
        <w:t xml:space="preserve">$4,400,000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$17,680,000</w:t>
      </w:r>
      <w:r>
        <w:t>))</w:t>
      </w:r>
    </w:p>
    <w:p>
      <w:pPr>
        <w:spacing w:before="0" w:after="0" w:line="408" w:lineRule="exact"/>
        <w:ind w:left="0" w:right="0" w:firstLine="0"/>
        <w:jc w:val="left"/>
        <w:tabs>
          <w:tab w:val="right" w:leader="none" w:pos="9936"/>
        </w:tabs>
      </w:pPr>
      <w:r>
        <w:tab/>
      </w:r>
      <w:r>
        <w:rPr>
          <w:u w:val="single"/>
        </w:rPr>
        <w:t xml:space="preserve">$22,832,000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$70,720,000</w:t>
      </w:r>
      <w:r>
        <w:t>))</w:t>
      </w:r>
    </w:p>
    <w:p>
      <w:pPr>
        <w:spacing w:before="0" w:after="0" w:line="408" w:lineRule="exact"/>
        <w:ind w:left="0" w:right="0" w:firstLine="0"/>
        <w:jc w:val="left"/>
        <w:tabs>
          <w:tab w:val="right" w:leader="none" w:pos="9936"/>
        </w:tabs>
      </w:pPr>
      <w:r>
        <w:tab/>
      </w:r>
      <w:r>
        <w:rPr>
          <w:u w:val="single"/>
        </w:rPr>
        <w:t xml:space="preserve">$91,328,000</w:t>
      </w:r>
    </w:p>
    <w:p>
      <w:pPr>
        <w:tabs>
          <w:tab w:val="right" w:leader="dot" w:pos="9936"/>
        </w:tabs>
        <w:ind w:left="0" w:right="0" w:firstLine="1440"/>
      </w:pPr>
      <w:r>
        <w:rPr/>
        <w:t xml:space="preserve">TOTAL</w:t>
      </w:r>
      <w:r>
        <w:tab/>
      </w:r>
      <w:r>
        <w:t>((</w:t>
      </w:r>
      <w:r>
        <w:rPr>
          <w:strike/>
        </w:rPr>
        <w:t xml:space="preserve">$88,400,000</w:t>
      </w:r>
      <w:r>
        <w:t>))</w:t>
      </w:r>
    </w:p>
    <w:p>
      <w:pPr>
        <w:tabs>
          <w:tab w:val="right" w:leader="none" w:pos="9936"/>
        </w:tabs>
        <w:ind w:left="0" w:right="0" w:firstLine="1440"/>
      </w:pPr>
      <w:r>
        <w:tab/>
      </w:r>
      <w:r>
        <w:rPr>
          <w:u w:val="single"/>
        </w:rPr>
        <w:t xml:space="preserve">$114,160,000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1019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2023-25 Youth Shelters and Housing (91001682)</w:t>
      </w:r>
    </w:p>
    <w:p>
      <w:pPr>
        <w:spacing w:before="120" w:after="0" w:line="408" w:lineRule="exact"/>
        <w:ind w:left="0" w:right="0" w:firstLine="576"/>
        <w:jc w:val="left"/>
      </w:pPr>
      <w:r>
        <w:rPr/>
        <w:t xml:space="preserve">The appropriation in this section is subject to the following conditions and limitations:</w:t>
      </w:r>
    </w:p>
    <w:p>
      <w:pPr>
        <w:spacing w:before="0" w:after="120" w:line="408" w:lineRule="exact"/>
        <w:ind w:left="0" w:right="0" w:firstLine="576"/>
        <w:jc w:val="left"/>
      </w:pPr>
      <w:r>
        <w:rPr/>
        <w:t xml:space="preserve">(1)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Community Youth Services (Olympia)</w:t>
      </w:r>
      <w:r>
        <w:tab/>
      </w:r>
      <w:r>
        <w:rPr/>
        <w:t xml:space="preserve">$200,000</w:t>
      </w:r>
    </w:p>
    <w:p>
      <w:pPr>
        <w:spacing w:before="0" w:after="0" w:line="408" w:lineRule="exact"/>
        <w:ind w:left="0" w:right="0" w:firstLine="576"/>
        <w:jc w:val="left"/>
        <w:tabs>
          <w:tab w:val="right" w:leader="dot" w:pos="9936"/>
        </w:tabs>
      </w:pPr>
      <w:r>
        <w:rPr/>
        <w:t xml:space="preserve">Housing and Services for Youth Wellness (Seattle)</w:t>
      </w:r>
      <w:r>
        <w:tab/>
      </w:r>
      <w:r>
        <w:rPr/>
        <w:t xml:space="preserve">$5,000,000</w:t>
      </w:r>
    </w:p>
    <w:p>
      <w:pPr>
        <w:spacing w:before="0" w:after="0" w:line="408" w:lineRule="exact"/>
        <w:ind w:left="0" w:right="0" w:firstLine="576"/>
        <w:jc w:val="left"/>
        <w:tabs>
          <w:tab w:val="right" w:leader="dot" w:pos="9936"/>
        </w:tabs>
      </w:pPr>
      <w:r>
        <w:rPr>
          <w:u w:val="single"/>
        </w:rPr>
        <w:t xml:space="preserve">New Horizons (King County)</w:t>
      </w:r>
      <w:r>
        <w:tab/>
      </w:r>
      <w:r>
        <w:rPr>
          <w:u w:val="single"/>
        </w:rPr>
        <w:t xml:space="preserve">$75,000</w:t>
      </w:r>
    </w:p>
    <w:p>
      <w:pPr>
        <w:spacing w:before="0" w:after="0" w:line="408" w:lineRule="exact"/>
        <w:ind w:left="0" w:right="0" w:firstLine="576"/>
        <w:jc w:val="left"/>
        <w:tabs>
          <w:tab w:val="right" w:leader="dot" w:pos="9936"/>
        </w:tabs>
      </w:pPr>
      <w:r>
        <w:rPr/>
        <w:t xml:space="preserve">OlyCap Pfeiffer House (Port Townsend)</w:t>
      </w:r>
      <w:r>
        <w:tab/>
      </w:r>
      <w:r>
        <w:t>((</w:t>
      </w:r>
      <w:r>
        <w:rPr>
          <w:strike/>
        </w:rPr>
        <w:t xml:space="preserve">$70,000</w:t>
      </w:r>
      <w:r>
        <w:t>))</w:t>
      </w:r>
      <w:r>
        <w:rPr/>
        <w:t xml:space="preserve"> </w:t>
      </w:r>
      <w:r>
        <w:rPr>
          <w:u w:val="single"/>
        </w:rPr>
        <w:t xml:space="preserve">$97,000</w:t>
      </w:r>
    </w:p>
    <w:p>
      <w:pPr>
        <w:spacing w:before="0" w:after="0" w:line="408" w:lineRule="exact"/>
        <w:ind w:left="0" w:right="0" w:firstLine="576"/>
        <w:jc w:val="left"/>
      </w:pPr>
      <w:r>
        <w:rPr/>
        <w:t xml:space="preserve">ROOTS Young Adult Shelter Phase 2 Renovations</w:t>
      </w:r>
    </w:p>
    <w:p>
      <w:pPr>
        <w:spacing w:before="0" w:after="0" w:line="408" w:lineRule="exact"/>
        <w:ind w:left="0" w:right="0" w:firstLine="1152"/>
        <w:jc w:val="left"/>
        <w:tabs>
          <w:tab w:val="right" w:leader="dot" w:pos="9936"/>
        </w:tabs>
      </w:pPr>
      <w:r>
        <w:rPr/>
        <w:t xml:space="preserve">(Seattle)</w:t>
      </w:r>
      <w:r>
        <w:tab/>
      </w:r>
      <w:r>
        <w:rPr/>
        <w:t xml:space="preserve">$1,500,000</w:t>
      </w:r>
    </w:p>
    <w:p>
      <w:pPr>
        <w:spacing w:before="0" w:after="0" w:line="408" w:lineRule="exact"/>
        <w:ind w:left="0" w:right="0" w:firstLine="576"/>
        <w:jc w:val="left"/>
        <w:tabs>
          <w:tab w:val="right" w:leader="dot" w:pos="9936"/>
        </w:tabs>
      </w:pPr>
      <w:r>
        <w:rPr/>
        <w:t xml:space="preserve">Safe Harbor Support Center (Kennewick)</w:t>
      </w:r>
      <w:r>
        <w:tab/>
      </w:r>
      <w:r>
        <w:rPr/>
        <w:t xml:space="preserve">$300,000</w:t>
      </w:r>
    </w:p>
    <w:p>
      <w:pPr>
        <w:spacing w:before="0" w:after="0" w:line="408" w:lineRule="exact"/>
        <w:ind w:left="0" w:right="0" w:firstLine="576"/>
        <w:jc w:val="left"/>
        <w:tabs>
          <w:tab w:val="right" w:leader="dot" w:pos="9936"/>
        </w:tabs>
      </w:pPr>
      <w:r>
        <w:rPr/>
        <w:t xml:space="preserve">Serenity House (Port Angeles)</w:t>
      </w:r>
      <w:r>
        <w:tab/>
      </w:r>
      <w:r>
        <w:rPr/>
        <w:t xml:space="preserve">$50,000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$1,200,000</w:t>
      </w:r>
    </w:p>
    <w:p>
      <w:pPr>
        <w:spacing w:before="0" w:after="0" w:line="408" w:lineRule="exact"/>
        <w:ind w:left="0" w:right="0" w:firstLine="576"/>
        <w:jc w:val="left"/>
        <w:tabs>
          <w:tab w:val="right" w:leader="dot" w:pos="9936"/>
        </w:tabs>
      </w:pPr>
      <w:r>
        <w:rPr/>
        <w:t xml:space="preserve">Skagit Valley Family YMCA (Mt. Vernon)</w:t>
      </w:r>
      <w:r>
        <w:tab/>
      </w:r>
      <w:r>
        <w:rPr/>
        <w:t xml:space="preserve">$2,200,000</w:t>
      </w:r>
    </w:p>
    <w:p>
      <w:pPr>
        <w:spacing w:before="0" w:after="0" w:line="408" w:lineRule="exact"/>
        <w:ind w:left="0" w:right="0" w:firstLine="576"/>
        <w:jc w:val="left"/>
        <w:tabs>
          <w:tab w:val="right" w:leader="dot" w:pos="9936"/>
        </w:tabs>
      </w:pPr>
      <w:r>
        <w:rPr/>
        <w:t xml:space="preserve">VOA Crosswalk 2.0 (Spokane)</w:t>
      </w:r>
      <w:r>
        <w:tab/>
      </w:r>
      <w:r>
        <w:rPr/>
        <w:t xml:space="preserve">$2,500,000</w:t>
      </w:r>
    </w:p>
    <w:p>
      <w:pPr>
        <w:spacing w:before="0" w:after="0" w:line="408" w:lineRule="exact"/>
        <w:ind w:left="0" w:right="0" w:firstLine="576"/>
        <w:jc w:val="left"/>
        <w:tabs>
          <w:tab w:val="right" w:leader="dot" w:pos="9936"/>
        </w:tabs>
      </w:pPr>
      <w:r>
        <w:rPr/>
        <w:t xml:space="preserve">YouthCare (Seattle)</w:t>
      </w:r>
      <w:r>
        <w:tab/>
      </w:r>
      <w:r>
        <w:t>((</w:t>
      </w:r>
      <w:r>
        <w:rPr>
          <w:strike/>
        </w:rPr>
        <w:t xml:space="preserve">$1,500,000</w:t>
      </w:r>
      <w:r>
        <w:t>))</w:t>
      </w:r>
    </w:p>
    <w:p>
      <w:pPr>
        <w:spacing w:before="0" w:after="0" w:line="408" w:lineRule="exact"/>
        <w:ind w:left="0" w:right="0" w:firstLine="0"/>
        <w:jc w:val="right"/>
      </w:pPr>
      <w:r>
        <w:rPr>
          <w:u w:val="single"/>
        </w:rPr>
        <w:t xml:space="preserve">$2,500,000</w:t>
      </w:r>
    </w:p>
    <w:p>
      <w:pPr>
        <w:spacing w:before="12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$14,520,000</w:t>
      </w:r>
      <w:r>
        <w:t>))</w:t>
      </w:r>
    </w:p>
    <w:p>
      <w:pPr>
        <w:spacing w:before="0" w:after="0" w:line="408" w:lineRule="exact"/>
        <w:ind w:left="0" w:right="0" w:firstLine="0"/>
        <w:jc w:val="left"/>
        <w:tabs>
          <w:tab w:val="right" w:leader="none" w:pos="9936"/>
        </w:tabs>
      </w:pPr>
      <w:r>
        <w:tab/>
      </w:r>
      <w:r>
        <w:rPr>
          <w:u w:val="single"/>
        </w:rPr>
        <w:t xml:space="preserve">$15,622,000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$58,080,000</w:t>
      </w:r>
      <w:r>
        <w:t>))</w:t>
      </w:r>
    </w:p>
    <w:p>
      <w:pPr>
        <w:spacing w:before="0" w:after="0" w:line="408" w:lineRule="exact"/>
        <w:ind w:left="0" w:right="0" w:firstLine="0"/>
        <w:jc w:val="left"/>
        <w:tabs>
          <w:tab w:val="right" w:leader="none" w:pos="9936"/>
        </w:tabs>
      </w:pPr>
      <w:r>
        <w:tab/>
      </w:r>
      <w:r>
        <w:rPr>
          <w:u w:val="single"/>
        </w:rPr>
        <w:t xml:space="preserve">$62,488,000</w:t>
      </w:r>
    </w:p>
    <w:p>
      <w:pPr>
        <w:tabs>
          <w:tab w:val="right" w:leader="dot" w:pos="9936"/>
        </w:tabs>
        <w:ind w:left="0" w:right="0" w:firstLine="1440"/>
      </w:pPr>
      <w:r>
        <w:rPr/>
        <w:t xml:space="preserve">TOTAL</w:t>
      </w:r>
      <w:r>
        <w:tab/>
      </w:r>
      <w:r>
        <w:t>((</w:t>
      </w:r>
      <w:r>
        <w:rPr>
          <w:strike/>
        </w:rPr>
        <w:t xml:space="preserve">$72,600,000</w:t>
      </w:r>
      <w:r>
        <w:t>))</w:t>
      </w:r>
    </w:p>
    <w:p>
      <w:pPr>
        <w:tabs>
          <w:tab w:val="right" w:leader="none" w:pos="9936"/>
        </w:tabs>
        <w:ind w:left="0" w:right="0" w:firstLine="1440"/>
      </w:pPr>
      <w:r>
        <w:tab/>
      </w:r>
      <w:r>
        <w:rPr>
          <w:u w:val="single"/>
        </w:rPr>
        <w:t xml:space="preserve">$78,110,000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1035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Local Emission Reduction Projects (91002184)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120" w:line="408" w:lineRule="exact"/>
        <w:ind w:left="0" w:right="0" w:firstLine="576"/>
        <w:jc w:val="left"/>
      </w:pPr>
      <w:r>
        <w:rPr/>
        <w:t xml:space="preserve">(1) The appropriations in this section are provided solely for the following list of projects:</w:t>
      </w:r>
    </w:p>
    <w:p>
      <w:pPr>
        <w:spacing w:before="0" w:after="0" w:line="408" w:lineRule="exact"/>
        <w:ind w:left="0" w:right="0" w:firstLine="576"/>
        <w:jc w:val="left"/>
        <w:tabs>
          <w:tab w:val="right" w:leader="dot" w:pos="9936"/>
        </w:tabs>
      </w:pPr>
      <w:r>
        <w:rPr>
          <w:u w:val="single"/>
        </w:rPr>
        <w:t xml:space="preserve">Algae Carbon Sequestration and Regenerative Soils</w:t>
      </w:r>
      <w:r>
        <w:tab/>
      </w:r>
      <w:r>
        <w:rPr>
          <w:u w:val="single"/>
        </w:rPr>
        <w:t xml:space="preserve">$2,500,000</w:t>
      </w:r>
    </w:p>
    <w:p>
      <w:pPr>
        <w:spacing w:before="0" w:after="0" w:line="408" w:lineRule="exact"/>
        <w:ind w:left="0" w:right="0" w:firstLine="576"/>
        <w:jc w:val="left"/>
      </w:pPr>
      <w:r>
        <w:rPr/>
        <w:t xml:space="preserve">C6 Forest to Farm Biochar Pilot Plant</w:t>
      </w:r>
    </w:p>
    <w:p>
      <w:pPr>
        <w:spacing w:before="0" w:after="0" w:line="408" w:lineRule="exact"/>
        <w:ind w:left="0" w:right="0" w:firstLine="1152"/>
        <w:jc w:val="left"/>
        <w:tabs>
          <w:tab w:val="right" w:leader="dot" w:pos="9936"/>
        </w:tabs>
      </w:pPr>
      <w:r>
        <w:rPr/>
        <w:t xml:space="preserve">(Leavenworth)</w:t>
      </w:r>
      <w:r>
        <w:tab/>
      </w:r>
      <w:r>
        <w:rPr/>
        <w:t xml:space="preserve">$1,425,000</w:t>
      </w:r>
    </w:p>
    <w:p>
      <w:pPr>
        <w:spacing w:before="0" w:after="0" w:line="408" w:lineRule="exact"/>
        <w:ind w:left="0" w:right="0" w:firstLine="576"/>
        <w:jc w:val="left"/>
        <w:tabs>
          <w:tab w:val="right" w:leader="dot" w:pos="9936"/>
        </w:tabs>
      </w:pPr>
      <w:r>
        <w:rPr>
          <w:u w:val="single"/>
        </w:rPr>
        <w:t xml:space="preserve">Carbon Sequestration Prairie Restoration</w:t>
      </w:r>
      <w:r>
        <w:tab/>
      </w:r>
      <w:r>
        <w:rPr>
          <w:u w:val="single"/>
        </w:rPr>
        <w:t xml:space="preserve">$2,000,000</w:t>
      </w:r>
    </w:p>
    <w:p>
      <w:pPr>
        <w:spacing w:before="0" w:after="0" w:line="408" w:lineRule="exact"/>
        <w:ind w:left="0" w:right="0" w:firstLine="576"/>
        <w:jc w:val="left"/>
        <w:tabs>
          <w:tab w:val="right" w:leader="dot" w:pos="9936"/>
        </w:tabs>
      </w:pPr>
      <w:r>
        <w:rPr>
          <w:u w:val="single"/>
        </w:rPr>
        <w:t xml:space="preserve">College Place Fire Department Energy Efficiency</w:t>
      </w:r>
      <w:r>
        <w:tab/>
      </w:r>
      <w:r>
        <w:rPr>
          <w:u w:val="single"/>
        </w:rPr>
        <w:t xml:space="preserve">$1,137,000</w:t>
      </w:r>
    </w:p>
    <w:p>
      <w:pPr>
        <w:spacing w:before="0" w:after="0" w:line="408" w:lineRule="exact"/>
        <w:ind w:left="0" w:right="0" w:firstLine="576"/>
        <w:jc w:val="left"/>
        <w:tabs>
          <w:tab w:val="right" w:leader="dot" w:pos="9936"/>
        </w:tabs>
      </w:pPr>
      <w:r>
        <w:rPr>
          <w:u w:val="single"/>
        </w:rPr>
        <w:t xml:space="preserve">Douglas PUD Storage &amp; Fuel Cell</w:t>
      </w:r>
      <w:r>
        <w:tab/>
      </w:r>
      <w:r>
        <w:rPr>
          <w:u w:val="single"/>
        </w:rPr>
        <w:t xml:space="preserve">$1,398,000</w:t>
      </w:r>
    </w:p>
    <w:p>
      <w:pPr>
        <w:spacing w:before="0" w:after="0" w:line="408" w:lineRule="exact"/>
        <w:ind w:left="0" w:right="0" w:firstLine="576"/>
        <w:jc w:val="left"/>
      </w:pPr>
      <w:r>
        <w:rPr/>
        <w:t xml:space="preserve">Great Northern School District HVAC</w:t>
      </w:r>
    </w:p>
    <w:p>
      <w:pPr>
        <w:spacing w:before="0" w:after="0" w:line="408" w:lineRule="exact"/>
        <w:ind w:left="0" w:right="0" w:firstLine="1152"/>
        <w:jc w:val="left"/>
        <w:tabs>
          <w:tab w:val="right" w:leader="dot" w:pos="9936"/>
        </w:tabs>
      </w:pPr>
      <w:r>
        <w:rPr/>
        <w:t xml:space="preserve">Installation (Spokane)</w:t>
      </w:r>
      <w:r>
        <w:tab/>
      </w:r>
      <w:r>
        <w:rPr/>
        <w:t xml:space="preserve">$1,613,000</w:t>
      </w:r>
    </w:p>
    <w:p>
      <w:pPr>
        <w:spacing w:before="0" w:after="0" w:line="408" w:lineRule="exact"/>
        <w:ind w:left="0" w:right="0" w:firstLine="576"/>
        <w:jc w:val="left"/>
      </w:pPr>
      <w:r>
        <w:t>((</w:t>
      </w:r>
      <w:r>
        <w:rPr>
          <w:strike/>
        </w:rPr>
        <w:t xml:space="preserve">Hydrogen Storage &amp; Fuel Cell for Peak Shaving</w:t>
      </w:r>
    </w:p>
    <w:p>
      <w:pPr>
        <w:spacing w:before="0" w:after="0" w:line="408" w:lineRule="exact"/>
        <w:ind w:left="0" w:right="0" w:firstLine="1152"/>
        <w:jc w:val="left"/>
        <w:tabs>
          <w:tab w:val="right" w:leader="dot" w:pos="9936"/>
        </w:tabs>
      </w:pPr>
      <w:r>
        <w:rPr>
          <w:strike/>
        </w:rPr>
        <w:t xml:space="preserve">(Okanogan)</w:t>
      </w:r>
      <w:r>
        <w:tab/>
      </w:r>
      <w:r>
        <w:rPr>
          <w:strike/>
        </w:rPr>
        <w:t xml:space="preserve">$1,648,000</w:t>
      </w:r>
      <w:r>
        <w:t>))</w:t>
      </w:r>
    </w:p>
    <w:p>
      <w:pPr>
        <w:spacing w:before="0" w:after="0" w:line="408" w:lineRule="exact"/>
        <w:ind w:left="0" w:right="0" w:firstLine="576"/>
        <w:jc w:val="left"/>
        <w:tabs>
          <w:tab w:val="right" w:leader="dot" w:pos="9936"/>
        </w:tabs>
      </w:pPr>
      <w:r>
        <w:rPr>
          <w:u w:val="single"/>
        </w:rPr>
        <w:t xml:space="preserve">Kenmore Public Works Geothermal System</w:t>
      </w:r>
      <w:r>
        <w:tab/>
      </w:r>
      <w:r>
        <w:rPr>
          <w:u w:val="single"/>
        </w:rPr>
        <w:t xml:space="preserve">$464,000</w:t>
      </w:r>
    </w:p>
    <w:p>
      <w:pPr>
        <w:spacing w:before="0" w:after="0" w:line="408" w:lineRule="exact"/>
        <w:ind w:left="0" w:right="0" w:firstLine="576"/>
        <w:jc w:val="left"/>
        <w:tabs>
          <w:tab w:val="right" w:leader="dot" w:pos="9936"/>
        </w:tabs>
      </w:pPr>
      <w:r>
        <w:rPr>
          <w:u w:val="single"/>
        </w:rPr>
        <w:t xml:space="preserve">KVH Hydrogen Storage System</w:t>
      </w:r>
      <w:r>
        <w:tab/>
      </w:r>
      <w:r>
        <w:rPr>
          <w:u w:val="single"/>
        </w:rPr>
        <w:t xml:space="preserve">$250,000</w:t>
      </w:r>
    </w:p>
    <w:p>
      <w:pPr>
        <w:spacing w:before="0" w:after="0" w:line="408" w:lineRule="exact"/>
        <w:ind w:left="0" w:right="0" w:firstLine="576"/>
        <w:jc w:val="left"/>
        <w:tabs>
          <w:tab w:val="right" w:leader="dot" w:pos="9936"/>
        </w:tabs>
      </w:pPr>
      <w:r>
        <w:rPr/>
        <w:t xml:space="preserve">Meydenbauer Center Energy Efficiency (Bellevue)</w:t>
      </w:r>
      <w:r>
        <w:tab/>
      </w:r>
      <w:r>
        <w:rPr/>
        <w:t xml:space="preserve">$6,000,000</w:t>
      </w:r>
    </w:p>
    <w:p>
      <w:pPr>
        <w:spacing w:before="0" w:after="0" w:line="408" w:lineRule="exact"/>
        <w:ind w:left="0" w:right="0" w:firstLine="576"/>
        <w:jc w:val="left"/>
      </w:pPr>
      <w:r>
        <w:rPr/>
        <w:t xml:space="preserve">Outdoor Fields LED Retrofit and Solar Installation</w:t>
      </w:r>
    </w:p>
    <w:p>
      <w:pPr>
        <w:spacing w:before="0" w:after="0" w:line="408" w:lineRule="exact"/>
        <w:ind w:left="0" w:right="0" w:firstLine="1152"/>
        <w:jc w:val="left"/>
        <w:tabs>
          <w:tab w:val="right" w:leader="dot" w:pos="9936"/>
        </w:tabs>
      </w:pPr>
      <w:r>
        <w:rPr/>
        <w:t xml:space="preserve">(Tukwila)</w:t>
      </w:r>
      <w:r>
        <w:tab/>
      </w:r>
      <w:r>
        <w:rPr/>
        <w:t xml:space="preserve">$500,000</w:t>
      </w:r>
    </w:p>
    <w:p>
      <w:pPr>
        <w:spacing w:before="0" w:after="0" w:line="408" w:lineRule="exact"/>
        <w:ind w:left="0" w:right="0" w:firstLine="576"/>
        <w:jc w:val="left"/>
        <w:tabs>
          <w:tab w:val="right" w:leader="dot" w:pos="9936"/>
        </w:tabs>
      </w:pPr>
      <w:r>
        <w:rPr/>
        <w:t xml:space="preserve">Process Water Reuse Facility (Pasco)</w:t>
      </w:r>
      <w:r>
        <w:tab/>
      </w:r>
      <w:r>
        <w:rPr/>
        <w:t xml:space="preserve">$5,050,000</w:t>
      </w:r>
    </w:p>
    <w:p>
      <w:pPr>
        <w:spacing w:before="0" w:after="0" w:line="408" w:lineRule="exact"/>
        <w:ind w:left="0" w:right="0" w:firstLine="576"/>
        <w:jc w:val="left"/>
        <w:tabs>
          <w:tab w:val="right" w:leader="dot" w:pos="9936"/>
        </w:tabs>
      </w:pPr>
      <w:r>
        <w:rPr>
          <w:u w:val="single"/>
        </w:rPr>
        <w:t xml:space="preserve">Silver Bay Logging Property Acquisition</w:t>
      </w:r>
      <w:r>
        <w:tab/>
      </w:r>
      <w:r>
        <w:rPr>
          <w:u w:val="single"/>
        </w:rPr>
        <w:t xml:space="preserve">$1,250,000</w:t>
      </w:r>
    </w:p>
    <w:p>
      <w:pPr>
        <w:spacing w:before="0" w:after="0" w:line="408" w:lineRule="exact"/>
        <w:ind w:left="0" w:right="0" w:firstLine="576"/>
        <w:jc w:val="left"/>
        <w:tabs>
          <w:tab w:val="right" w:leader="dot" w:pos="9936"/>
        </w:tabs>
      </w:pPr>
      <w:r>
        <w:rPr/>
        <w:t xml:space="preserve">Small Faces Preschool HVAC Upgrades (Seattle)</w:t>
      </w:r>
      <w:r>
        <w:tab/>
      </w:r>
      <w:r>
        <w:rPr/>
        <w:t xml:space="preserve">$435,000</w:t>
      </w:r>
    </w:p>
    <w:p>
      <w:pPr>
        <w:spacing w:before="0" w:after="0" w:line="408" w:lineRule="exact"/>
        <w:ind w:left="0" w:right="0" w:firstLine="576"/>
        <w:jc w:val="left"/>
        <w:tabs>
          <w:tab w:val="right" w:leader="dot" w:pos="9936"/>
        </w:tabs>
      </w:pPr>
      <w:r>
        <w:rPr>
          <w:u w:val="single"/>
        </w:rPr>
        <w:t xml:space="preserve">Squaxin Island Tribe Blue Carbon Sequestration</w:t>
      </w:r>
      <w:r>
        <w:tab/>
      </w:r>
      <w:r>
        <w:rPr>
          <w:u w:val="single"/>
        </w:rPr>
        <w:t xml:space="preserve">$3,050,000</w:t>
      </w:r>
    </w:p>
    <w:p>
      <w:pPr>
        <w:spacing w:before="0" w:after="0" w:line="408" w:lineRule="exact"/>
        <w:ind w:left="0" w:right="0" w:firstLine="576"/>
        <w:jc w:val="left"/>
        <w:tabs>
          <w:tab w:val="right" w:leader="dot" w:pos="9936"/>
        </w:tabs>
      </w:pPr>
      <w:r>
        <w:rPr>
          <w:u w:val="single"/>
        </w:rPr>
        <w:t xml:space="preserve">Tacoma Power Grid Upgrades &amp; Feasibility Study</w:t>
      </w:r>
      <w:r>
        <w:tab/>
      </w:r>
      <w:r>
        <w:rPr>
          <w:u w:val="single"/>
        </w:rPr>
        <w:t xml:space="preserve">$2,875,000</w:t>
      </w:r>
    </w:p>
    <w:p>
      <w:pPr>
        <w:spacing w:before="0" w:after="0" w:line="408" w:lineRule="exact"/>
        <w:ind w:left="0" w:right="0" w:firstLine="576"/>
        <w:jc w:val="left"/>
        <w:tabs>
          <w:tab w:val="right" w:leader="dot" w:pos="9936"/>
        </w:tabs>
      </w:pPr>
      <w:r>
        <w:rPr>
          <w:u w:val="single"/>
        </w:rPr>
        <w:t xml:space="preserve">Temple Association Energy Efficiency Improvements</w:t>
      </w:r>
      <w:r>
        <w:tab/>
      </w:r>
      <w:r>
        <w:rPr>
          <w:u w:val="single"/>
        </w:rPr>
        <w:t xml:space="preserve">$40,000</w:t>
      </w:r>
    </w:p>
    <w:p>
      <w:pPr>
        <w:spacing w:before="0" w:after="0" w:line="408" w:lineRule="exact"/>
        <w:ind w:left="0" w:right="0" w:firstLine="576"/>
        <w:jc w:val="left"/>
      </w:pPr>
      <w:r>
        <w:rPr/>
        <w:t xml:space="preserve">Waterfront Low Carbon District Energy System</w:t>
      </w:r>
    </w:p>
    <w:p>
      <w:pPr>
        <w:spacing w:before="0" w:after="0" w:line="408" w:lineRule="exact"/>
        <w:ind w:left="0" w:right="0" w:firstLine="1152"/>
        <w:jc w:val="left"/>
        <w:tabs>
          <w:tab w:val="right" w:leader="dot" w:pos="9936"/>
        </w:tabs>
      </w:pPr>
      <w:r>
        <w:rPr/>
        <w:t xml:space="preserve">(Bellingham)</w:t>
      </w:r>
      <w:r>
        <w:tab/>
      </w:r>
      <w:r>
        <w:rPr/>
        <w:t xml:space="preserve">$100,000</w:t>
      </w:r>
    </w:p>
    <w:p>
      <w:pPr>
        <w:spacing w:before="0" w:after="0" w:line="408" w:lineRule="exact"/>
        <w:ind w:left="0" w:right="0" w:firstLine="576"/>
        <w:jc w:val="left"/>
      </w:pPr>
      <w:r>
        <w:rPr/>
        <w:t xml:space="preserve">(2) The department may not expend funding for a project in this section unless and until the nonstate share of that project's costs have been either expended or firmly committed, or both, in an amount sufficient to complete the project or a distinct phase of the project. This requirement does not apply to projects where a share of the appropriation is for design costs only.</w:t>
      </w:r>
    </w:p>
    <w:p>
      <w:pPr>
        <w:spacing w:before="0" w:after="0" w:line="408" w:lineRule="exact"/>
        <w:ind w:left="0" w:right="0" w:firstLine="576"/>
        <w:jc w:val="left"/>
      </w:pPr>
      <w:r>
        <w:rPr/>
        <w:t xml:space="preserve">(3) Prior to receiving funding, grant recipients must demonstrate that the project site is under control for a minimum of 10 years, either through ownership or a long-term lease. This requirement does not apply to grants for preconstruction activities or grants in which the sole purpose is to purchase real property that does not include a construction or renovation component.</w:t>
      </w:r>
    </w:p>
    <w:p>
      <w:pPr>
        <w:spacing w:before="0" w:after="0" w:line="408" w:lineRule="exact"/>
        <w:ind w:left="0" w:right="0" w:firstLine="576"/>
        <w:jc w:val="left"/>
      </w:pPr>
      <w:r>
        <w:rPr/>
        <w:t xml:space="preserve">(4)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department finds the grantee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u w:val="single"/>
        </w:rPr>
        <w:t xml:space="preserve">(5)(a) This section takes effect January 1, 2025.</w:t>
      </w:r>
    </w:p>
    <w:p>
      <w:pPr>
        <w:spacing w:before="0" w:after="0" w:line="408" w:lineRule="exact"/>
        <w:ind w:left="0" w:right="0" w:firstLine="576"/>
        <w:jc w:val="left"/>
      </w:pPr>
      <w:r>
        <w:rPr>
          <w:u w:val="single"/>
        </w:rPr>
        <w:t xml:space="preserve">(b) If the climate commitment account or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$15,346,000</w:t>
      </w:r>
      <w:r>
        <w:t>))</w:t>
      </w:r>
    </w:p>
    <w:p>
      <w:pPr>
        <w:spacing w:before="0" w:after="0" w:line="408" w:lineRule="exact"/>
        <w:ind w:left="0" w:right="0" w:firstLine="0"/>
        <w:jc w:val="left"/>
        <w:tabs>
          <w:tab w:val="right" w:leader="none" w:pos="9936"/>
        </w:tabs>
      </w:pPr>
      <w:r>
        <w:tab/>
      </w:r>
      <w:r>
        <w:rPr>
          <w:u w:val="single"/>
        </w:rPr>
        <w:t xml:space="preserve">$19,862,000</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$1,425,000</w:t>
      </w:r>
      <w:r>
        <w:t>))</w:t>
      </w:r>
    </w:p>
    <w:p>
      <w:pPr>
        <w:spacing w:before="0" w:after="0" w:line="408" w:lineRule="exact"/>
        <w:ind w:left="0" w:right="0" w:firstLine="0"/>
        <w:jc w:val="left"/>
        <w:tabs>
          <w:tab w:val="right" w:leader="none" w:pos="9936"/>
        </w:tabs>
      </w:pPr>
      <w:r>
        <w:tab/>
      </w:r>
      <w:r>
        <w:rPr>
          <w:u w:val="single"/>
        </w:rPr>
        <w:t xml:space="preserve">$10,225,000</w:t>
      </w:r>
    </w:p>
    <w:p>
      <w:pPr>
        <w:tabs>
          <w:tab w:val="right" w:leader="dot" w:pos="9936"/>
        </w:tabs>
        <w:ind w:left="0" w:right="0" w:firstLine="1440"/>
      </w:pPr>
      <w:r>
        <w:rPr/>
        <w:t xml:space="preserve">Subtotal Appropriation</w:t>
      </w:r>
      <w:r>
        <w:tab/>
      </w:r>
      <w:r>
        <w:t>((</w:t>
      </w:r>
      <w:r>
        <w:rPr>
          <w:strike/>
        </w:rPr>
        <w:t xml:space="preserve">$16,771,000</w:t>
      </w:r>
      <w:r>
        <w:t>))</w:t>
      </w:r>
    </w:p>
    <w:p>
      <w:pPr>
        <w:tabs>
          <w:tab w:val="right" w:leader="none" w:pos="9936"/>
        </w:tabs>
        <w:ind w:left="0" w:right="0" w:firstLine="1440"/>
      </w:pPr>
      <w:r>
        <w:tab/>
      </w:r>
      <w:r>
        <w:rPr>
          <w:u w:val="single"/>
        </w:rPr>
        <w:t xml:space="preserve">$30,087,000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$16,771,000</w:t>
      </w:r>
      <w:r>
        <w:t>))</w:t>
      </w:r>
    </w:p>
    <w:p>
      <w:pPr>
        <w:tabs>
          <w:tab w:val="right" w:leader="none" w:pos="9936"/>
        </w:tabs>
        <w:ind w:left="0" w:right="0" w:firstLine="1440"/>
      </w:pPr>
      <w:r>
        <w:tab/>
      </w:r>
      <w:r>
        <w:rPr>
          <w:u w:val="single"/>
        </w:rPr>
        <w:t xml:space="preserve">$30,087,000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Affordable Housing Repair Fund (91002470)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affordable housing urgent repair grants to be provided on an ongoing basis. Funding is not subject to the 60-day notification requirement in RCW 43.185A.150. The funding may be provided to address nonreoccurring repair projects including repair of units or buildings, abatement of potentially hazardous materials, and safety-related structural improvements of affordable housing. Each repair grant award may not exceed $200,000 per award. However, the department may not limit the number of awards or amount received per organization.</w:t>
      </w:r>
    </w:p>
    <w:p>
      <w:pPr>
        <w:spacing w:before="0" w:after="0" w:line="408" w:lineRule="exact"/>
        <w:ind w:left="0" w:right="0" w:firstLine="576"/>
        <w:jc w:val="left"/>
      </w:pPr>
      <w:r>
        <w:rPr/>
        <w:t xml:space="preserve">(2) For purposes of this section, "affordable housing" means:</w:t>
      </w:r>
    </w:p>
    <w:p>
      <w:pPr>
        <w:spacing w:before="0" w:after="0" w:line="408" w:lineRule="exact"/>
        <w:ind w:left="0" w:right="0" w:firstLine="576"/>
        <w:jc w:val="left"/>
      </w:pPr>
      <w:r>
        <w:rPr/>
        <w:t xml:space="preserve">(a) Permanent supportive housing as defined in RCW 36.70A.030; and</w:t>
      </w:r>
    </w:p>
    <w:p>
      <w:pPr>
        <w:spacing w:before="0" w:after="0" w:line="408" w:lineRule="exact"/>
        <w:ind w:left="0" w:right="0" w:firstLine="576"/>
        <w:jc w:val="left"/>
      </w:pPr>
      <w:r>
        <w:rPr/>
        <w:t xml:space="preserve">(b) Multifamily affordable housing projects in the housing trust fund portfolio.</w:t>
      </w:r>
    </w:p>
    <w:p>
      <w:pPr>
        <w:spacing w:before="0" w:after="0" w:line="408" w:lineRule="exact"/>
        <w:ind w:left="0" w:right="0" w:firstLine="576"/>
        <w:jc w:val="left"/>
      </w:pPr>
      <w:r>
        <w:rPr/>
        <w:t xml:space="preserve">(3) If the department receives application requests that exceed the appropriation level, the department must prioritize projects under subsection (2)(a)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Multifamily Bldg Efficiency Grants (91002449)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$55,000,000 of the climate commitment account</w:t>
      </w:r>
      <w:r>
        <w:rPr>
          <w:rFonts w:ascii="Times New Roman" w:hAnsi="Times New Roman"/>
        </w:rPr>
        <w:t xml:space="preserve">—</w:t>
      </w:r>
      <w:r>
        <w:rPr/>
        <w:t xml:space="preserve">state appropriation in this section is provided solely for the department to issue grants to affordable multifamily projects within the housing trust fund portfolio to decarbonize and transition off the direct use of fossil fuels.</w:t>
      </w:r>
    </w:p>
    <w:p>
      <w:pPr>
        <w:spacing w:before="0" w:after="0" w:line="408" w:lineRule="exact"/>
        <w:ind w:left="0" w:right="0" w:firstLine="576"/>
        <w:jc w:val="left"/>
      </w:pPr>
      <w:r>
        <w:rPr/>
        <w:t xml:space="preserve">(2) Grants may include, but are not limited to: Conducting benchmarking, technical assistance, energy management, operations and maintenance planning, deep retrofits, energy efficiency upgrades and greenhouse gas emission reductions, renewable energy generation, installation of high-efficiency electric appliances and equipment, including high-efficiency heat pumps, and other decarbonization investments.</w:t>
      </w:r>
    </w:p>
    <w:p>
      <w:pPr>
        <w:spacing w:before="0" w:after="0" w:line="408" w:lineRule="exact"/>
        <w:ind w:left="0" w:right="0" w:firstLine="576"/>
        <w:jc w:val="left"/>
      </w:pPr>
      <w:r>
        <w:rPr/>
        <w:t xml:space="preserve">(3) Individual grant awards may not exceed $10,000,000. The department must award funding at a sufficient level to complete the financing package necessary for an applicant to accomplish the requested scope of work. The department must prioritize providing meaningful benefits to vulnerable populations in overburdened communities as defined in RCW 70A.02.010.</w:t>
      </w:r>
    </w:p>
    <w:p>
      <w:pPr>
        <w:spacing w:before="0" w:after="0" w:line="408" w:lineRule="exact"/>
        <w:ind w:left="0" w:right="0" w:firstLine="576"/>
        <w:jc w:val="left"/>
      </w:pPr>
      <w:r>
        <w:rPr/>
        <w:t xml:space="preserve">(4)(a) This section takes effect January 1, 2025.</w:t>
      </w:r>
    </w:p>
    <w:p>
      <w:pPr>
        <w:spacing w:before="0" w:after="0" w:line="408" w:lineRule="exact"/>
        <w:ind w:left="0" w:right="0" w:firstLine="576"/>
        <w:jc w:val="left"/>
      </w:pPr>
      <w:r>
        <w:rPr/>
        <w:t xml:space="preserve">(b)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$275,000,000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Grants for Recovery Residences (91002477)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grants to recovery residences. The department must coordinate with the Washington alliance for quality recovery residences to create a competitive grant program for the following purposes:</w:t>
      </w:r>
    </w:p>
    <w:p>
      <w:pPr>
        <w:spacing w:before="0" w:after="0" w:line="408" w:lineRule="exact"/>
        <w:ind w:left="0" w:right="0" w:firstLine="576"/>
        <w:jc w:val="left"/>
      </w:pPr>
      <w:r>
        <w:rPr/>
        <w:t xml:space="preserve">(1) Acquisition of homes that are currently operated or will be operated by Oxford houses; and</w:t>
      </w:r>
    </w:p>
    <w:p>
      <w:pPr>
        <w:spacing w:before="0" w:after="0" w:line="408" w:lineRule="exact"/>
        <w:ind w:left="0" w:right="0" w:firstLine="576"/>
        <w:jc w:val="left"/>
      </w:pPr>
      <w:r>
        <w:rPr/>
        <w:t xml:space="preserve">(2) New construction, acquisition, or rehabilitation of recovery residences that are listed or plan to be listed on the recovery residences registry in RCW 41.05.760.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HB 2131 - Thermal Energy Networks (91002447)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0" w:after="0" w:line="408" w:lineRule="exact"/>
        <w:ind w:left="0" w:right="0" w:firstLine="576"/>
        <w:jc w:val="left"/>
      </w:pPr>
      <w:r>
        <w:rPr/>
        <w:t xml:space="preserve">(3) If House Bill No. 2131 (thermal energy networks) is not enacted by June 30, 2024, this section is null and void.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Clean Building Performance Grants (91002451)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$25,000,000 of the appropriation in this section is provided solely for clean building performance grants for tier 1 covered buildings as defined in RCW 19.27A.200.</w:t>
      </w:r>
    </w:p>
    <w:p>
      <w:pPr>
        <w:spacing w:before="0" w:after="0" w:line="408" w:lineRule="exact"/>
        <w:ind w:left="0" w:right="0" w:firstLine="576"/>
        <w:jc w:val="left"/>
      </w:pPr>
      <w:r>
        <w:rPr/>
        <w:t xml:space="preserve">(2) $20,000,000 of the appropriation in this section is provided solely for clean building performance grants for public buildings.</w:t>
      </w:r>
    </w:p>
    <w:p>
      <w:pPr>
        <w:spacing w:before="0" w:after="0" w:line="408" w:lineRule="exact"/>
        <w:ind w:left="0" w:right="0" w:firstLine="576"/>
        <w:jc w:val="left"/>
      </w:pPr>
      <w:r>
        <w:rPr/>
        <w:t xml:space="preserve">(3) This section takes effect January 1, 2025.</w:t>
      </w:r>
    </w:p>
    <w:p>
      <w:pPr>
        <w:spacing w:before="0" w:after="0" w:line="408" w:lineRule="exact"/>
        <w:ind w:left="0" w:right="0" w:firstLine="576"/>
        <w:jc w:val="left"/>
      </w:pPr>
      <w:r>
        <w:rPr/>
        <w:t xml:space="preserve">(4)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$180,000,000</w:t>
      </w:r>
    </w:p>
    <w:p>
      <w:pPr>
        <w:tabs>
          <w:tab w:val="right" w:leader="dot" w:pos="9936"/>
        </w:tabs>
        <w:ind w:left="0" w:right="0" w:firstLine="1440"/>
      </w:pPr>
      <w:r>
        <w:rPr/>
        <w:t xml:space="preserve">TOTAL</w:t>
      </w:r>
      <w:r>
        <w:tab/>
      </w:r>
      <w:r>
        <w:rPr/>
        <w:t xml:space="preserve">$225,000,000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Public Utility Relocation Projects (91002458)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funding in this section is provided solely for loans to local governments for utility relocation projects associated with fish barrier removal projects.</w:t>
      </w:r>
    </w:p>
    <w:p>
      <w:pPr>
        <w:spacing w:before="0" w:after="0" w:line="408" w:lineRule="exact"/>
        <w:ind w:left="0" w:right="0" w:firstLine="576"/>
        <w:jc w:val="left"/>
      </w:pPr>
      <w:r>
        <w:rPr/>
        <w:t xml:space="preserve">(2) Projects may receive reduced interest rates or extended repayment periods for projects that meet financial hardship criteria as measured by the affordability index or similar standard measure of financial hardship.</w:t>
      </w:r>
    </w:p>
    <w:p>
      <w:pPr>
        <w:spacing w:before="0" w:after="0" w:line="408" w:lineRule="exact"/>
        <w:ind w:left="0" w:right="0" w:firstLine="576"/>
        <w:jc w:val="left"/>
      </w:pPr>
      <w:r>
        <w:rPr/>
        <w:t xml:space="preserve">(3) Interest rates established for loans issued under this section must be consistent with RCW 43.155.060(2).</w:t>
      </w:r>
    </w:p>
    <w:p>
      <w:pPr>
        <w:spacing w:before="0" w:after="0" w:line="408" w:lineRule="exact"/>
        <w:ind w:left="0" w:right="0" w:firstLine="576"/>
        <w:jc w:val="left"/>
      </w:pPr>
      <w:r>
        <w:rPr/>
        <w:t xml:space="preserve">(4) The repayment of any loan made from the public works assistance account under this section must be deposited into the public works assistance account for uses consistent with chapter 43.155 RCW.</w:t>
      </w:r>
    </w:p>
    <w:p>
      <w:pPr>
        <w:spacing w:before="0" w:after="120" w:line="408" w:lineRule="exact"/>
        <w:ind w:left="0" w:right="0" w:firstLine="576"/>
        <w:jc w:val="left"/>
      </w:pPr>
      <w:r>
        <w:rPr/>
        <w:t xml:space="preserve">(5) $7,032,000 of the public works assistance account</w:t>
      </w:r>
      <w:r>
        <w:rPr>
          <w:rFonts w:ascii="Times New Roman" w:hAnsi="Times New Roman"/>
        </w:rPr>
        <w:t xml:space="preserve">—</w:t>
      </w:r>
      <w:r>
        <w:rPr/>
        <w:t xml:space="preserve">state appropriation in this section is provided solely for the following list of utility relocation projects associated with fish barrier removal projects:</w:t>
      </w:r>
    </w:p>
    <w:p>
      <w:pPr>
        <w:spacing w:before="0" w:after="0" w:line="408" w:lineRule="exact"/>
        <w:ind w:left="0" w:right="0" w:firstLine="576"/>
        <w:jc w:val="left"/>
        <w:tabs>
          <w:tab w:val="right" w:leader="dot" w:pos="9936"/>
        </w:tabs>
      </w:pPr>
      <w:r>
        <w:rPr/>
        <w:t xml:space="preserve">Clallam PUD Lee's Creek Culvert Replacement </w:t>
      </w:r>
      <w:r>
        <w:tab/>
      </w:r>
      <w:r>
        <w:rPr/>
        <w:t xml:space="preserve">$950,000</w:t>
      </w:r>
    </w:p>
    <w:p>
      <w:pPr>
        <w:spacing w:before="0" w:after="0" w:line="408" w:lineRule="exact"/>
        <w:ind w:left="0" w:right="0" w:firstLine="576"/>
        <w:jc w:val="left"/>
        <w:tabs>
          <w:tab w:val="right" w:leader="dot" w:pos="9936"/>
        </w:tabs>
      </w:pPr>
      <w:r>
        <w:rPr/>
        <w:t xml:space="preserve">Grays Harbor PUD Utility Relocation Projects</w:t>
      </w:r>
      <w:r>
        <w:tab/>
      </w:r>
      <w:r>
        <w:rPr/>
        <w:t xml:space="preserve">$487,000</w:t>
      </w:r>
    </w:p>
    <w:p>
      <w:pPr>
        <w:spacing w:before="0" w:after="0" w:line="408" w:lineRule="exact"/>
        <w:ind w:left="0" w:right="0" w:firstLine="576"/>
        <w:jc w:val="left"/>
        <w:tabs>
          <w:tab w:val="right" w:leader="dot" w:pos="9936"/>
        </w:tabs>
      </w:pPr>
      <w:r>
        <w:rPr/>
        <w:t xml:space="preserve">Jefferson PUD Chimacum Creek Fish Barrier Removal</w:t>
      </w:r>
      <w:r>
        <w:tab/>
      </w:r>
      <w:r>
        <w:rPr/>
        <w:t xml:space="preserve">$825,000</w:t>
      </w:r>
    </w:p>
    <w:p>
      <w:pPr>
        <w:spacing w:before="0" w:after="0" w:line="408" w:lineRule="exact"/>
        <w:ind w:left="0" w:right="0" w:firstLine="576"/>
        <w:jc w:val="left"/>
        <w:tabs>
          <w:tab w:val="right" w:leader="dot" w:pos="9936"/>
        </w:tabs>
      </w:pPr>
      <w:r>
        <w:rPr/>
        <w:t xml:space="preserve">Kittitas PUD Liberty Road Swauk Creek Project</w:t>
      </w:r>
      <w:r>
        <w:tab/>
      </w:r>
      <w:r>
        <w:rPr/>
        <w:t xml:space="preserve">$26,000</w:t>
      </w:r>
    </w:p>
    <w:p>
      <w:pPr>
        <w:spacing w:before="0" w:after="0" w:line="408" w:lineRule="exact"/>
        <w:ind w:left="0" w:right="0" w:firstLine="576"/>
        <w:jc w:val="left"/>
        <w:tabs>
          <w:tab w:val="right" w:leader="dot" w:pos="9936"/>
        </w:tabs>
      </w:pPr>
      <w:r>
        <w:rPr/>
        <w:t xml:space="preserve">Mason County North Bay/Case Inlet Project</w:t>
      </w:r>
      <w:r>
        <w:tab/>
      </w:r>
      <w:r>
        <w:rPr/>
        <w:t xml:space="preserve">$240,000</w:t>
      </w:r>
    </w:p>
    <w:p>
      <w:pPr>
        <w:spacing w:before="0" w:after="0" w:line="408" w:lineRule="exact"/>
        <w:ind w:left="0" w:right="0" w:firstLine="576"/>
        <w:jc w:val="left"/>
        <w:tabs>
          <w:tab w:val="right" w:leader="dot" w:pos="9936"/>
        </w:tabs>
      </w:pPr>
      <w:r>
        <w:rPr/>
        <w:t xml:space="preserve">Mason PUD No. 1 Lilliwaup Corner Project</w:t>
      </w:r>
      <w:r>
        <w:tab/>
      </w:r>
      <w:r>
        <w:rPr/>
        <w:t xml:space="preserve">$1,250,000</w:t>
      </w:r>
    </w:p>
    <w:p>
      <w:pPr>
        <w:spacing w:before="0" w:after="0" w:line="408" w:lineRule="exact"/>
        <w:ind w:left="0" w:right="0" w:firstLine="576"/>
        <w:jc w:val="left"/>
        <w:tabs>
          <w:tab w:val="right" w:leader="dot" w:pos="9936"/>
        </w:tabs>
      </w:pPr>
      <w:r>
        <w:rPr/>
        <w:t xml:space="preserve">Mason PUD No. 1 S.R. 106 McReavy Culvert Replacement</w:t>
      </w:r>
      <w:r>
        <w:tab/>
      </w:r>
      <w:r>
        <w:rPr/>
        <w:t xml:space="preserve">$12,000</w:t>
      </w:r>
    </w:p>
    <w:p>
      <w:pPr>
        <w:spacing w:before="0" w:after="0" w:line="408" w:lineRule="exact"/>
        <w:ind w:left="0" w:right="0" w:firstLine="576"/>
        <w:jc w:val="left"/>
        <w:tabs>
          <w:tab w:val="right" w:leader="dot" w:pos="9936"/>
        </w:tabs>
      </w:pPr>
      <w:r>
        <w:rPr/>
        <w:t xml:space="preserve">Mason PUD No. 3 Utility Relocation Projects</w:t>
      </w:r>
      <w:r>
        <w:tab/>
      </w:r>
      <w:r>
        <w:rPr/>
        <w:t xml:space="preserve">$1,840,000</w:t>
      </w:r>
    </w:p>
    <w:p>
      <w:pPr>
        <w:spacing w:before="0" w:after="0" w:line="408" w:lineRule="exact"/>
        <w:ind w:left="0" w:right="0" w:firstLine="576"/>
        <w:jc w:val="left"/>
        <w:tabs>
          <w:tab w:val="right" w:leader="dot" w:pos="9936"/>
        </w:tabs>
      </w:pPr>
      <w:r>
        <w:rPr/>
        <w:t xml:space="preserve">Skagit PUD Hansen Creek Project</w:t>
      </w:r>
      <w:r>
        <w:tab/>
      </w:r>
      <w:r>
        <w:rPr/>
        <w:t xml:space="preserve">$450,000</w:t>
      </w:r>
    </w:p>
    <w:p>
      <w:pPr>
        <w:spacing w:before="0" w:after="0" w:line="408" w:lineRule="exact"/>
        <w:ind w:left="0" w:right="0" w:firstLine="576"/>
        <w:jc w:val="left"/>
        <w:tabs>
          <w:tab w:val="right" w:leader="dot" w:pos="9936"/>
        </w:tabs>
      </w:pPr>
      <w:r>
        <w:rPr/>
        <w:t xml:space="preserve">Skagit PUD Olsen Creek Project</w:t>
      </w:r>
      <w:r>
        <w:tab/>
      </w:r>
      <w:r>
        <w:rPr/>
        <w:t xml:space="preserve">$300,000</w:t>
      </w:r>
    </w:p>
    <w:p>
      <w:pPr>
        <w:spacing w:before="0" w:after="0" w:line="408" w:lineRule="exact"/>
        <w:ind w:left="0" w:right="0" w:firstLine="576"/>
        <w:jc w:val="left"/>
        <w:tabs>
          <w:tab w:val="right" w:leader="dot" w:pos="9936"/>
        </w:tabs>
      </w:pPr>
      <w:r>
        <w:rPr/>
        <w:t xml:space="preserve">Thurston PUD Green Cove Creek Project</w:t>
      </w:r>
      <w:r>
        <w:tab/>
      </w:r>
      <w:r>
        <w:rPr/>
        <w:t xml:space="preserve">$652,000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Harborview (91002471)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The appropriation in this section is provided solely for a grant to King county for the implementation of projects listed in the 2020 Harborview bond initiative and variations thereof, including expansion of those projects. The appropriation provided must be used for predesign, siting, and design costs related to a new behavioral health services building, and predevelopment costs for a Pioneer Square behavioral health services clinic. The county must submit any predesign to the appropriate legislative committees by February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Energy Northwest (92001720)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$25,000,000 of the appropriation in this section is provided solely as nonfederal support for energy northwest's participation in the United States department of energy's loan programs office part 2 application, including due diligence review and environmental impact review. The legislature intends to leverage federal funds whenever possible and is a committed partner with the United States department of energy in funding activities that increase carbon free clean energy.</w:t>
      </w:r>
    </w:p>
    <w:p>
      <w:pPr>
        <w:spacing w:before="0" w:after="0" w:line="408" w:lineRule="exact"/>
        <w:ind w:left="0" w:right="0" w:firstLine="576"/>
        <w:jc w:val="left"/>
      </w:pPr>
      <w:r>
        <w:rPr/>
        <w:t xml:space="preserve">(2) Consistent with the provisions of RCW 70A.65.305, the department must consult with any affected federally recognized tribe on the potential effect of this project on tribal resources. Consultation must be initiated before project funds are made available.</w:t>
      </w:r>
    </w:p>
    <w:p>
      <w:pPr>
        <w:spacing w:before="0" w:after="0" w:line="408" w:lineRule="exact"/>
        <w:ind w:left="0" w:right="0" w:firstLine="576"/>
        <w:jc w:val="left"/>
      </w:pPr>
      <w:r>
        <w:rPr/>
        <w:t xml:space="preserve">(3) This section takes effect January 1, 2025.</w:t>
      </w:r>
    </w:p>
    <w:p>
      <w:pPr>
        <w:spacing w:before="0" w:after="0" w:line="408" w:lineRule="exact"/>
        <w:ind w:left="0" w:right="0" w:firstLine="576"/>
        <w:jc w:val="left"/>
      </w:pPr>
      <w:r>
        <w:rPr/>
        <w:t xml:space="preserve">(4)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Climate Resilience &amp; Environmental Equity Campus (91002476)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department's office of economic development to contract with an economic development corporation to analyze and provide recommendations related to the creation and implementation of a climate resilience and environmental equity campus to be located in southern King county. The department's analysis must include evaluation of multiple sites in southern King county for their suitability as a campus pursuant to this section.</w:t>
      </w:r>
    </w:p>
    <w:p>
      <w:pPr>
        <w:spacing w:before="0" w:after="0" w:line="408" w:lineRule="exact"/>
        <w:ind w:left="0" w:right="0" w:firstLine="576"/>
        <w:jc w:val="left"/>
      </w:pPr>
      <w:r>
        <w:rPr/>
        <w:t xml:space="preserve">(2) The analysis process created in subsection (1) of this section must include iterative consultation with the following stakeholders: (a) Potential industry partners in the fields of climate resilience and environmental equity; (b) the state board of community and technical colleges, including Highline community college; (c) the public four-year institutions of higher education; (d) private institutions of higher education; (e) entities with expertise in the provision of early learning, including outdoor early learning; (f) the office of the superintendent of public instruction; (g) the department of natural resources; (h) an environmental scientist with knowledge of climate resilience; (i) entities in the fields of environmental justice, environmental equity, and community and civic engagement; (j) the city of Auburn; (k) the city of Federal Way; (l) the greater Federal Way chamber of commerce; and (m) members of the house of representatives serving southern King county. The department must also request consultation and participation from local Indian tribes in this process.</w:t>
      </w:r>
    </w:p>
    <w:p>
      <w:pPr>
        <w:spacing w:before="0" w:after="0" w:line="408" w:lineRule="exact"/>
        <w:ind w:left="0" w:right="0" w:firstLine="576"/>
        <w:jc w:val="left"/>
      </w:pPr>
      <w:r>
        <w:rPr/>
        <w:t xml:space="preserve">(3) The recommendations provided pursuant to subsection (1) of this section must include identification of: (a) The educational and community engagement programming to be offered on the campus, including climate resilience and environmental equity programming; (b) potential industry partners for development of the campus; and (c) potential funding options to support the creation, maintenance, and operations of the campus, including state, federal, and private sources.</w:t>
      </w:r>
    </w:p>
    <w:p>
      <w:pPr>
        <w:spacing w:before="0" w:after="0" w:line="408" w:lineRule="exact"/>
        <w:ind w:left="0" w:right="0" w:firstLine="576"/>
        <w:jc w:val="left"/>
      </w:pPr>
      <w:r>
        <w:rPr/>
        <w:t xml:space="preserve">(4) The recommendations provided pursuant to subsection (1) of this section must be developed with the intent to create a campus that would: (a) Create workforce training opportunities for postsecondary students pursuing careers in climate-focused science, technology, engineering, and mathematics through on-site training and internships in science, technology, engineering, mathematics, social justice, community engagement, and civic skills; (b) develop and strengthen college and university-industry relationships through promotion of faculty collaboration with the climate science and environmental resilience industry; (c) encourage a full range of projects from small research projects to large scale, multipartner projects; (d) work with industry partners to effectively market career opportunities in climate-focused science, technology, engineering, and mathematics in Washington state, diversify the workforce, and educate the public on the pathways to success in these career fields; (e) work with colleges, universities, and industry partners to develop an industry-recognized certificate to be offered to postsecondary students who complete training at the climate resilience and environmental equity campus; and (f) create educational opportunities for younger learners, including those enrolled in early learning and in kindergarten through the 12th grade, to engage with climate science and the natural world.</w:t>
      </w:r>
    </w:p>
    <w:p>
      <w:pPr>
        <w:spacing w:before="0" w:after="0" w:line="408" w:lineRule="exact"/>
        <w:ind w:left="0" w:right="0" w:firstLine="576"/>
        <w:jc w:val="left"/>
      </w:pPr>
      <w:r>
        <w:rPr/>
        <w:t xml:space="preserve">(5) The department must report its analysis and recommendations pursuant to this section to the governor and the legislature no later than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1110, chapter 332, Laws of 2021.</w:t>
      </w:r>
    </w:p>
    <w:p>
      <w:pPr>
        <w:spacing w:before="0" w:after="0" w:line="408" w:lineRule="exact"/>
        <w:ind w:left="0" w:right="0" w:firstLine="576"/>
        <w:jc w:val="left"/>
      </w:pPr>
      <w:r>
        <w:rPr/>
        <w:t xml:space="preserve">(2)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Capitol Campus Access Controls - Exterior Doors</w:t>
      </w:r>
      <w:r>
        <w:tab/>
      </w:r>
      <w:r>
        <w:rPr/>
        <w:t xml:space="preserve">$1,000,000</w:t>
      </w:r>
    </w:p>
    <w:p>
      <w:pPr>
        <w:spacing w:before="0" w:after="0" w:line="408" w:lineRule="exact"/>
        <w:ind w:left="0" w:right="0" w:firstLine="576"/>
        <w:jc w:val="left"/>
      </w:pPr>
      <w:r>
        <w:rPr/>
        <w:t xml:space="preserve">Executive Residence Video Surveillance and Lighting</w:t>
      </w:r>
    </w:p>
    <w:p>
      <w:pPr>
        <w:spacing w:before="0" w:after="0" w:line="408" w:lineRule="exact"/>
        <w:ind w:left="0" w:right="0" w:firstLine="1152"/>
        <w:jc w:val="left"/>
        <w:tabs>
          <w:tab w:val="right" w:leader="dot" w:pos="9936"/>
        </w:tabs>
      </w:pPr>
      <w:r>
        <w:rPr/>
        <w:t xml:space="preserve">Improvements</w:t>
      </w:r>
      <w:r>
        <w:tab/>
      </w:r>
      <w:r>
        <w:rPr/>
        <w:t xml:space="preserve">$540,000</w:t>
      </w:r>
    </w:p>
    <w:p>
      <w:pPr>
        <w:spacing w:before="0" w:after="0" w:line="408" w:lineRule="exact"/>
        <w:ind w:left="0" w:right="0" w:firstLine="576"/>
        <w:jc w:val="left"/>
        <w:tabs>
          <w:tab w:val="right" w:leader="dot" w:pos="9936"/>
        </w:tabs>
      </w:pPr>
      <w:r>
        <w:rPr/>
        <w:t xml:space="preserve">Wedge Barriers - Syd Snyder &amp; Water Street</w:t>
      </w:r>
      <w:r>
        <w:tab/>
      </w:r>
      <w:r>
        <w:rPr/>
        <w:t xml:space="preserve">$1,570,000</w:t>
      </w:r>
    </w:p>
    <w:p>
      <w:pPr>
        <w:spacing w:before="0" w:after="0" w:line="408" w:lineRule="exact"/>
        <w:ind w:left="0" w:right="0" w:firstLine="576"/>
        <w:jc w:val="left"/>
        <w:tabs>
          <w:tab w:val="right" w:leader="dot" w:pos="9936"/>
        </w:tabs>
      </w:pPr>
      <w:r>
        <w:rPr>
          <w:u w:val="single"/>
        </w:rPr>
        <w:t xml:space="preserve">Executive Residence – Fencing, Gates, Bollards</w:t>
      </w:r>
      <w:r>
        <w:tab/>
      </w:r>
      <w:r>
        <w:rPr>
          <w:u w:val="single"/>
        </w:rPr>
        <w:t xml:space="preserve">$1,621,000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$3,110,000</w:t>
      </w:r>
      <w:r>
        <w:t>))</w:t>
      </w:r>
    </w:p>
    <w:p>
      <w:pPr>
        <w:spacing w:before="0" w:after="0" w:line="408" w:lineRule="exact"/>
        <w:ind w:left="0" w:right="0" w:firstLine="0"/>
        <w:jc w:val="left"/>
        <w:tabs>
          <w:tab w:val="right" w:leader="none" w:pos="9936"/>
        </w:tabs>
      </w:pPr>
      <w:r>
        <w:tab/>
      </w:r>
      <w:r>
        <w:rPr>
          <w:u w:val="single"/>
        </w:rPr>
        <w:t xml:space="preserve">$4,731,000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$11,682,000</w:t>
      </w:r>
    </w:p>
    <w:p>
      <w:pPr>
        <w:tabs>
          <w:tab w:val="right" w:leader="dot" w:pos="9936"/>
        </w:tabs>
        <w:ind w:left="0" w:right="0" w:firstLine="1440"/>
      </w:pPr>
      <w:r>
        <w:rPr/>
        <w:t xml:space="preserve">TOTAL</w:t>
      </w:r>
      <w:r>
        <w:tab/>
      </w:r>
      <w:r>
        <w:t>((</w:t>
      </w:r>
      <w:r>
        <w:rPr>
          <w:strike/>
        </w:rPr>
        <w:t xml:space="preserve">$20,849,000</w:t>
      </w:r>
      <w:r>
        <w:t>))</w:t>
      </w:r>
    </w:p>
    <w:p>
      <w:pPr>
        <w:tabs>
          <w:tab w:val="right" w:leader="none" w:pos="9936"/>
        </w:tabs>
        <w:ind w:left="0" w:right="0" w:firstLine="1440"/>
      </w:pPr>
      <w:r>
        <w:tab/>
      </w:r>
      <w:r>
        <w:rPr>
          <w:u w:val="single"/>
        </w:rPr>
        <w:t xml:space="preserve">$22,470,000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1047</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120" w:line="408" w:lineRule="exact"/>
        <w:ind w:left="0" w:right="0" w:firstLine="576"/>
        <w:jc w:val="left"/>
      </w:pPr>
      <w:r>
        <w:rPr/>
        <w:t xml:space="preserve">The appropriation in this section is subject to the following conditions and limitations: The appropriation in this section is provided </w:t>
      </w:r>
      <w:r>
        <w:t>((</w:t>
      </w:r>
      <w:r>
        <w:rPr>
          <w:strike/>
        </w:rPr>
        <w:t xml:space="preserve">to fund the first item on the department's prioritized list of critical fire system upgrades. The legislature intends to fund further priorities in the 2024 supplemental capital budget upon completion of the department's evaluation and final prioritization of fire system upgrades.</w:t>
      </w:r>
      <w:r>
        <w:t>))</w:t>
      </w:r>
      <w:r>
        <w:rPr/>
        <w:t xml:space="preserve"> </w:t>
      </w:r>
      <w:r>
        <w:rPr>
          <w:u w:val="single"/>
        </w:rPr>
        <w:t xml:space="preserve">for the </w:t>
      </w:r>
      <w:r>
        <w:rPr>
          <w:u w:val="single"/>
        </w:rPr>
        <w:t xml:space="preserve">following list of projects:</w:t>
      </w:r>
    </w:p>
    <w:p>
      <w:pPr>
        <w:spacing w:before="0" w:after="0" w:line="408" w:lineRule="exact"/>
        <w:ind w:left="0" w:right="0" w:firstLine="576"/>
        <w:jc w:val="left"/>
        <w:tabs>
          <w:tab w:val="right" w:leader="dot" w:pos="9936"/>
        </w:tabs>
      </w:pPr>
      <w:r>
        <w:rPr>
          <w:u w:val="single"/>
        </w:rPr>
        <w:t xml:space="preserve">Dolliver Building</w:t>
      </w:r>
      <w:r>
        <w:tab/>
      </w:r>
      <w:r>
        <w:rPr>
          <w:u w:val="single"/>
        </w:rPr>
        <w:t xml:space="preserve">$268,000</w:t>
      </w:r>
    </w:p>
    <w:p>
      <w:pPr>
        <w:spacing w:before="0" w:after="0" w:line="408" w:lineRule="exact"/>
        <w:ind w:left="0" w:right="0" w:firstLine="576"/>
        <w:jc w:val="left"/>
        <w:tabs>
          <w:tab w:val="right" w:leader="dot" w:pos="9936"/>
        </w:tabs>
      </w:pPr>
      <w:r>
        <w:rPr>
          <w:u w:val="single"/>
        </w:rPr>
        <w:t xml:space="preserve">Executive Residence</w:t>
      </w:r>
      <w:r>
        <w:tab/>
      </w:r>
      <w:r>
        <w:rPr>
          <w:u w:val="single"/>
        </w:rPr>
        <w:t xml:space="preserve">$245,000</w:t>
      </w:r>
    </w:p>
    <w:p>
      <w:pPr>
        <w:spacing w:before="0" w:after="0" w:line="408" w:lineRule="exact"/>
        <w:ind w:left="0" w:right="0" w:firstLine="576"/>
        <w:jc w:val="left"/>
        <w:tabs>
          <w:tab w:val="right" w:leader="dot" w:pos="9936"/>
        </w:tabs>
      </w:pPr>
      <w:r>
        <w:rPr>
          <w:u w:val="single"/>
        </w:rPr>
        <w:t xml:space="preserve">Highway License Building</w:t>
      </w:r>
      <w:r>
        <w:tab/>
      </w:r>
      <w:r>
        <w:rPr>
          <w:u w:val="single"/>
        </w:rPr>
        <w:t xml:space="preserve">$1,020,000</w:t>
      </w:r>
    </w:p>
    <w:p>
      <w:pPr>
        <w:spacing w:before="0" w:after="0" w:line="408" w:lineRule="exact"/>
        <w:ind w:left="0" w:right="0" w:firstLine="576"/>
        <w:jc w:val="left"/>
        <w:tabs>
          <w:tab w:val="right" w:leader="dot" w:pos="9936"/>
        </w:tabs>
      </w:pPr>
      <w:r>
        <w:rPr>
          <w:u w:val="single"/>
        </w:rPr>
        <w:t xml:space="preserve">Old Capitol Building</w:t>
      </w:r>
      <w:r>
        <w:tab/>
      </w:r>
      <w:r>
        <w:rPr>
          <w:u w:val="single"/>
        </w:rPr>
        <w:t xml:space="preserve">$1,191,000</w:t>
      </w:r>
    </w:p>
    <w:p>
      <w:pPr>
        <w:spacing w:before="0" w:after="0" w:line="408" w:lineRule="exact"/>
        <w:ind w:left="0" w:right="0" w:firstLine="576"/>
        <w:jc w:val="left"/>
        <w:tabs>
          <w:tab w:val="right" w:leader="dot" w:pos="9936"/>
        </w:tabs>
      </w:pPr>
      <w:r>
        <w:rPr>
          <w:u w:val="single"/>
        </w:rPr>
        <w:t xml:space="preserve">Perry Street Child Care Center</w:t>
      </w:r>
      <w:r>
        <w:tab/>
      </w:r>
      <w:r>
        <w:rPr>
          <w:u w:val="single"/>
        </w:rPr>
        <w:t xml:space="preserve">$41,000</w:t>
      </w:r>
    </w:p>
    <w:p>
      <w:pPr>
        <w:spacing w:before="0" w:after="0" w:line="408" w:lineRule="exact"/>
        <w:ind w:left="0" w:right="0" w:firstLine="576"/>
        <w:jc w:val="left"/>
        <w:tabs>
          <w:tab w:val="right" w:leader="dot" w:pos="9936"/>
        </w:tabs>
      </w:pPr>
      <w:r>
        <w:rPr>
          <w:u w:val="single"/>
        </w:rPr>
        <w:t xml:space="preserve">Temple of Justice</w:t>
      </w:r>
      <w:r>
        <w:tab/>
      </w:r>
      <w:r>
        <w:rPr>
          <w:u w:val="single"/>
        </w:rPr>
        <w:t xml:space="preserve">$908,000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$3,673,000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tabs>
          <w:tab w:val="right" w:leader="dot" w:pos="9936"/>
        </w:tabs>
        <w:ind w:left="0" w:right="0" w:firstLine="1440"/>
      </w:pPr>
      <w:r>
        <w:rPr/>
        <w:t xml:space="preserve">TOTAL</w:t>
      </w:r>
      <w:r>
        <w:tab/>
      </w:r>
      <w:r>
        <w:t>((</w:t>
      </w:r>
      <w:r>
        <w:rPr>
          <w:strike/>
        </w:rPr>
        <w:t xml:space="preserve">$9,020,000</w:t>
      </w:r>
      <w:r>
        <w:t>))</w:t>
      </w:r>
    </w:p>
    <w:p>
      <w:pPr>
        <w:tabs>
          <w:tab w:val="right" w:leader="none" w:pos="9936"/>
        </w:tabs>
        <w:ind w:left="0" w:right="0" w:firstLine="1440"/>
      </w:pPr>
      <w:r>
        <w:tab/>
      </w:r>
      <w:r>
        <w:rPr>
          <w:u w:val="single"/>
        </w:rPr>
        <w:t xml:space="preserve">$17,673,000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1054</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Washington Building (40000331)</w:t>
      </w:r>
    </w:p>
    <w:p>
      <w:pPr>
        <w:spacing w:before="120" w:after="0" w:line="408" w:lineRule="exact"/>
        <w:ind w:left="0" w:right="0" w:firstLine="576"/>
        <w:jc w:val="left"/>
      </w:pPr>
      <w:r>
        <w:t>((</w:t>
      </w:r>
      <w:r>
        <w:rPr>
          <w:strike/>
        </w:rPr>
        <w:t xml:space="preserve">The appropriations in this section are subject to the following conditions and limitations:</w:t>
      </w:r>
    </w:p>
    <w:p>
      <w:pPr>
        <w:spacing w:before="0" w:after="0" w:line="408" w:lineRule="exact"/>
        <w:ind w:left="0" w:right="0" w:firstLine="576"/>
        <w:jc w:val="left"/>
      </w:pPr>
      <w:r>
        <w:rPr>
          <w:strike/>
        </w:rPr>
        <w:t xml:space="preserve">(1) $2,200,000 of the state building construction account</w:t>
      </w:r>
      <w:r>
        <w:rPr>
          <w:rFonts w:ascii="Times New Roman" w:hAnsi="Times New Roman"/>
          <w:strike/>
        </w:rPr>
        <w:t xml:space="preserve">—</w:t>
      </w:r>
      <w:r>
        <w:rPr>
          <w:strike/>
        </w:rPr>
        <w:t xml:space="preserve">state appropriation is provided solely for replacement of the roof and for asbestos abatement.</w:t>
      </w:r>
    </w:p>
    <w:p>
      <w:pPr>
        <w:spacing w:before="0" w:after="0" w:line="408" w:lineRule="exact"/>
        <w:ind w:left="0" w:right="0" w:firstLine="576"/>
        <w:jc w:val="left"/>
      </w:pPr>
      <w:r>
        <w:rPr>
          <w:strike/>
        </w:rPr>
        <w:t xml:space="preserve">(2) $2,801,000 of the climate commitment account</w:t>
      </w:r>
      <w:r>
        <w:rPr>
          <w:rFonts w:ascii="Times New Roman" w:hAnsi="Times New Roman"/>
          <w:strike/>
        </w:rPr>
        <w:t xml:space="preserve">—</w:t>
      </w:r>
      <w:r>
        <w:rPr>
          <w:strike/>
        </w:rPr>
        <w:t xml:space="preserve">state appropriation is provided solely for replacement of the HVAC system.</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t>((</w:t>
      </w:r>
      <w:r>
        <w:rPr>
          <w:strike/>
        </w:rPr>
        <w:t xml:space="preserve">Climate Commitment Account</w:t>
      </w:r>
      <w:r>
        <w:rPr>
          <w:rFonts w:ascii="Times New Roman" w:hAnsi="Times New Roman"/>
          <w:strike/>
        </w:rPr>
        <w:t xml:space="preserve">—</w:t>
      </w:r>
      <w:r>
        <w:rPr>
          <w:strike/>
        </w:rPr>
        <w:t xml:space="preserve">State</w:t>
      </w:r>
      <w:r>
        <w:tab/>
      </w:r>
      <w:r>
        <w:rPr>
          <w:strike/>
        </w:rPr>
        <w:t xml:space="preserve">$2,801,000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$1,001,000</w:t>
      </w:r>
    </w:p>
    <w:p>
      <w:pPr>
        <w:tabs>
          <w:tab w:val="right" w:leader="dot" w:pos="9936"/>
        </w:tabs>
        <w:ind w:left="0" w:right="0" w:firstLine="1440"/>
      </w:pPr>
      <w:r>
        <w:t>((</w:t>
      </w:r>
      <w:r>
        <w:rPr>
          <w:strike/>
        </w:rPr>
        <w:t xml:space="preserve">Subtotal Appropriation</w:t>
      </w:r>
      <w:r>
        <w:tab/>
      </w:r>
      <w:r>
        <w:rPr>
          <w:strike/>
        </w:rPr>
        <w:t xml:space="preserve">$5,001,000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$5,001,000</w:t>
      </w:r>
      <w:r>
        <w:t>))</w:t>
      </w:r>
    </w:p>
    <w:p>
      <w:pPr>
        <w:tabs>
          <w:tab w:val="right" w:leader="none" w:pos="9936"/>
        </w:tabs>
        <w:ind w:left="0" w:right="0" w:firstLine="1440"/>
      </w:pPr>
      <w:r>
        <w:tab/>
      </w:r>
      <w:r>
        <w:rPr>
          <w:u w:val="single"/>
        </w:rPr>
        <w:t xml:space="preserve">$1,001,000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1055</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$5,276,000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$1,474,000</w:t>
      </w:r>
    </w:p>
    <w:p>
      <w:pPr>
        <w:tabs>
          <w:tab w:val="right" w:leader="dot" w:pos="9936"/>
        </w:tabs>
        <w:ind w:left="0" w:right="0" w:firstLine="1440"/>
      </w:pPr>
      <w:r>
        <w:rPr>
          <w:u w:val="single"/>
        </w:rPr>
        <w:t xml:space="preserve">Subtotal Appropriation</w:t>
      </w:r>
      <w:r>
        <w:tab/>
      </w:r>
      <w:r>
        <w:rPr>
          <w:u w:val="single"/>
        </w:rPr>
        <w:t xml:space="preserve">$6,750,000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$5,579,000</w:t>
      </w:r>
      <w:r>
        <w:t>))</w:t>
      </w:r>
    </w:p>
    <w:p>
      <w:pPr>
        <w:spacing w:before="0" w:after="0" w:line="408" w:lineRule="exact"/>
        <w:ind w:left="0" w:right="0" w:firstLine="0"/>
        <w:jc w:val="left"/>
        <w:tabs>
          <w:tab w:val="right" w:leader="none" w:pos="9936"/>
        </w:tabs>
      </w:pPr>
      <w:r>
        <w:tab/>
      </w:r>
      <w:r>
        <w:rPr>
          <w:u w:val="single"/>
        </w:rPr>
        <w:t xml:space="preserve">$0</w:t>
      </w:r>
    </w:p>
    <w:p>
      <w:pPr>
        <w:tabs>
          <w:tab w:val="right" w:leader="dot" w:pos="9936"/>
        </w:tabs>
        <w:ind w:left="0" w:right="0" w:firstLine="1440"/>
      </w:pPr>
      <w:r>
        <w:rPr/>
        <w:t xml:space="preserve">TOTAL</w:t>
      </w:r>
      <w:r>
        <w:tab/>
      </w:r>
      <w:r>
        <w:t>((</w:t>
      </w:r>
      <w:r>
        <w:rPr>
          <w:strike/>
        </w:rPr>
        <w:t xml:space="preserve">$7,053,000</w:t>
      </w:r>
      <w:r>
        <w:t>))</w:t>
      </w:r>
    </w:p>
    <w:p>
      <w:pPr>
        <w:tabs>
          <w:tab w:val="right" w:leader="none" w:pos="9936"/>
        </w:tabs>
        <w:ind w:left="0" w:right="0" w:firstLine="1440"/>
      </w:pPr>
      <w:r>
        <w:tab/>
      </w:r>
      <w:r>
        <w:rPr>
          <w:u w:val="single"/>
        </w:rPr>
        <w:t xml:space="preserve">$6,750,000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1061</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1059, chapter 296, Laws of 2022.</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All appropriations must be coded and tracked as separate discrete subprojects in the agency financial reporting system.</w:t>
      </w:r>
    </w:p>
    <w:p>
      <w:pPr>
        <w:spacing w:before="0" w:after="0" w:line="408" w:lineRule="exact"/>
        <w:ind w:left="0" w:right="0" w:firstLine="576"/>
        <w:jc w:val="left"/>
      </w:pPr>
      <w:r>
        <w:rPr/>
        <w:t xml:space="preserve">(4) If the department receives information, after value engineering has been performed, that projected costs for any of the subprojects in subsections (5), (6), or (7) of this section will exceed the amount provided in the respective subsections, including projected costs in future biennia, the department must timely notify and provide that information in writing to the project executive team. Prior to proceeding with design or construction, the department must:</w:t>
      </w:r>
    </w:p>
    <w:p>
      <w:pPr>
        <w:spacing w:before="0" w:after="0" w:line="408" w:lineRule="exact"/>
        <w:ind w:left="0" w:right="0" w:firstLine="576"/>
        <w:jc w:val="left"/>
      </w:pPr>
      <w:r>
        <w:rPr/>
        <w:t xml:space="preserve">(a) Provide at least three options that do not include square footage reduction to reduce the subproject costs to stay within the amount provided for that subproject and the project schedule;</w:t>
      </w:r>
    </w:p>
    <w:p>
      <w:pPr>
        <w:spacing w:before="0" w:after="0" w:line="408" w:lineRule="exact"/>
        <w:ind w:left="0" w:right="0" w:firstLine="576"/>
        <w:jc w:val="left"/>
      </w:pPr>
      <w:r>
        <w:rPr/>
        <w:t xml:space="preserve">(b) Consult with the project executive team on the options offered, prior to proceeding with a reduced cost option; and</w:t>
      </w:r>
    </w:p>
    <w:p>
      <w:pPr>
        <w:spacing w:before="0" w:after="0" w:line="408" w:lineRule="exact"/>
        <w:ind w:left="0" w:right="0" w:firstLine="576"/>
        <w:jc w:val="left"/>
      </w:pPr>
      <w:r>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p>
    <w:p>
      <w:pPr>
        <w:spacing w:before="0" w:after="0" w:line="408" w:lineRule="exact"/>
        <w:ind w:left="0" w:right="0" w:firstLine="576"/>
        <w:jc w:val="left"/>
      </w:pPr>
      <w:r>
        <w:rPr/>
        <w:t xml:space="preserve">(5) </w:t>
      </w:r>
      <w:r>
        <w:t>((</w:t>
      </w:r>
      <w:r>
        <w:rPr>
          <w:strike/>
        </w:rPr>
        <w:t xml:space="preserve">$20,751,000</w:t>
      </w:r>
      <w:r>
        <w:t>))</w:t>
      </w:r>
      <w:r>
        <w:rPr/>
        <w:t xml:space="preserve"> </w:t>
      </w:r>
      <w:r>
        <w:rPr>
          <w:u w:val="single"/>
        </w:rPr>
        <w:t xml:space="preserve">$25,651,000</w:t>
      </w:r>
      <w:r>
        <w:rPr/>
        <w:t xml:space="preserve"> of the </w:t>
      </w:r>
      <w:r>
        <w:t>((</w:t>
      </w:r>
      <w:r>
        <w:rPr>
          <w:strike/>
        </w:rPr>
        <w:t xml:space="preserve">amount provided</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 appropriation</w:t>
      </w:r>
      <w:r>
        <w:rPr/>
        <w:t xml:space="preserve"> in this section is provided solely for the Irv Newhouse building replacement design and construction subproject on opportunity site six west. The department must:</w:t>
      </w:r>
    </w:p>
    <w:p>
      <w:pPr>
        <w:spacing w:before="0" w:after="0" w:line="408" w:lineRule="exact"/>
        <w:ind w:left="0" w:right="0" w:firstLine="576"/>
        <w:jc w:val="left"/>
      </w:pPr>
      <w:r>
        <w:rPr/>
        <w:t xml:space="preserve">(a) Start Newhouse building construction by July 1, 2023;</w:t>
      </w:r>
    </w:p>
    <w:p>
      <w:pPr>
        <w:spacing w:before="0" w:after="0" w:line="408" w:lineRule="exact"/>
        <w:ind w:left="0" w:right="0" w:firstLine="576"/>
        <w:jc w:val="left"/>
      </w:pPr>
      <w:r>
        <w:rPr/>
        <w:t xml:space="preserve">(b) Complete Newhouse building construction by October 31, 2024; and</w:t>
      </w:r>
    </w:p>
    <w:p>
      <w:pPr>
        <w:spacing w:before="0" w:after="0" w:line="408" w:lineRule="exact"/>
        <w:ind w:left="0" w:right="0" w:firstLine="576"/>
        <w:jc w:val="left"/>
      </w:pPr>
      <w:r>
        <w:rPr/>
        <w:t xml:space="preserve">(c) Consult with the leadership of the senate, or their designees, at least every month, beginning July 1, 2023.</w:t>
      </w:r>
    </w:p>
    <w:p>
      <w:pPr>
        <w:spacing w:before="0" w:after="0" w:line="408" w:lineRule="exact"/>
        <w:ind w:left="0" w:right="0" w:firstLine="576"/>
        <w:jc w:val="left"/>
      </w:pPr>
      <w:r>
        <w:rPr/>
        <w:t xml:space="preserve">(6) </w:t>
      </w:r>
      <w:r>
        <w:t>((</w:t>
      </w:r>
      <w:r>
        <w:rPr>
          <w:strike/>
        </w:rPr>
        <w:t xml:space="preserve">$87,000,000</w:t>
      </w:r>
      <w:r>
        <w:t>))</w:t>
      </w:r>
      <w:r>
        <w:rPr/>
        <w:t xml:space="preserve"> </w:t>
      </w:r>
      <w:r>
        <w:rPr>
          <w:u w:val="single"/>
        </w:rPr>
        <w:t xml:space="preserve">$84,593,000</w:t>
      </w:r>
      <w:r>
        <w:rPr/>
        <w:t xml:space="preserve"> of the </w:t>
      </w:r>
      <w:r>
        <w:t>((</w:t>
      </w:r>
      <w:r>
        <w:rPr>
          <w:strike/>
        </w:rPr>
        <w:t xml:space="preserve">amount provided</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 appropriation</w:t>
      </w:r>
      <w:r>
        <w:rPr/>
        <w:t xml:space="preserve"> in this section is provided solely for the rehabilitation, design, and construction of the Pritchard building and the renovation of the John L. O'Brien building subproject. The legislature intends to provide funding in the amount of </w:t>
      </w:r>
      <w:r>
        <w:t>((</w:t>
      </w:r>
      <w:r>
        <w:rPr>
          <w:strike/>
        </w:rPr>
        <w:t xml:space="preserve">$136,504,000</w:t>
      </w:r>
      <w:r>
        <w:t>))</w:t>
      </w:r>
      <w:r>
        <w:rPr/>
        <w:t xml:space="preserve"> </w:t>
      </w:r>
      <w:r>
        <w:rPr>
          <w:u w:val="single"/>
        </w:rPr>
        <w:t xml:space="preserve">$134,097,000</w:t>
      </w:r>
      <w:r>
        <w:rPr/>
        <w:t xml:space="preserve"> over the course of the 2023-2025 and the 2025-2027 fiscal biennia for design and construction of this project. Pursuant to RCW 43.88.130, the department may enter into a multibiennium contract for the construction of the subproject. Nothing in this section authorizes the agency to make an expenditure without an appropriation. </w:t>
      </w:r>
    </w:p>
    <w:p>
      <w:pPr>
        <w:spacing w:before="0" w:after="0" w:line="408" w:lineRule="exact"/>
        <w:ind w:left="0" w:right="0" w:firstLine="576"/>
        <w:jc w:val="left"/>
      </w:pPr>
      <w:r>
        <w:rPr/>
        <w:t xml:space="preserve">(7) </w:t>
      </w:r>
      <w:r>
        <w:t>((</w:t>
      </w:r>
      <w:r>
        <w:rPr>
          <w:strike/>
        </w:rPr>
        <w:t xml:space="preserve">$4,865,000</w:t>
      </w:r>
      <w:r>
        <w:t>))</w:t>
      </w:r>
      <w:r>
        <w:rPr/>
        <w:t xml:space="preserve"> </w:t>
      </w:r>
      <w:r>
        <w:rPr>
          <w:u w:val="single"/>
        </w:rPr>
        <w:t xml:space="preserve">$11,872,000</w:t>
      </w:r>
      <w:r>
        <w:rPr/>
        <w:t xml:space="preserve"> of the </w:t>
      </w:r>
      <w:r>
        <w:t>((</w:t>
      </w:r>
      <w:r>
        <w:rPr>
          <w:strike/>
        </w:rPr>
        <w:t xml:space="preserve">amount provided</w:t>
      </w:r>
      <w:r>
        <w:t>))</w:t>
      </w:r>
      <w:r>
        <w:rPr/>
        <w:t xml:space="preserve"> </w:t>
      </w:r>
      <w:r>
        <w:rPr>
          <w:u w:val="single"/>
        </w:rPr>
        <w:t xml:space="preserve">state building construction account</w:t>
      </w:r>
      <w:r>
        <w:rPr>
          <w:rFonts w:ascii="Times New Roman" w:hAnsi="Times New Roman"/>
          <w:u w:val="single"/>
        </w:rPr>
        <w:t xml:space="preserve">—</w:t>
      </w:r>
      <w:r>
        <w:rPr>
          <w:u w:val="single"/>
        </w:rPr>
        <w:t xml:space="preserve">state appropriation and $1,000,000 of the climate commitment act</w:t>
      </w:r>
      <w:r>
        <w:rPr>
          <w:rFonts w:ascii="Times New Roman" w:hAnsi="Times New Roman"/>
          <w:u w:val="single"/>
        </w:rPr>
        <w:t xml:space="preserve">—</w:t>
      </w:r>
      <w:r>
        <w:rPr>
          <w:u w:val="single"/>
        </w:rPr>
        <w:t xml:space="preserve">state appropriation</w:t>
      </w:r>
      <w:r>
        <w:rPr/>
        <w:t xml:space="preserve"> in this section is provided solely for the legislative campus modernization global subproject that includes, but is not limited to, the visitor lot (opportunity site six east), </w:t>
      </w:r>
      <w:r>
        <w:rPr>
          <w:u w:val="single"/>
        </w:rPr>
        <w:t xml:space="preserve">15th avenue southwest, the John A. Cherberg parking lot on 15th avenue southwest, the John L. O'Brien parking lot on 15th avenue southwest,</w:t>
      </w:r>
      <w:r>
        <w:rPr/>
        <w:t xml:space="preserve"> Columbia street site work, the legislative modular building, and Water street site work.</w:t>
      </w:r>
    </w:p>
    <w:p>
      <w:pPr>
        <w:spacing w:before="0" w:after="0" w:line="408" w:lineRule="exact"/>
        <w:ind w:left="0" w:right="0" w:firstLine="576"/>
        <w:jc w:val="left"/>
      </w:pPr>
      <w:r>
        <w:rPr>
          <w:u w:val="single"/>
        </w:rPr>
        <w:t xml:space="preserve">(8) $1,000,000 of the model toxics control capital account</w:t>
      </w:r>
      <w:r>
        <w:rPr>
          <w:rFonts w:ascii="Times New Roman" w:hAnsi="Times New Roman"/>
          <w:u w:val="single"/>
        </w:rPr>
        <w:t xml:space="preserve">—</w:t>
      </w:r>
      <w:r>
        <w:rPr>
          <w:u w:val="single"/>
        </w:rPr>
        <w:t xml:space="preserve">state appropriation in this section is provided solely for Newhouse parcel soil decontamination.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$72,346,000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$2,665,000</w:t>
      </w:r>
    </w:p>
    <w:p>
      <w:pPr>
        <w:tabs>
          <w:tab w:val="right" w:leader="dot" w:pos="9936"/>
        </w:tabs>
        <w:ind w:left="0" w:right="0" w:firstLine="1440"/>
      </w:pPr>
      <w:r>
        <w:rPr/>
        <w:t xml:space="preserve">Subtotal Reappropriation</w:t>
      </w:r>
      <w:r>
        <w:tab/>
      </w:r>
      <w:r>
        <w:rPr/>
        <w:t xml:space="preserve">$75,011,000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Climate Commitment Account</w:t>
      </w:r>
      <w:r>
        <w:rPr>
          <w:rFonts w:ascii="Times New Roman" w:hAnsi="Times New Roman"/>
          <w:u w:val="single"/>
        </w:rPr>
        <w:t xml:space="preserve">—</w:t>
      </w:r>
      <w:r>
        <w:rPr>
          <w:u w:val="single"/>
        </w:rPr>
        <w:t xml:space="preserve">State</w:t>
      </w:r>
      <w:r>
        <w:tab/>
      </w:r>
      <w:r>
        <w:rPr>
          <w:u w:val="single"/>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$112,616,000</w:t>
      </w:r>
      <w:r>
        <w:t>))</w:t>
      </w:r>
    </w:p>
    <w:p>
      <w:pPr>
        <w:spacing w:before="0" w:after="0" w:line="408" w:lineRule="exact"/>
        <w:ind w:left="0" w:right="0" w:firstLine="0"/>
        <w:jc w:val="left"/>
        <w:tabs>
          <w:tab w:val="right" w:leader="none" w:pos="9936"/>
        </w:tabs>
      </w:pPr>
      <w:r>
        <w:tab/>
      </w:r>
      <w:r>
        <w:rPr>
          <w:u w:val="single"/>
        </w:rPr>
        <w:t xml:space="preserve">$122,116,000</w:t>
      </w:r>
    </w:p>
    <w:p>
      <w:pPr>
        <w:spacing w:before="0" w:after="0" w:line="408" w:lineRule="exact"/>
        <w:ind w:left="0" w:right="0" w:firstLine="576"/>
        <w:jc w:val="left"/>
        <w:tabs>
          <w:tab w:val="right" w:leader="dot" w:pos="9936"/>
        </w:tabs>
      </w:pPr>
      <w:r>
        <w:rPr>
          <w:u w:val="single"/>
        </w:rPr>
        <w:t xml:space="preserve">Model Toxics Control Capital Account</w:t>
      </w:r>
      <w:r>
        <w:rPr>
          <w:rFonts w:ascii="Times New Roman" w:hAnsi="Times New Roman"/>
          <w:u w:val="single"/>
        </w:rPr>
        <w:t xml:space="preserve">—</w:t>
      </w:r>
      <w:r>
        <w:rPr>
          <w:u w:val="single"/>
        </w:rPr>
        <w:t xml:space="preserve">State</w:t>
      </w:r>
      <w:r>
        <w:tab/>
      </w:r>
      <w:r>
        <w:rPr>
          <w:u w:val="single"/>
        </w:rPr>
        <w:t xml:space="preserve">$1,000,000</w:t>
      </w:r>
    </w:p>
    <w:p>
      <w:pPr>
        <w:tabs>
          <w:tab w:val="right" w:leader="dot" w:pos="9936"/>
        </w:tabs>
        <w:ind w:left="0" w:right="0" w:firstLine="1440"/>
      </w:pPr>
      <w:r>
        <w:rPr>
          <w:u w:val="single"/>
        </w:rPr>
        <w:t xml:space="preserve">Subtotal Appropriation</w:t>
      </w:r>
      <w:r>
        <w:tab/>
      </w:r>
      <w:r>
        <w:rPr>
          <w:u w:val="single"/>
        </w:rPr>
        <w:t xml:space="preserve">$124,116,000</w:t>
      </w:r>
    </w:p>
    <w:p>
      <w:pPr>
        <w:spacing w:before="120" w:after="0" w:line="408" w:lineRule="exact"/>
        <w:ind w:left="0" w:right="0" w:firstLine="576"/>
        <w:jc w:val="left"/>
        <w:tabs>
          <w:tab w:val="right" w:leader="dot" w:pos="9936"/>
        </w:tabs>
      </w:pPr>
      <w:r>
        <w:rPr/>
        <w:t xml:space="preserve">Prior Biennia (Expenditures)</w:t>
      </w:r>
      <w:r>
        <w:tab/>
      </w:r>
      <w:r>
        <w:rPr/>
        <w:t xml:space="preserve">$14,925,000</w:t>
      </w:r>
    </w:p>
    <w:p>
      <w:pPr>
        <w:spacing w:before="0" w:after="0" w:line="408" w:lineRule="exact"/>
        <w:ind w:left="0" w:right="0" w:firstLine="576"/>
        <w:jc w:val="left"/>
        <w:tabs>
          <w:tab w:val="right" w:leader="dot" w:pos="9936"/>
        </w:tabs>
      </w:pPr>
      <w:r>
        <w:rPr/>
        <w:t xml:space="preserve">Future Biennia (Projected Costs)</w:t>
      </w:r>
      <w:r>
        <w:tab/>
      </w:r>
      <w:r>
        <w:rPr/>
        <w:t xml:space="preserve">$49,504,000</w:t>
      </w:r>
    </w:p>
    <w:p>
      <w:pPr>
        <w:tabs>
          <w:tab w:val="right" w:leader="dot" w:pos="9936"/>
        </w:tabs>
        <w:ind w:left="0" w:right="0" w:firstLine="1440"/>
      </w:pPr>
      <w:r>
        <w:rPr/>
        <w:t xml:space="preserve">TOTAL</w:t>
      </w:r>
      <w:r>
        <w:tab/>
      </w:r>
      <w:r>
        <w:t>((</w:t>
      </w:r>
      <w:r>
        <w:rPr>
          <w:strike/>
        </w:rPr>
        <w:t xml:space="preserve">$252,056,000</w:t>
      </w:r>
      <w:r>
        <w:t>))</w:t>
      </w:r>
    </w:p>
    <w:p>
      <w:pPr>
        <w:tabs>
          <w:tab w:val="right" w:leader="none" w:pos="9936"/>
        </w:tabs>
        <w:ind w:left="0" w:right="0" w:firstLine="1440"/>
      </w:pPr>
      <w:r>
        <w:tab/>
      </w:r>
      <w:r>
        <w:rPr>
          <w:u w:val="single"/>
        </w:rPr>
        <w:t xml:space="preserve">$263,556,000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1065</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Tri-Cities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$1,421,000</w:t>
      </w:r>
    </w:p>
    <w:p>
      <w:pPr>
        <w:spacing w:before="0" w:after="0" w:line="408" w:lineRule="exact"/>
        <w:ind w:left="0" w:right="0" w:firstLine="576"/>
        <w:jc w:val="left"/>
        <w:tabs>
          <w:tab w:val="right" w:leader="dot" w:pos="9936"/>
        </w:tabs>
      </w:pPr>
      <w:pPr>
        <w:tabs>
          <w:tab w:val="right" w:leader="dot" w:pos="9360"/>
        </w:tabs>
      </w:pPr>
      <w:r>
        <w:t>((</w:t>
      </w:r>
      <w:r>
        <w:rPr>
          <w:strike/>
        </w:rPr>
        <w:t xml:space="preserve">Military Department Capital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$204,000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tabs>
          <w:tab w:val="right" w:leader="dot" w:pos="9936"/>
        </w:tabs>
        <w:ind w:left="0" w:right="0" w:firstLine="1440"/>
      </w:pPr>
      <w:r>
        <w:rPr/>
        <w:t xml:space="preserve">Subtotal Reappropriation</w:t>
      </w:r>
      <w:r>
        <w:tab/>
      </w:r>
      <w:r>
        <w:t>((</w:t>
      </w:r>
      <w:r>
        <w:rPr>
          <w:strike/>
        </w:rPr>
        <w:t xml:space="preserve">$1,890,000</w:t>
      </w:r>
      <w:r>
        <w:t>))</w:t>
      </w:r>
    </w:p>
    <w:p>
      <w:pPr>
        <w:spacing w:before="0" w:after="0" w:line="408" w:lineRule="exact"/>
        <w:ind w:left="0" w:right="0" w:firstLine="0"/>
        <w:jc w:val="left"/>
        <w:tabs>
          <w:tab w:val="right" w:leader="none" w:pos="9936"/>
        </w:tabs>
      </w:pPr>
      <w:r>
        <w:tab/>
      </w:r>
      <w:r>
        <w:rPr>
          <w:u w:val="single"/>
        </w:rPr>
        <w:t xml:space="preserve">$1,686,000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$16,010,000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$20,844,000</w:t>
      </w:r>
      <w:r>
        <w:t>))</w:t>
      </w:r>
    </w:p>
    <w:p>
      <w:pPr>
        <w:spacing w:before="0" w:after="0" w:line="408" w:lineRule="exact"/>
        <w:ind w:left="0" w:right="0" w:firstLine="0"/>
        <w:jc w:val="left"/>
        <w:tabs>
          <w:tab w:val="right" w:leader="none" w:pos="9936"/>
        </w:tabs>
      </w:pPr>
      <w:r>
        <w:tab/>
      </w:r>
      <w:r>
        <w:rPr>
          <w:u w:val="single"/>
        </w:rPr>
        <w:t xml:space="preserve">$20,640,000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1070</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$5,410,000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$3,425,000</w:t>
      </w:r>
      <w:r>
        <w:t>))</w:t>
      </w:r>
    </w:p>
    <w:p>
      <w:pPr>
        <w:spacing w:before="0" w:after="0" w:line="408" w:lineRule="exact"/>
        <w:ind w:left="0" w:right="0" w:firstLine="0"/>
        <w:jc w:val="left"/>
        <w:tabs>
          <w:tab w:val="right" w:leader="none" w:pos="9936"/>
        </w:tabs>
      </w:pPr>
      <w:r>
        <w:tab/>
      </w:r>
      <w:r>
        <w:rPr>
          <w:u w:val="single"/>
        </w:rPr>
        <w:t xml:space="preserve">$4,589,000</w:t>
      </w:r>
    </w:p>
    <w:p>
      <w:pPr>
        <w:tabs>
          <w:tab w:val="right" w:leader="dot" w:pos="9936"/>
        </w:tabs>
        <w:ind w:left="0" w:right="0" w:firstLine="1440"/>
      </w:pPr>
      <w:r>
        <w:rPr/>
        <w:t xml:space="preserve">Subtotal Appropriation</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$8,340,000</w:t>
      </w:r>
      <w:r>
        <w:t>))</w:t>
      </w:r>
    </w:p>
    <w:p>
      <w:pPr>
        <w:tabs>
          <w:tab w:val="right" w:leader="none" w:pos="9936"/>
        </w:tabs>
        <w:ind w:left="0" w:right="0" w:firstLine="1440"/>
      </w:pPr>
      <w:r>
        <w:tab/>
      </w:r>
      <w:r>
        <w:rPr>
          <w:u w:val="single"/>
        </w:rPr>
        <w:t xml:space="preserve">$9,999,000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Child Study &amp; Treatment Center-Gymnasium: Floor Replacement (40000555)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2026</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ind w:left="0" w:right="0" w:firstLine="576"/>
        <w:jc w:val="left"/>
      </w:pPr>
      <w:r>
        <w:rPr/>
        <w:t xml:space="preserve">The appropriation in this section is subject to the following conditions and limitations: As part of its assessment, the department must conduct a long-term cost-benefit analysis of transitioning the water system to the </w:t>
      </w:r>
      <w:r>
        <w:t>((</w:t>
      </w:r>
      <w:r>
        <w:rPr>
          <w:strike/>
        </w:rPr>
        <w:t xml:space="preserve">City of</w:t>
      </w:r>
      <w:r>
        <w:t>))</w:t>
      </w:r>
      <w:r>
        <w:rPr/>
        <w:t xml:space="preserve"> Lakewood </w:t>
      </w:r>
      <w:r>
        <w:rPr>
          <w:u w:val="single"/>
        </w:rPr>
        <w:t xml:space="preserve">Water District</w:t>
      </w:r>
      <w:r>
        <w:rPr/>
        <w:t xml:space="preserve"> and any cost mitigation strategies available to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Modernization (40001145)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$10,350,000</w:t>
      </w:r>
    </w:p>
    <w:p>
      <w:pPr>
        <w:tabs>
          <w:tab w:val="right" w:leader="dot" w:pos="9936"/>
        </w:tabs>
        <w:ind w:left="0" w:right="0" w:firstLine="1440"/>
      </w:pPr>
      <w:r>
        <w:rPr/>
        <w:t xml:space="preserve">TOTAL</w:t>
      </w:r>
      <w:r>
        <w:tab/>
      </w:r>
      <w:r>
        <w:rPr/>
        <w:t xml:space="preserve">$24,905,000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Hospital-East Campus: Well Replacement (40001149)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$4,540,000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Olympic Heritage Behavioral Health - Facility Purchase (40001153)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6148</w:t>
      </w:r>
      <w:r>
        <w:rPr/>
        <w:t xml:space="preserve"> (uncodified) is amended to read as follows:</w:t>
      </w:r>
    </w:p>
    <w:p>
      <w:r>
        <w:rPr>
          <w:b/>
        </w:rPr>
        <w:t xml:space="preserve">FOR THE DEPARTMENT OF SOCIAL AND HEALTH SERVICES</w:t>
      </w:r>
    </w:p>
    <w:p>
      <w:pPr>
        <w:spacing w:before="0" w:after="0" w:line="408" w:lineRule="exact"/>
        <w:ind w:left="0" w:right="0" w:firstLine="576"/>
        <w:jc w:val="left"/>
      </w:pPr>
      <w:r>
        <w:rPr/>
        <w:t xml:space="preserve">Child Study &amp; Treatment Center – Youth Housing (91000084)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$5,061,000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$31,849,000</w:t>
      </w:r>
    </w:p>
    <w:p>
      <w:pPr>
        <w:tabs>
          <w:tab w:val="right" w:leader="dot" w:pos="9936"/>
        </w:tabs>
        <w:ind w:left="0" w:right="0" w:firstLine="1440"/>
      </w:pPr>
      <w:r>
        <w:rPr/>
        <w:t xml:space="preserve">TOTAL</w:t>
      </w:r>
      <w:r>
        <w:tab/>
      </w:r>
      <w:r>
        <w:t>((</w:t>
      </w:r>
      <w:r>
        <w:rPr>
          <w:strike/>
        </w:rPr>
        <w:t xml:space="preserve">$350,000</w:t>
      </w:r>
      <w:r>
        <w:t>))</w:t>
      </w:r>
    </w:p>
    <w:p>
      <w:pPr>
        <w:tabs>
          <w:tab w:val="right" w:leader="none" w:pos="9936"/>
        </w:tabs>
        <w:ind w:left="0" w:right="0" w:firstLine="1440"/>
      </w:pPr>
      <w:r>
        <w:tab/>
      </w:r>
      <w:r>
        <w:rPr>
          <w:u w:val="single"/>
        </w:rPr>
        <w:t xml:space="preserve">$37,260,000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u w:val="single"/>
        </w:rPr>
        <w:t>Reappropriation: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$800,000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t>((</w:t>
      </w:r>
      <w:r>
        <w:rPr>
          <w:strike/>
        </w:rPr>
        <w:t xml:space="preserve">$41,270,000</w:t>
      </w:r>
      <w:r>
        <w:t>))</w:t>
      </w:r>
    </w:p>
    <w:p>
      <w:pPr>
        <w:tabs>
          <w:tab w:val="right" w:leader="none" w:pos="9936"/>
        </w:tabs>
        <w:ind w:left="0" w:right="0" w:firstLine="1440"/>
      </w:pPr>
      <w:r>
        <w:tab/>
      </w:r>
      <w:r>
        <w:rPr>
          <w:u w:val="single"/>
        </w:rPr>
        <w:t xml:space="preserve">$42,070,000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2035</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ind w:left="0" w:right="0" w:firstLine="576"/>
        <w:jc w:val="left"/>
      </w:pPr>
      <w:r>
        <w:rPr/>
        <w:t xml:space="preserve">The appropriation in this section is subject to the following conditions and limitations: $2,214,000 of the state building construction account</w:t>
      </w:r>
      <w:r>
        <w:rPr>
          <w:rFonts w:ascii="Times New Roman" w:hAnsi="Times New Roman"/>
        </w:rPr>
        <w:t xml:space="preserve">—</w:t>
      </w:r>
      <w:r>
        <w:rPr/>
        <w:t xml:space="preserve">state appropriation is provided solely for the department to facilitate a water supply agreement between the City of North Bend and the Sallal Water System. Of that amount, $1,507,000 must be distributed to the Sallal Water System and $707,000 to the City of North Bend, conditional on a signed water supply agreement that ensures </w:t>
      </w:r>
      <w:r>
        <w:t>((</w:t>
      </w:r>
      <w:r>
        <w:rPr>
          <w:strike/>
        </w:rPr>
        <w:t xml:space="preserve">a minimum of</w:t>
      </w:r>
      <w:r>
        <w:t>))</w:t>
      </w:r>
      <w:r>
        <w:rPr/>
        <w:t xml:space="preserve"> </w:t>
      </w:r>
      <w:r>
        <w:rPr>
          <w:u w:val="single"/>
        </w:rPr>
        <w:t xml:space="preserve">up to</w:t>
      </w:r>
      <w:r>
        <w:rPr/>
        <w:t xml:space="preserve"> 100 acre feet per year of </w:t>
      </w:r>
      <w:r>
        <w:t>((</w:t>
      </w:r>
      <w:r>
        <w:rPr>
          <w:strike/>
        </w:rPr>
        <w:t xml:space="preserve">permanent</w:t>
      </w:r>
      <w:r>
        <w:t>))</w:t>
      </w:r>
      <w:r>
        <w:rPr/>
        <w:t xml:space="preserve"> mitigation water supply </w:t>
      </w:r>
      <w:r>
        <w:t>((</w:t>
      </w:r>
      <w:r>
        <w:rPr>
          <w:strike/>
        </w:rPr>
        <w:t xml:space="preserve">for</w:t>
      </w:r>
      <w:r>
        <w:t>))</w:t>
      </w:r>
      <w:r>
        <w:rPr/>
        <w:t xml:space="preserve"> </w:t>
      </w:r>
      <w:r>
        <w:rPr>
          <w:u w:val="single"/>
        </w:rPr>
        <w:t xml:space="preserve">to</w:t>
      </w:r>
      <w:r>
        <w:rPr/>
        <w:t xml:space="preserve"> the city </w:t>
      </w:r>
      <w:r>
        <w:rPr>
          <w:u w:val="single"/>
        </w:rPr>
        <w:t xml:space="preserve">for a minimum of 30 years</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HEALTH</w:t>
      </w:r>
    </w:p>
    <w:p>
      <w:pPr>
        <w:spacing w:before="0" w:after="0" w:line="408" w:lineRule="exact"/>
        <w:ind w:left="0" w:right="0" w:firstLine="576"/>
        <w:jc w:val="left"/>
      </w:pPr>
      <w:r>
        <w:rPr/>
        <w:t xml:space="preserve">Emergency Generator for Environmental Laboratory Wing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$4,868,000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0"/>
        <w:jc w:val="left"/>
        <w:tabs>
          <w:tab w:val="right" w:leader="none" w:pos="9936"/>
        </w:tabs>
      </w:pPr>
      <w:r>
        <w:tab/>
      </w:r>
      <w:r>
        <w:rPr>
          <w:u w:val="single"/>
        </w:rPr>
        <w:t xml:space="preserve">$541,000</w:t>
      </w:r>
    </w:p>
    <w:p>
      <w:pPr>
        <w:tabs>
          <w:tab w:val="right" w:leader="dot" w:pos="9936"/>
        </w:tabs>
        <w:ind w:left="0" w:right="0" w:firstLine="1440"/>
      </w:pPr>
      <w:r>
        <w:rPr/>
        <w:t xml:space="preserve">Subtotal Appropriation</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$3,300,000</w:t>
      </w:r>
      <w:r>
        <w:t>))</w:t>
      </w:r>
    </w:p>
    <w:p>
      <w:pPr>
        <w:tabs>
          <w:tab w:val="right" w:leader="none" w:pos="9936"/>
        </w:tabs>
        <w:ind w:left="0" w:right="0" w:firstLine="1440"/>
      </w:pPr>
      <w:r>
        <w:tab/>
      </w:r>
      <w:r>
        <w:rPr>
          <w:u w:val="single"/>
        </w:rPr>
        <w:t xml:space="preserve">$5,409,000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2046</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subject to the provisions of section 7064 of this act</w:t>
      </w:r>
      <w:r>
        <w:rPr>
          <w:u w:val="single"/>
        </w:rPr>
        <w:t xml:space="preserve">, except that the department may apply for federal funding other than that under section 8004 of the American rescue plan act of 2021, P.L. 117.2, and minor works projects funded under this section need not meet the requirements of section 8004 of the American rescue plan act of 2021, P.L. 117.2</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$24,495,000</w:t>
      </w:r>
      <w:r>
        <w:t>))</w:t>
      </w:r>
    </w:p>
    <w:p>
      <w:pPr>
        <w:spacing w:before="0" w:after="0" w:line="408" w:lineRule="exact"/>
        <w:ind w:left="0" w:right="0" w:firstLine="0"/>
        <w:jc w:val="left"/>
        <w:tabs>
          <w:tab w:val="right" w:leader="none" w:pos="9936"/>
        </w:tabs>
      </w:pPr>
      <w:r>
        <w:tab/>
      </w:r>
      <w:r>
        <w:rPr>
          <w:u w:val="single"/>
        </w:rPr>
        <w:t xml:space="preserve">$24,515,000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$10,849,000</w:t>
      </w:r>
      <w:r>
        <w:t>))</w:t>
      </w:r>
    </w:p>
    <w:p>
      <w:pPr>
        <w:spacing w:before="0" w:after="0" w:line="408" w:lineRule="exact"/>
        <w:ind w:left="0" w:right="0" w:firstLine="0"/>
        <w:jc w:val="left"/>
        <w:tabs>
          <w:tab w:val="right" w:leader="none" w:pos="9936"/>
        </w:tabs>
      </w:pPr>
      <w:r>
        <w:tab/>
      </w:r>
      <w:r>
        <w:rPr>
          <w:u w:val="single"/>
        </w:rPr>
        <w:t xml:space="preserve">$10,882,000</w:t>
      </w:r>
    </w:p>
    <w:p>
      <w:pPr>
        <w:tabs>
          <w:tab w:val="right" w:leader="dot" w:pos="9936"/>
        </w:tabs>
        <w:ind w:left="0" w:right="0" w:firstLine="1440"/>
      </w:pPr>
      <w:r>
        <w:rPr/>
        <w:t xml:space="preserve">Subtotal Reappropriation</w:t>
      </w:r>
      <w:r>
        <w:tab/>
      </w:r>
      <w:r>
        <w:t>((</w:t>
      </w:r>
      <w:r>
        <w:rPr>
          <w:strike/>
        </w:rPr>
        <w:t xml:space="preserve">$35,344,000</w:t>
      </w:r>
      <w:r>
        <w:t>))</w:t>
      </w:r>
    </w:p>
    <w:p>
      <w:pPr>
        <w:spacing w:before="0" w:after="0" w:line="408" w:lineRule="exact"/>
        <w:ind w:left="0" w:right="0" w:firstLine="0"/>
        <w:jc w:val="left"/>
        <w:tabs>
          <w:tab w:val="right" w:leader="none" w:pos="9936"/>
        </w:tabs>
      </w:pPr>
      <w:r>
        <w:tab/>
      </w:r>
      <w:r>
        <w:rPr>
          <w:u w:val="single"/>
        </w:rPr>
        <w:t xml:space="preserve">$35,397,000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2049</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Echo Glen Secure Facility Improvements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$8,050,000</w:t>
      </w:r>
      <w:r>
        <w:t>))</w:t>
      </w:r>
    </w:p>
    <w:p>
      <w:pPr>
        <w:spacing w:before="0" w:after="0" w:line="408" w:lineRule="exact"/>
        <w:ind w:left="0" w:right="0" w:firstLine="0"/>
        <w:jc w:val="left"/>
        <w:tabs>
          <w:tab w:val="right" w:leader="none" w:pos="9936"/>
        </w:tabs>
      </w:pPr>
      <w:r>
        <w:tab/>
      </w:r>
      <w:r>
        <w:rPr>
          <w:u w:val="single"/>
        </w:rPr>
        <w:t xml:space="preserve">$13,374,000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$8,050,000</w:t>
      </w:r>
      <w:r>
        <w:t>))</w:t>
      </w:r>
    </w:p>
    <w:p>
      <w:pPr>
        <w:tabs>
          <w:tab w:val="right" w:leader="none" w:pos="9936"/>
        </w:tabs>
        <w:ind w:left="0" w:right="0" w:firstLine="1440"/>
      </w:pPr>
      <w:r>
        <w:tab/>
      </w:r>
      <w:r>
        <w:rPr>
          <w:u w:val="single"/>
        </w:rPr>
        <w:t xml:space="preserve">$13,374,000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Green Hill School HVAC Upgrades (40000584)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Hawthorn Living Unit</w:t>
      </w:r>
      <w:r>
        <w:tab/>
      </w:r>
      <w:r>
        <w:rPr/>
        <w:t xml:space="preserve">$1,251,000</w:t>
      </w:r>
    </w:p>
    <w:p>
      <w:pPr>
        <w:spacing w:before="120" w:after="0" w:line="408" w:lineRule="exact"/>
        <w:ind w:left="0" w:right="0" w:firstLine="576"/>
        <w:jc w:val="left"/>
        <w:tabs>
          <w:tab w:val="right" w:leader="dot" w:pos="9936"/>
        </w:tabs>
      </w:pPr>
      <w:r>
        <w:rPr/>
        <w:t xml:space="preserve">Maple Living Unit</w:t>
      </w:r>
      <w:r>
        <w:tab/>
      </w:r>
      <w:r>
        <w:rPr/>
        <w:t xml:space="preserve">$1,251,000</w:t>
      </w:r>
    </w:p>
    <w:p>
      <w:pPr>
        <w:spacing w:before="120" w:after="0" w:line="408" w:lineRule="exact"/>
        <w:ind w:left="0" w:right="0" w:firstLine="576"/>
        <w:jc w:val="left"/>
        <w:tabs>
          <w:tab w:val="right" w:leader="dot" w:pos="9936"/>
        </w:tabs>
      </w:pPr>
      <w:r>
        <w:rPr/>
        <w:t xml:space="preserve">Building F </w:t>
      </w:r>
      <w:r>
        <w:tab/>
      </w:r>
      <w:r>
        <w:rPr/>
        <w:t xml:space="preserve">$293,000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$13,652,000</w:t>
      </w:r>
    </w:p>
    <w:p>
      <w:pPr>
        <w:tabs>
          <w:tab w:val="right" w:leader="dot" w:pos="9936"/>
        </w:tabs>
        <w:ind w:left="0" w:right="0" w:firstLine="1440"/>
      </w:pPr>
      <w:r>
        <w:rPr/>
        <w:t xml:space="preserve">TOTAL</w:t>
      </w:r>
      <w:r>
        <w:tab/>
      </w:r>
      <w:r>
        <w:rPr/>
        <w:t xml:space="preserve">$16,447,000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CHILDREN, YOUTH, AND FAMILIES</w:t>
      </w:r>
    </w:p>
    <w:p>
      <w:pPr>
        <w:spacing w:before="0" w:after="0" w:line="408" w:lineRule="exact"/>
        <w:ind w:left="0" w:right="0" w:firstLine="576"/>
        <w:jc w:val="left"/>
      </w:pPr>
      <w:r>
        <w:rPr/>
        <w:t xml:space="preserve">Echo Glen Academic School Walkway Roofing &amp; Lighting (40000586)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WCCW: MSC Living Unit Bathroom Renovations (40000263)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$8,290,000</w:t>
      </w:r>
    </w:p>
    <w:p>
      <w:pPr>
        <w:tabs>
          <w:tab w:val="right" w:leader="dot" w:pos="9936"/>
        </w:tabs>
        <w:ind w:left="0" w:right="0" w:firstLine="1440"/>
      </w:pPr>
      <w:r>
        <w:rPr/>
        <w:t xml:space="preserve">TOTAL</w:t>
      </w:r>
      <w:r>
        <w:tab/>
      </w:r>
      <w:r>
        <w:rPr/>
        <w:t xml:space="preserve">$8,540,000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Westside Prison Housing Unit HVAC (40000516)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Security Electronics Renewal &amp; Adaptation (40000523)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Fire Alarm Systems Stabilization Project (40000524)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SW: Perimeter Fence Detection Stabilization Project (40000525)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WSP: IMU South Fire Protection &amp; Smoke Dampers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$4,622,000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WCCW: Women's Elder Care Unit (40000527)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CORRECTIONS</w:t>
      </w:r>
    </w:p>
    <w:p>
      <w:pPr>
        <w:spacing w:before="0" w:after="0" w:line="408" w:lineRule="exact"/>
        <w:ind w:left="0" w:right="0" w:firstLine="576"/>
        <w:jc w:val="left"/>
      </w:pPr>
      <w:r>
        <w:rPr/>
        <w:t xml:space="preserve">WCC: Medical Intake Modular Building (40000528)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Cleanup Settlement Account Projects (40000613)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Eastside Fire and Rescue Pilot PFAS Cleanup (40000618)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ECOLOGY</w:t>
      </w:r>
    </w:p>
    <w:p>
      <w:pPr>
        <w:spacing w:before="0" w:after="0" w:line="408" w:lineRule="exact"/>
        <w:ind w:left="0" w:right="0" w:firstLine="576"/>
        <w:jc w:val="left"/>
      </w:pPr>
      <w:r>
        <w:rPr/>
        <w:t xml:space="preserve">City of Ruston Contamination Remediation (91000390)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provide grants to the city of Ruston for portions of environmental cleanup costs not fully reimbursed by the settlement agreement with the American smelting and refining company LLC (ASARCO) for the Tacoma smelter site for the following list of projects:</w:t>
      </w:r>
    </w:p>
    <w:p>
      <w:pPr>
        <w:spacing w:before="0" w:after="0" w:line="408" w:lineRule="exact"/>
        <w:ind w:left="0" w:right="0" w:firstLine="576"/>
        <w:jc w:val="left"/>
      </w:pPr>
      <w:r>
        <w:rPr/>
        <w:t xml:space="preserve">Rust Park Remediation Phase 1 Land Acquisition</w:t>
      </w:r>
    </w:p>
    <w:p>
      <w:pPr>
        <w:spacing w:before="0" w:after="0" w:line="408" w:lineRule="exact"/>
        <w:ind w:left="0" w:right="0" w:firstLine="1152"/>
        <w:jc w:val="left"/>
        <w:tabs>
          <w:tab w:val="right" w:leader="dot" w:pos="9936"/>
        </w:tabs>
      </w:pPr>
      <w:r>
        <w:rPr/>
        <w:t xml:space="preserve">and Site Preparation</w:t>
      </w:r>
      <w:r>
        <w:tab/>
      </w:r>
      <w:r>
        <w:rPr/>
        <w:t xml:space="preserve">$705,000</w:t>
      </w:r>
    </w:p>
    <w:p>
      <w:pPr>
        <w:spacing w:before="0" w:after="0" w:line="408" w:lineRule="exact"/>
        <w:ind w:left="0" w:right="0" w:firstLine="576"/>
        <w:jc w:val="left"/>
        <w:tabs>
          <w:tab w:val="right" w:leader="dot" w:pos="9936"/>
        </w:tabs>
      </w:pPr>
      <w:r>
        <w:rPr/>
        <w:t xml:space="preserve">Ruston Right-of-Way Contaminated Soil Testing</w:t>
      </w:r>
      <w:r>
        <w:tab/>
      </w:r>
      <w:r>
        <w:rPr/>
        <w:t xml:space="preserve">$175,000</w:t>
      </w:r>
    </w:p>
    <w:p>
      <w:pPr>
        <w:spacing w:before="0" w:after="0" w:line="408" w:lineRule="exact"/>
        <w:ind w:left="0" w:right="0" w:firstLine="576"/>
        <w:jc w:val="left"/>
        <w:tabs>
          <w:tab w:val="right" w:leader="dot" w:pos="9936"/>
        </w:tabs>
      </w:pPr>
      <w:r>
        <w:rPr/>
        <w:t xml:space="preserve">Winnifred Street Contaminated Soil Hauling</w:t>
      </w:r>
      <w:r>
        <w:tab/>
      </w:r>
      <w:r>
        <w:rPr/>
        <w:t xml:space="preserve">$229,000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3032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Landfill Methane Capture (40000611)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t>((</w:t>
      </w:r>
      <w:r>
        <w:rPr>
          <w:strike/>
        </w:rPr>
        <w:t xml:space="preserve">The</w:t>
      </w:r>
      <w:r>
        <w:t>))</w:t>
      </w:r>
      <w:r>
        <w:rPr/>
        <w:t xml:space="preserve"> </w:t>
      </w:r>
      <w:r>
        <w:rPr>
          <w:u w:val="single"/>
        </w:rPr>
        <w:t xml:space="preserve">(1) $10,100,000 of the</w:t>
      </w:r>
      <w:r>
        <w:rPr/>
        <w:t xml:space="preserve"> appropriation in this section is provided solely for the department to administer a grant program for landfills to comply with methane emission requirements established in chapter 70A.540 RCW.</w:t>
      </w:r>
    </w:p>
    <w:p>
      <w:pPr>
        <w:spacing w:before="0" w:after="0" w:line="408" w:lineRule="exact"/>
        <w:ind w:left="0" w:right="0" w:firstLine="576"/>
        <w:jc w:val="left"/>
      </w:pPr>
      <w:r>
        <w:rPr>
          <w:u w:val="single"/>
        </w:rPr>
        <w:t xml:space="preserve">(2) $4,900,000 of the appropriation in this section is provided solely for the Cowlitz County PUD Landfill Methane Capture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3046</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$21,825,000</w:t>
      </w:r>
      <w:r>
        <w:t>))</w:t>
      </w:r>
    </w:p>
    <w:p>
      <w:pPr>
        <w:spacing w:before="0" w:after="0" w:line="408" w:lineRule="exact"/>
        <w:ind w:left="0" w:right="0" w:firstLine="0"/>
        <w:jc w:val="left"/>
        <w:tabs>
          <w:tab w:val="right" w:leader="none" w:pos="9936"/>
        </w:tabs>
      </w:pPr>
      <w:r>
        <w:tab/>
      </w:r>
      <w:r>
        <w:rPr>
          <w:u w:val="single"/>
        </w:rPr>
        <w:t xml:space="preserve">$25,327,000</w:t>
      </w:r>
    </w:p>
    <w:p>
      <w:pPr>
        <w:spacing w:before="120" w:after="0" w:line="408" w:lineRule="exact"/>
        <w:ind w:left="0" w:right="0" w:firstLine="576"/>
        <w:jc w:val="left"/>
        <w:tabs>
          <w:tab w:val="right" w:leader="dot" w:pos="9936"/>
        </w:tabs>
      </w:pPr>
      <w:r>
        <w:rPr/>
        <w:t xml:space="preserve">Prior Biennia (Expenditures)</w:t>
      </w:r>
      <w:r>
        <w:tab/>
      </w:r>
      <w:r>
        <w:rPr/>
        <w:t xml:space="preserve">$4,739,000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$15,099,000</w:t>
      </w:r>
      <w:r>
        <w:t>))</w:t>
      </w:r>
    </w:p>
    <w:p>
      <w:pPr>
        <w:spacing w:before="0" w:after="0" w:line="408" w:lineRule="exact"/>
        <w:ind w:left="0" w:right="0" w:firstLine="0"/>
        <w:jc w:val="left"/>
        <w:tabs>
          <w:tab w:val="right" w:leader="none" w:pos="9936"/>
        </w:tabs>
      </w:pPr>
      <w:r>
        <w:tab/>
      </w:r>
      <w:r>
        <w:rPr>
          <w:u w:val="single"/>
        </w:rPr>
        <w:t xml:space="preserve">$16,033,000</w:t>
      </w:r>
    </w:p>
    <w:p>
      <w:pPr>
        <w:tabs>
          <w:tab w:val="right" w:leader="dot" w:pos="9936"/>
        </w:tabs>
        <w:ind w:left="0" w:right="0" w:firstLine="1440"/>
      </w:pPr>
      <w:r>
        <w:rPr/>
        <w:t xml:space="preserve">TOTAL</w:t>
      </w:r>
      <w:r>
        <w:tab/>
      </w:r>
      <w:r>
        <w:t>((</w:t>
      </w:r>
      <w:r>
        <w:rPr>
          <w:strike/>
        </w:rPr>
        <w:t xml:space="preserve">$51,907,000</w:t>
      </w:r>
      <w:r>
        <w:t>))</w:t>
      </w:r>
    </w:p>
    <w:p>
      <w:pPr>
        <w:tabs>
          <w:tab w:val="right" w:leader="none" w:pos="9936"/>
        </w:tabs>
        <w:ind w:left="0" w:right="0" w:firstLine="1440"/>
      </w:pPr>
      <w:r>
        <w:tab/>
      </w:r>
      <w:r>
        <w:rPr>
          <w:u w:val="single"/>
        </w:rPr>
        <w:t xml:space="preserve">$56,343,000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6352</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$1,367,000</w:t>
      </w:r>
    </w:p>
    <w:p>
      <w:pPr>
        <w:spacing w:before="120" w:after="0" w:line="408" w:lineRule="exact"/>
        <w:ind w:left="0" w:right="0" w:firstLine="576"/>
        <w:jc w:val="left"/>
        <w:tabs>
          <w:tab w:val="right" w:leader="dot" w:pos="9936"/>
        </w:tabs>
      </w:pPr>
      <w:r>
        <w:rPr/>
        <w:t xml:space="preserve">Prior Biennia (Expenditures)</w:t>
      </w:r>
      <w:r>
        <w:tab/>
      </w:r>
      <w:r>
        <w:rPr/>
        <w:t xml:space="preserve">$129,000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$196,000</w:t>
      </w:r>
      <w:r>
        <w:t>))</w:t>
      </w:r>
    </w:p>
    <w:p>
      <w:pPr>
        <w:tabs>
          <w:tab w:val="right" w:leader="none" w:pos="9936"/>
        </w:tabs>
        <w:ind w:left="0" w:right="0" w:firstLine="1440"/>
      </w:pPr>
      <w:r>
        <w:tab/>
      </w:r>
      <w:r>
        <w:rPr>
          <w:u w:val="single"/>
        </w:rPr>
        <w:t xml:space="preserve">$1,563,000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PARKS AND RECREATION COMMISSION</w:t>
      </w:r>
    </w:p>
    <w:p>
      <w:pPr>
        <w:spacing w:before="0" w:after="0" w:line="408" w:lineRule="exact"/>
        <w:ind w:left="0" w:right="0" w:firstLine="576"/>
        <w:jc w:val="left"/>
      </w:pPr>
      <w:r>
        <w:rPr/>
        <w:t xml:space="preserve">Lake Sammamish Dock Design &amp; Permitting (40000461)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$4,500,000</w:t>
      </w:r>
    </w:p>
    <w:p>
      <w:pPr>
        <w:tabs>
          <w:tab w:val="right" w:leader="dot" w:pos="9936"/>
        </w:tabs>
        <w:ind w:left="0" w:right="0" w:firstLine="1440"/>
      </w:pPr>
      <w:r>
        <w:rPr/>
        <w:t xml:space="preserve">TOTAL</w:t>
      </w:r>
      <w:r>
        <w:tab/>
      </w:r>
      <w:r>
        <w:rPr/>
        <w:t xml:space="preserve">$4,750,000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3051</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2023-25 Capital Preservation Pool (91000443)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minor works projects, as described in section 8017 of this act.</w:t>
      </w:r>
    </w:p>
    <w:p>
      <w:pPr>
        <w:spacing w:before="0" w:after="0" w:line="408" w:lineRule="exact"/>
        <w:ind w:left="0" w:right="0" w:firstLine="576"/>
        <w:jc w:val="left"/>
      </w:pPr>
      <w:r>
        <w:rPr/>
        <w:t xml:space="preserve">(2) The state parks and recreation commission may not use the appropriation in this section for planning, predesign, or design costs that will result in a request for construction funding in a subsequent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$19,932,000</w:t>
      </w:r>
      <w:r>
        <w:t>))</w:t>
      </w:r>
    </w:p>
    <w:p>
      <w:pPr>
        <w:spacing w:before="0" w:after="0" w:line="408" w:lineRule="exact"/>
        <w:ind w:left="0" w:right="0" w:firstLine="0"/>
        <w:jc w:val="left"/>
        <w:tabs>
          <w:tab w:val="right" w:leader="none" w:pos="9936"/>
        </w:tabs>
      </w:pPr>
      <w:r>
        <w:tab/>
      </w:r>
      <w:r>
        <w:rPr>
          <w:u w:val="single"/>
        </w:rPr>
        <w:t xml:space="preserve">$20,382,000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$79,728,000</w:t>
      </w:r>
      <w:r>
        <w:t>))</w:t>
      </w:r>
    </w:p>
    <w:p>
      <w:pPr>
        <w:spacing w:before="0" w:after="0" w:line="408" w:lineRule="exact"/>
        <w:ind w:left="0" w:right="0" w:firstLine="0"/>
        <w:jc w:val="left"/>
        <w:tabs>
          <w:tab w:val="right" w:leader="none" w:pos="9936"/>
        </w:tabs>
      </w:pPr>
      <w:r>
        <w:tab/>
      </w:r>
      <w:r>
        <w:rPr>
          <w:u w:val="single"/>
        </w:rPr>
        <w:t xml:space="preserve">$81,528,000</w:t>
      </w:r>
    </w:p>
    <w:p>
      <w:pPr>
        <w:tabs>
          <w:tab w:val="right" w:leader="dot" w:pos="9936"/>
        </w:tabs>
        <w:ind w:left="0" w:right="0" w:firstLine="1440"/>
      </w:pPr>
      <w:r>
        <w:rPr/>
        <w:t xml:space="preserve">TOTAL</w:t>
      </w:r>
      <w:r>
        <w:tab/>
      </w:r>
      <w:r>
        <w:t>((</w:t>
      </w:r>
      <w:r>
        <w:rPr>
          <w:strike/>
        </w:rPr>
        <w:t xml:space="preserve">$99,660,000</w:t>
      </w:r>
      <w:r>
        <w:t>))</w:t>
      </w:r>
    </w:p>
    <w:p>
      <w:pPr>
        <w:tabs>
          <w:tab w:val="right" w:leader="none" w:pos="9936"/>
        </w:tabs>
        <w:ind w:left="0" w:right="0" w:firstLine="1440"/>
      </w:pPr>
      <w:r>
        <w:tab/>
      </w:r>
      <w:r>
        <w:rPr>
          <w:u w:val="single"/>
        </w:rPr>
        <w:t xml:space="preserve">$101,910,000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3050</w:t>
      </w:r>
      <w:r>
        <w:rPr/>
        <w:t xml:space="preserve">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Fort Worden </w:t>
      </w:r>
      <w:r>
        <w:t>((</w:t>
      </w:r>
      <w:r>
        <w:rPr>
          <w:strike/>
        </w:rPr>
        <w:t xml:space="preserve">PDA Geothermal Heating</w:t>
      </w:r>
      <w:r>
        <w:t>))</w:t>
      </w:r>
      <w:r>
        <w:rPr/>
        <w:t xml:space="preserve"> </w:t>
      </w:r>
      <w:r>
        <w:rPr>
          <w:u w:val="single"/>
        </w:rPr>
        <w:t xml:space="preserve">Energy Efficiency Update</w:t>
      </w:r>
      <w:r>
        <w:rPr/>
        <w:t xml:space="preserve"> (40000457)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3056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Salmon Recovery Funding Board Grant Programs (40000054)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account—state appropriation is provided solely for regional fisheries enhancement groups created in RCW 77.95.060.</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t>((</w:t>
      </w:r>
      <w:r>
        <w:rPr>
          <w:strike/>
        </w:rPr>
        <w:t xml:space="preserve">$95,000,000</w:t>
      </w:r>
      <w:r>
        <w:t>))</w:t>
      </w:r>
    </w:p>
    <w:p>
      <w:pPr>
        <w:tabs>
          <w:tab w:val="right" w:leader="none" w:pos="9936"/>
        </w:tabs>
        <w:ind w:left="0" w:right="0" w:firstLine="1440"/>
      </w:pPr>
      <w:r>
        <w:tab/>
      </w:r>
      <w:r>
        <w:rPr>
          <w:u w:val="single"/>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$380,000,000</w:t>
      </w:r>
      <w:r>
        <w:t>))</w:t>
      </w:r>
    </w:p>
    <w:p>
      <w:pPr>
        <w:spacing w:before="0" w:after="0" w:line="408" w:lineRule="exact"/>
        <w:ind w:left="0" w:right="0" w:firstLine="0"/>
        <w:jc w:val="left"/>
        <w:tabs>
          <w:tab w:val="right" w:leader="none" w:pos="9936"/>
        </w:tabs>
      </w:pPr>
      <w:r>
        <w:tab/>
      </w:r>
      <w:r>
        <w:rPr>
          <w:u w:val="single"/>
        </w:rPr>
        <w:t xml:space="preserve">$480,000,000</w:t>
      </w:r>
    </w:p>
    <w:p>
      <w:pPr>
        <w:tabs>
          <w:tab w:val="right" w:leader="dot" w:pos="9936"/>
        </w:tabs>
        <w:ind w:left="0" w:right="0" w:firstLine="1440"/>
      </w:pPr>
      <w:r>
        <w:rPr/>
        <w:t xml:space="preserve">TOTAL</w:t>
      </w:r>
      <w:r>
        <w:tab/>
      </w:r>
      <w:r>
        <w:t>((</w:t>
      </w:r>
      <w:r>
        <w:rPr>
          <w:strike/>
        </w:rPr>
        <w:t xml:space="preserve">$475,000,000</w:t>
      </w:r>
      <w:r>
        <w:t>))</w:t>
      </w:r>
    </w:p>
    <w:p>
      <w:pPr>
        <w:tabs>
          <w:tab w:val="right" w:leader="none" w:pos="9936"/>
        </w:tabs>
        <w:ind w:left="0" w:right="0" w:firstLine="1440"/>
      </w:pPr>
      <w:r>
        <w:tab/>
      </w:r>
      <w:r>
        <w:rPr>
          <w:u w:val="single"/>
        </w:rPr>
        <w:t xml:space="preserve">$600,000,000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3062</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Community Forest Grant Program (40000060)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u w:val="single"/>
        </w:rPr>
        <w:t xml:space="preserve">(1)</w:t>
      </w:r>
      <w:r>
        <w:rPr/>
        <w:t xml:space="preserve">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RCO-5-2023, developed April 10, 2023.</w:t>
      </w:r>
    </w:p>
    <w:p>
      <w:pPr>
        <w:spacing w:before="0" w:after="0" w:line="408" w:lineRule="exact"/>
        <w:ind w:left="0" w:right="0" w:firstLine="576"/>
        <w:jc w:val="left"/>
      </w:pPr>
      <w:r>
        <w:rPr>
          <w:u w:val="single"/>
        </w:rPr>
        <w:t xml:space="preserve">(2)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RCO-1-2024, developed February 1, 2024. Projects on LEAP capital document No. RCO-1-2024 funded under this subsection are not also eligible to receive funding as alternate projects on LEAP capital document No. RCO-5-2023.</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$5,770,000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$7,807,000</w:t>
      </w:r>
    </w:p>
    <w:p>
      <w:pPr>
        <w:tabs>
          <w:tab w:val="right" w:leader="dot" w:pos="9936"/>
        </w:tabs>
        <w:ind w:left="0" w:right="0" w:firstLine="1440"/>
      </w:pPr>
      <w:r>
        <w:rPr>
          <w:u w:val="single"/>
        </w:rPr>
        <w:t xml:space="preserve">Subtotal Appropriation</w:t>
      </w:r>
      <w:r>
        <w:tab/>
      </w:r>
      <w:r>
        <w:rPr>
          <w:u w:val="single"/>
        </w:rPr>
        <w:t xml:space="preserve">$13,577,000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$31,228,000</w:t>
      </w:r>
      <w:r>
        <w:t>))</w:t>
      </w:r>
    </w:p>
    <w:p>
      <w:pPr>
        <w:spacing w:before="0" w:after="0" w:line="408" w:lineRule="exact"/>
        <w:ind w:left="0" w:right="0" w:firstLine="0"/>
        <w:jc w:val="left"/>
        <w:tabs>
          <w:tab w:val="right" w:leader="none" w:pos="9936"/>
        </w:tabs>
      </w:pPr>
      <w:r>
        <w:tab/>
      </w:r>
      <w:r>
        <w:rPr>
          <w:u w:val="single"/>
        </w:rPr>
        <w:t xml:space="preserve">$54,308,000</w:t>
      </w:r>
    </w:p>
    <w:p>
      <w:pPr>
        <w:tabs>
          <w:tab w:val="right" w:leader="dot" w:pos="9936"/>
        </w:tabs>
        <w:ind w:left="0" w:right="0" w:firstLine="1440"/>
      </w:pPr>
      <w:r>
        <w:rPr/>
        <w:t xml:space="preserve">TOTAL</w:t>
      </w:r>
      <w:r>
        <w:tab/>
      </w:r>
      <w:r>
        <w:t>((</w:t>
      </w:r>
      <w:r>
        <w:rPr>
          <w:strike/>
        </w:rPr>
        <w:t xml:space="preserve">$39,035,000</w:t>
      </w:r>
      <w:r>
        <w:t>))</w:t>
      </w:r>
    </w:p>
    <w:p>
      <w:pPr>
        <w:tabs>
          <w:tab w:val="right" w:leader="none" w:pos="9936"/>
        </w:tabs>
        <w:ind w:left="0" w:right="0" w:firstLine="1440"/>
      </w:pPr>
      <w:r>
        <w:tab/>
      </w:r>
      <w:r>
        <w:rPr>
          <w:u w:val="single"/>
        </w:rPr>
        <w:t xml:space="preserve">$67,885,000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3065</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Washington Coastal Restoration and Resiliency Initiative (40000063)</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Except as provided under subsection (2) of this section,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RCO-8-2023, developed April 10, 2023.</w:t>
      </w:r>
    </w:p>
    <w:p>
      <w:pPr>
        <w:spacing w:before="0" w:after="0" w:line="408" w:lineRule="exact"/>
        <w:ind w:left="0" w:right="0" w:firstLine="576"/>
        <w:jc w:val="left"/>
      </w:pPr>
      <w:r>
        <w:rPr/>
        <w:t xml:space="preserve">(2) The recreation and conservation funding board may retain a portion of the funds appropriated </w:t>
      </w:r>
      <w:r>
        <w:rPr>
          <w:u w:val="single"/>
        </w:rPr>
        <w:t xml:space="preserve">from the state building construction account</w:t>
      </w:r>
      <w:r>
        <w:rPr>
          <w:rFonts w:ascii="Times New Roman" w:hAnsi="Times New Roman"/>
          <w:u w:val="single"/>
        </w:rPr>
        <w:t xml:space="preserve">—</w:t>
      </w:r>
      <w:r>
        <w:rPr>
          <w:u w:val="single"/>
        </w:rPr>
        <w:t xml:space="preserve">state</w:t>
      </w:r>
      <w:r>
        <w:rPr/>
        <w:t xml:space="preserve"> in this section for the administration of the grants. The portion of the funding retained for administration may not exceed 4.12 percent of the appropriation.</w:t>
      </w:r>
    </w:p>
    <w:p>
      <w:pPr>
        <w:spacing w:before="0" w:after="0" w:line="408" w:lineRule="exact"/>
        <w:ind w:left="0" w:right="0" w:firstLine="576"/>
        <w:jc w:val="left"/>
      </w:pPr>
      <w:r>
        <w:rPr>
          <w:u w:val="single"/>
        </w:rPr>
        <w:t xml:space="preserve">(3)(a) Except as provided for under (b) of this subsection,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RCO-2-2024, developed February 1, 2024. Projects on LEAP capital document No. RCO-2-2024 funded under this subsection (3) are not also eligible to receive funding as alternate projects on LEAP capital document No. RCO-8-2023.</w:t>
      </w:r>
    </w:p>
    <w:p>
      <w:pPr>
        <w:spacing w:before="0" w:after="0" w:line="408" w:lineRule="exact"/>
        <w:ind w:left="0" w:right="0" w:firstLine="576"/>
        <w:jc w:val="left"/>
      </w:pPr>
      <w:r>
        <w:rPr>
          <w:u w:val="single"/>
        </w:rPr>
        <w:t xml:space="preserve">(b) The board may retain up to $314,000 of the amounts appropriated in this subsection (3) for administration of the grants.</w:t>
      </w:r>
    </w:p>
    <w:p>
      <w:pPr>
        <w:spacing w:before="0" w:after="0" w:line="408" w:lineRule="exact"/>
        <w:ind w:left="0" w:right="0" w:firstLine="576"/>
        <w:jc w:val="left"/>
      </w:pPr>
      <w:r>
        <w:rPr>
          <w:u w:val="single"/>
        </w:rPr>
        <w:t xml:space="preserve">(4)(a)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$7,928,000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$10,134,000</w:t>
      </w:r>
    </w:p>
    <w:p>
      <w:pPr>
        <w:tabs>
          <w:tab w:val="right" w:leader="dot" w:pos="9936"/>
        </w:tabs>
        <w:ind w:left="0" w:right="0" w:firstLine="1440"/>
      </w:pPr>
      <w:r>
        <w:rPr>
          <w:u w:val="single"/>
        </w:rPr>
        <w:t xml:space="preserve">Subtotal Appropriation</w:t>
      </w:r>
      <w:r>
        <w:tab/>
      </w:r>
      <w:r>
        <w:rPr>
          <w:u w:val="single"/>
        </w:rPr>
        <w:t xml:space="preserve">$18,062,000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$40,536,000</w:t>
      </w:r>
      <w:r>
        <w:t>))</w:t>
      </w:r>
    </w:p>
    <w:p>
      <w:pPr>
        <w:spacing w:before="0" w:after="0" w:line="408" w:lineRule="exact"/>
        <w:ind w:left="0" w:right="0" w:firstLine="0"/>
        <w:jc w:val="left"/>
        <w:tabs>
          <w:tab w:val="right" w:leader="none" w:pos="9936"/>
        </w:tabs>
      </w:pPr>
      <w:r>
        <w:tab/>
      </w:r>
      <w:r>
        <w:rPr>
          <w:u w:val="single"/>
        </w:rPr>
        <w:t xml:space="preserve">$72,248,000</w:t>
      </w:r>
    </w:p>
    <w:p>
      <w:pPr>
        <w:tabs>
          <w:tab w:val="right" w:leader="dot" w:pos="9936"/>
        </w:tabs>
        <w:ind w:left="0" w:right="0" w:firstLine="1440"/>
      </w:pPr>
      <w:r>
        <w:rPr/>
        <w:t xml:space="preserve">TOTAL</w:t>
      </w:r>
      <w:r>
        <w:tab/>
      </w:r>
      <w:r>
        <w:t>((</w:t>
      </w:r>
      <w:r>
        <w:rPr>
          <w:strike/>
        </w:rPr>
        <w:t xml:space="preserve">$50,670,000</w:t>
      </w:r>
      <w:r>
        <w:t>))</w:t>
      </w:r>
    </w:p>
    <w:p>
      <w:pPr>
        <w:tabs>
          <w:tab w:val="right" w:leader="none" w:pos="9936"/>
        </w:tabs>
        <w:ind w:left="0" w:right="0" w:firstLine="1440"/>
      </w:pPr>
      <w:r>
        <w:tab/>
      </w:r>
      <w:r>
        <w:rPr>
          <w:u w:val="single"/>
        </w:rPr>
        <w:t xml:space="preserve">$90,310,000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Brian Abbott Fish Barrier Removal Board (40000064)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Except as provided under subsections (2) and (3) of this section, the</w:t>
      </w:r>
      <w:r>
        <w:t>))</w:t>
      </w:r>
      <w:r>
        <w:rPr/>
        <w:t xml:space="preserve"> </w:t>
      </w:r>
      <w:r>
        <w:rPr>
          <w:u w:val="single"/>
        </w:rPr>
        <w:t xml:space="preserve">(a) $21,092,000 of the natural climate solutions account</w:t>
      </w:r>
      <w:r>
        <w:rPr>
          <w:rFonts w:ascii="Times New Roman" w:hAnsi="Times New Roman"/>
          <w:u w:val="single"/>
        </w:rPr>
        <w:t xml:space="preserve">—</w:t>
      </w:r>
      <w:r>
        <w:rPr>
          <w:u w:val="single"/>
        </w:rPr>
        <w:t xml:space="preserve">state appropriation and $27,315,000 of the state building construction account</w:t>
      </w:r>
      <w:r>
        <w:rPr>
          <w:rFonts w:ascii="Times New Roman" w:hAnsi="Times New Roman"/>
          <w:u w:val="single"/>
        </w:rPr>
        <w:t xml:space="preserve">—</w:t>
      </w:r>
      <w:r>
        <w:rPr>
          <w:u w:val="single"/>
        </w:rPr>
        <w:t xml:space="preserve">state</w:t>
      </w:r>
      <w:r>
        <w:rPr/>
        <w:t xml:space="preserve"> appropriation</w:t>
      </w:r>
      <w:r>
        <w:t>((</w:t>
      </w:r>
      <w:r>
        <w:rPr>
          <w:strike/>
        </w:rPr>
        <w:t xml:space="preserve">s</w:t>
      </w:r>
      <w:r>
        <w:t>))</w:t>
      </w:r>
      <w:r>
        <w:rPr/>
        <w:t xml:space="preserve"> in this section are provided solely for projects approved by the legislature, as identified in LEAP capital document No. RCO-6-2023, developed April 10, 2023.</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recreation and conservation funding board may retain a portion of the funding appropriated in </w:t>
      </w:r>
      <w:r>
        <w:t>((</w:t>
      </w:r>
      <w:r>
        <w:rPr>
          <w:strike/>
        </w:rPr>
        <w:t xml:space="preserve">this section</w:t>
      </w:r>
      <w:r>
        <w:t>))</w:t>
      </w:r>
      <w:r>
        <w:rPr/>
        <w:t xml:space="preserve"> </w:t>
      </w:r>
      <w:r>
        <w:rPr>
          <w:u w:val="single"/>
        </w:rPr>
        <w:t xml:space="preserve">(a) of this subsection</w:t>
      </w:r>
      <w:r>
        <w:rPr/>
        <w:t xml:space="preserve"> for the administration of the grants. The portion of the funding retained for administration may not exceed $1,356,000 from the state building construction account—state appropriation in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of fish and wildlife may retain up to $1,862,000 of the state building construction account—state appropriation in </w:t>
      </w:r>
      <w:r>
        <w:t>((</w:t>
      </w:r>
      <w:r>
        <w:rPr>
          <w:strike/>
        </w:rPr>
        <w:t xml:space="preserve">this section</w:t>
      </w:r>
      <w:r>
        <w:t>))</w:t>
      </w:r>
      <w:r>
        <w:rPr/>
        <w:t xml:space="preserve"> </w:t>
      </w:r>
      <w:r>
        <w:rPr>
          <w:u w:val="single"/>
        </w:rPr>
        <w:t xml:space="preserve">(a) of this subsection</w:t>
      </w:r>
      <w:r>
        <w:rPr/>
        <w:t xml:space="preserve"> for the Brian Abbott fish barrier removal board for technical assistance in developing projects for consideration.</w:t>
      </w:r>
    </w:p>
    <w:p>
      <w:pPr>
        <w:spacing w:before="0" w:after="0" w:line="408" w:lineRule="exact"/>
        <w:ind w:left="0" w:right="0" w:firstLine="576"/>
        <w:jc w:val="left"/>
      </w:pPr>
      <w:r>
        <w:rPr>
          <w:u w:val="single"/>
        </w:rPr>
        <w:t xml:space="preserve">(2)(a) $22,198,000 of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RCO-3-2024, developed February 1, 2024. Projects on LEAP capital document No. RCO-3-2024 funded under this subsection are not also eligible to receive funding as alternate projects on LEAP capital document No. RCO-6-2023.</w:t>
      </w:r>
    </w:p>
    <w:p>
      <w:pPr>
        <w:spacing w:before="0" w:after="0" w:line="408" w:lineRule="exact"/>
        <w:ind w:left="0" w:right="0" w:firstLine="576"/>
        <w:jc w:val="left"/>
      </w:pPr>
      <w:r>
        <w:rPr>
          <w:u w:val="single"/>
        </w:rPr>
        <w:t xml:space="preserve">(b) The recreation and conservation funding board may retain a portion of the funding appropriated in (a) of this subsection for the administration of the grants. The portion of the funding retained for administration may not exceed $622,000 from the natural climate solutions account</w:t>
      </w:r>
      <w:r>
        <w:rPr>
          <w:rFonts w:ascii="Times New Roman" w:hAnsi="Times New Roman"/>
          <w:u w:val="single"/>
        </w:rPr>
        <w:t xml:space="preserve">—</w:t>
      </w:r>
      <w:r>
        <w:rPr>
          <w:u w:val="single"/>
        </w:rPr>
        <w:t xml:space="preserve">state appropriation in this section.</w:t>
      </w:r>
    </w:p>
    <w:p>
      <w:pPr>
        <w:spacing w:before="0" w:after="0" w:line="408" w:lineRule="exact"/>
        <w:ind w:left="0" w:right="0" w:firstLine="576"/>
        <w:jc w:val="left"/>
      </w:pPr>
      <w:r>
        <w:rPr>
          <w:u w:val="single"/>
        </w:rPr>
        <w:t xml:space="preserve">(c) The department of fish and wildlife may retain up to $854,000 of the natural climate solutions account</w:t>
      </w:r>
      <w:r>
        <w:rPr>
          <w:rFonts w:ascii="Times New Roman" w:hAnsi="Times New Roman"/>
          <w:u w:val="single"/>
        </w:rPr>
        <w:t xml:space="preserve">—</w:t>
      </w:r>
      <w:r>
        <w:rPr>
          <w:u w:val="single"/>
        </w:rPr>
        <w:t xml:space="preserve">state appropriation in (a) of this subsection for the Brian Abbott fish barrier removal board for technical assistance in developing projects for consideration.</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$21,092,000</w:t>
      </w:r>
      <w:r>
        <w:t>))</w:t>
      </w:r>
    </w:p>
    <w:p>
      <w:pPr>
        <w:spacing w:before="0" w:after="0" w:line="408" w:lineRule="exact"/>
        <w:ind w:left="0" w:right="0" w:firstLine="0"/>
        <w:jc w:val="left"/>
        <w:tabs>
          <w:tab w:val="right" w:leader="none" w:pos="9936"/>
        </w:tabs>
      </w:pPr>
      <w:r>
        <w:tab/>
      </w:r>
      <w:r>
        <w:rPr>
          <w:u w:val="single"/>
        </w:rPr>
        <w:t xml:space="preserve">$43,290,000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$27,315,000</w:t>
      </w:r>
    </w:p>
    <w:p>
      <w:pPr>
        <w:tabs>
          <w:tab w:val="right" w:leader="dot" w:pos="9936"/>
        </w:tabs>
        <w:ind w:left="0" w:right="0" w:firstLine="1440"/>
      </w:pPr>
      <w:r>
        <w:rPr/>
        <w:t xml:space="preserve">Subtotal Appropriation</w:t>
      </w:r>
      <w:r>
        <w:tab/>
      </w:r>
      <w:r>
        <w:t>((</w:t>
      </w:r>
      <w:r>
        <w:rPr>
          <w:strike/>
        </w:rPr>
        <w:t xml:space="preserve">$48,407,000</w:t>
      </w:r>
      <w:r>
        <w:t>))</w:t>
      </w:r>
    </w:p>
    <w:p>
      <w:pPr>
        <w:tabs>
          <w:tab w:val="right" w:leader="none" w:pos="9936"/>
        </w:tabs>
        <w:ind w:left="0" w:right="0" w:firstLine="1440"/>
      </w:pPr>
      <w:r>
        <w:tab/>
      </w:r>
      <w:r>
        <w:rPr>
          <w:u w:val="single"/>
        </w:rPr>
        <w:t xml:space="preserve">$70,605,000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$193,628,000</w:t>
      </w:r>
      <w:r>
        <w:t>))</w:t>
      </w:r>
    </w:p>
    <w:p>
      <w:pPr>
        <w:spacing w:before="0" w:after="0" w:line="408" w:lineRule="exact"/>
        <w:ind w:left="0" w:right="0" w:firstLine="0"/>
        <w:jc w:val="left"/>
        <w:tabs>
          <w:tab w:val="right" w:leader="none" w:pos="9936"/>
        </w:tabs>
      </w:pPr>
      <w:r>
        <w:tab/>
      </w:r>
      <w:r>
        <w:rPr>
          <w:u w:val="single"/>
        </w:rPr>
        <w:t xml:space="preserve">$282,420,000</w:t>
      </w:r>
    </w:p>
    <w:p>
      <w:pPr>
        <w:tabs>
          <w:tab w:val="right" w:leader="dot" w:pos="9936"/>
        </w:tabs>
        <w:ind w:left="0" w:right="0" w:firstLine="1440"/>
      </w:pPr>
      <w:r>
        <w:rPr/>
        <w:t xml:space="preserve">TOTAL</w:t>
      </w:r>
      <w:r>
        <w:tab/>
      </w:r>
      <w:r>
        <w:t>((</w:t>
      </w:r>
      <w:r>
        <w:rPr>
          <w:strike/>
        </w:rPr>
        <w:t xml:space="preserve">$242,035,000</w:t>
      </w:r>
      <w:r>
        <w:t>))</w:t>
      </w:r>
    </w:p>
    <w:p>
      <w:pPr>
        <w:tabs>
          <w:tab w:val="right" w:leader="none" w:pos="9936"/>
        </w:tabs>
        <w:ind w:left="0" w:right="0" w:firstLine="1440"/>
      </w:pPr>
      <w:r>
        <w:tab/>
      </w:r>
      <w:r>
        <w:rPr>
          <w:u w:val="single"/>
        </w:rPr>
        <w:t xml:space="preserve">$353,025,000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3064</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Estuary and Salmon Restoration Program (40000062)</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w:t>
      </w:r>
      <w:r>
        <w:t>((</w:t>
      </w:r>
      <w:r>
        <w:rPr>
          <w:strike/>
        </w:rPr>
        <w:t xml:space="preserve">Except as provided under subsections (2) and (3) of this section, the</w:t>
      </w:r>
      <w:r>
        <w:t>))</w:t>
      </w:r>
      <w:r>
        <w:rPr/>
        <w:t xml:space="preserve"> </w:t>
      </w:r>
      <w:r>
        <w:rPr>
          <w:u w:val="single"/>
        </w:rPr>
        <w:t xml:space="preserve">(a) The state building construction account</w:t>
      </w:r>
      <w:r>
        <w:rPr>
          <w:rFonts w:ascii="Times New Roman" w:hAnsi="Times New Roman"/>
          <w:u w:val="single"/>
        </w:rPr>
        <w:t xml:space="preserve">—</w:t>
      </w:r>
      <w:r>
        <w:rPr>
          <w:u w:val="single"/>
        </w:rPr>
        <w:t xml:space="preserve">state</w:t>
      </w:r>
      <w:r>
        <w:rPr/>
        <w:t xml:space="preserve"> appropriation in this section is provided solely for projects approved by the legislature, as identified in LEAP capital document No. RCO-7-2023, developed April 10, 2023.</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recreation and conservation funding board may retain a portion of the funding appropriated in </w:t>
      </w:r>
      <w:r>
        <w:t>((</w:t>
      </w:r>
      <w:r>
        <w:rPr>
          <w:strike/>
        </w:rPr>
        <w:t xml:space="preserve">this section</w:t>
      </w:r>
      <w:r>
        <w:t>))</w:t>
      </w:r>
      <w:r>
        <w:rPr/>
        <w:t xml:space="preserve"> </w:t>
      </w:r>
      <w:r>
        <w:rPr>
          <w:u w:val="single"/>
        </w:rPr>
        <w:t xml:space="preserve">(a) of this subsection</w:t>
      </w:r>
      <w:r>
        <w:rPr/>
        <w:t xml:space="preserve"> for the administration of the grants. The portion of the funding retained for administration may not exceed $545,000.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department of fish and wildlife may retain a portion of the funding appropriated in </w:t>
      </w:r>
      <w:r>
        <w:t>((</w:t>
      </w:r>
      <w:r>
        <w:rPr>
          <w:strike/>
        </w:rPr>
        <w:t xml:space="preserve">this section</w:t>
      </w:r>
      <w:r>
        <w:t>))</w:t>
      </w:r>
      <w:r>
        <w:rPr/>
        <w:t xml:space="preserve"> </w:t>
      </w:r>
      <w:r>
        <w:rPr>
          <w:u w:val="single"/>
        </w:rPr>
        <w:t xml:space="preserve">(a) of this subsection</w:t>
      </w:r>
      <w:r>
        <w:rPr/>
        <w:t xml:space="preserve"> for costs related to technical assistance and program administration. The portion of the funding retained for costs related to technical assistance and program administration may not exceed $545,000.</w:t>
      </w:r>
    </w:p>
    <w:p>
      <w:pPr>
        <w:spacing w:before="120" w:after="0" w:line="408" w:lineRule="exact"/>
        <w:ind w:left="0" w:right="0" w:firstLine="576"/>
        <w:jc w:val="left"/>
      </w:pPr>
      <w:r>
        <w:rPr>
          <w:u w:val="single"/>
        </w:rPr>
        <w:t xml:space="preserve">(2)(a)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RCO-4-2024, developed February 1, 2024. Projects on LEAP capital document No. RCO-4-2024 funded under this subsection are not also eligible to receive funding as alternate projects on LEAP capital document No. RCO-7-2023.</w:t>
      </w:r>
    </w:p>
    <w:p>
      <w:pPr>
        <w:spacing w:before="0" w:after="0" w:line="408" w:lineRule="exact"/>
        <w:ind w:left="0" w:right="0" w:firstLine="576"/>
        <w:jc w:val="left"/>
      </w:pPr>
      <w:r>
        <w:rPr>
          <w:u w:val="single"/>
        </w:rPr>
        <w:t xml:space="preserve">(b) The recreation and conservation funding board may retain up to $423,000 of the funding appropriated in (a) of this subsection for the administration of the grants.</w:t>
      </w:r>
    </w:p>
    <w:p>
      <w:pPr>
        <w:spacing w:before="0" w:after="0" w:line="408" w:lineRule="exact"/>
        <w:ind w:left="0" w:right="0" w:firstLine="576"/>
        <w:jc w:val="left"/>
      </w:pPr>
      <w:r>
        <w:rPr>
          <w:u w:val="single"/>
        </w:rPr>
        <w:t xml:space="preserve">(c) The department of fish and wildlife may retain up to $423,000 of the funding appropriated in (a) of this subsection for costs related to technical assistance and program administration.</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Natural Climate Solutions Account</w:t>
      </w:r>
      <w:r>
        <w:rPr>
          <w:rFonts w:ascii="Times New Roman" w:hAnsi="Times New Roman"/>
          <w:u w:val="single"/>
        </w:rPr>
        <w:t xml:space="preserve">—</w:t>
      </w:r>
      <w:r>
        <w:rPr>
          <w:u w:val="single"/>
        </w:rPr>
        <w:t xml:space="preserve">State</w:t>
      </w:r>
      <w:r>
        <w:tab/>
      </w:r>
      <w:r>
        <w:rPr>
          <w:u w:val="single"/>
        </w:rPr>
        <w:t xml:space="preserve">$11,110,000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$14,309,000</w:t>
      </w:r>
    </w:p>
    <w:p>
      <w:pPr>
        <w:tabs>
          <w:tab w:val="right" w:leader="dot" w:pos="9936"/>
        </w:tabs>
        <w:ind w:left="0" w:right="0" w:firstLine="1440"/>
      </w:pPr>
      <w:r>
        <w:rPr>
          <w:u w:val="single"/>
        </w:rPr>
        <w:t xml:space="preserve">Subtotal Appropriation</w:t>
      </w:r>
      <w:r>
        <w:tab/>
      </w:r>
      <w:r>
        <w:rPr>
          <w:u w:val="single"/>
        </w:rPr>
        <w:t xml:space="preserve">$25,419,000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$57,236,000</w:t>
      </w:r>
      <w:r>
        <w:t>))</w:t>
      </w:r>
    </w:p>
    <w:p>
      <w:pPr>
        <w:spacing w:before="0" w:after="0" w:line="408" w:lineRule="exact"/>
        <w:ind w:left="0" w:right="0" w:firstLine="0"/>
        <w:jc w:val="left"/>
        <w:tabs>
          <w:tab w:val="right" w:leader="none" w:pos="9936"/>
        </w:tabs>
      </w:pPr>
      <w:r>
        <w:tab/>
      </w:r>
      <w:r>
        <w:rPr>
          <w:u w:val="single"/>
        </w:rPr>
        <w:t xml:space="preserve">$101,676,000</w:t>
      </w:r>
    </w:p>
    <w:p>
      <w:pPr>
        <w:tabs>
          <w:tab w:val="right" w:leader="dot" w:pos="9936"/>
        </w:tabs>
        <w:ind w:left="0" w:right="0" w:firstLine="1440"/>
      </w:pPr>
      <w:r>
        <w:rPr/>
        <w:t xml:space="preserve">TOTAL</w:t>
      </w:r>
      <w:r>
        <w:tab/>
      </w:r>
      <w:r>
        <w:t>((</w:t>
      </w:r>
      <w:r>
        <w:rPr>
          <w:strike/>
        </w:rPr>
        <w:t xml:space="preserve">$71,545,000</w:t>
      </w:r>
      <w:r>
        <w:t>))</w:t>
      </w:r>
    </w:p>
    <w:p>
      <w:pPr>
        <w:tabs>
          <w:tab w:val="right" w:leader="none" w:pos="9936"/>
        </w:tabs>
        <w:ind w:left="0" w:right="0" w:firstLine="1440"/>
      </w:pPr>
      <w:r>
        <w:tab/>
      </w:r>
      <w:r>
        <w:rPr>
          <w:u w:val="single"/>
        </w:rPr>
        <w:t xml:space="preserve">$127,095,000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3060</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2023-25 Youth Athletics Facilities (40000058)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projects approved by the legislature, as identified in LEAP capital document No. RCO-3</w:t>
      </w:r>
      <w:r>
        <w:rPr>
          <w:u w:val="single"/>
        </w:rPr>
        <w:t xml:space="preserve">.1</w:t>
      </w:r>
      <w:r>
        <w:rPr/>
        <w:t xml:space="preserve">-2023, developed </w:t>
      </w:r>
      <w:r>
        <w:t>((</w:t>
      </w:r>
      <w:r>
        <w:rPr>
          <w:strike/>
        </w:rPr>
        <w:t xml:space="preserve">April 10</w:t>
      </w:r>
      <w:r>
        <w:t>))</w:t>
      </w:r>
      <w:r>
        <w:rPr/>
        <w:t xml:space="preserve"> </w:t>
      </w:r>
      <w:r>
        <w:rPr>
          <w:u w:val="single"/>
        </w:rPr>
        <w:t xml:space="preserve">February 1</w:t>
      </w:r>
      <w:r>
        <w:rPr/>
        <w:t xml:space="preserve">, </w:t>
      </w:r>
      <w:r>
        <w:t>((</w:t>
      </w:r>
      <w:r>
        <w:rPr>
          <w:strike/>
        </w:rPr>
        <w:t xml:space="preserve">2023</w:t>
      </w:r>
      <w:r>
        <w:t>))</w:t>
      </w:r>
      <w:r>
        <w:rPr/>
        <w:t xml:space="preserve"> </w:t>
      </w:r>
      <w:r>
        <w:rPr>
          <w:u w:val="single"/>
        </w:rPr>
        <w:t xml:space="preserve">2024</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$10,440,000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$41,760,000</w:t>
      </w:r>
    </w:p>
    <w:p>
      <w:pPr>
        <w:tabs>
          <w:tab w:val="right" w:leader="dot" w:pos="9936"/>
        </w:tabs>
        <w:ind w:left="0" w:right="0" w:firstLine="1440"/>
      </w:pPr>
      <w:r>
        <w:rPr/>
        <w:t xml:space="preserve">TOTAL</w:t>
      </w:r>
      <w:r>
        <w:tab/>
      </w:r>
      <w:r>
        <w:rPr/>
        <w:t xml:space="preserve">$52,200,000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3080</w:t>
      </w:r>
      <w:r>
        <w:rPr/>
        <w:t xml:space="preserve"> (uncodified) is amended to read as follows: </w:t>
      </w:r>
    </w:p>
    <w:p>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0" w:after="0" w:line="408" w:lineRule="exact"/>
        <w:ind w:left="0" w:right="0" w:firstLine="576"/>
        <w:jc w:val="left"/>
      </w:pPr>
      <w:r>
        <w:rPr>
          <w:u w:val="single"/>
        </w:rPr>
        <w:t xml:space="preserve">The appropriations in this section are subject to the following conditions and limitations: The state conservation commission may expend the state building construction account</w:t>
      </w:r>
      <w:r>
        <w:rPr>
          <w:rFonts w:ascii="Times New Roman" w:hAnsi="Times New Roman"/>
          <w:u w:val="single"/>
        </w:rPr>
        <w:t xml:space="preserve">—</w:t>
      </w:r>
      <w:r>
        <w:rPr>
          <w:u w:val="single"/>
        </w:rPr>
        <w:t xml:space="preserve">state appropriation in this section as grants to private land owners who were enrolled in the conservation reserve enhancement program, and whose acreage meets state program goals of providing riparian habitat or hydrologically connected wetland enhancements in salmon-bearing streams as determined by the Washington state department of fish and wildlife, but are now disenrolled due to a contract termination by the United States department of agriculture (USDA) farm service agency, or who voluntary terminated their enrollment as a result of the USDA farm service agency audit.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Anaerobic Digester Development (91001830)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$22,000,000 of the appropriation in this section is provided solely for grants to dairy farm owners for cost share agreements regarding anaerobic digester development.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(i) The amount of greenhouse gas reduction expected to be achieved by the proposal; and</w:t>
      </w:r>
    </w:p>
    <w:p>
      <w:pPr>
        <w:spacing w:before="0" w:after="0" w:line="408" w:lineRule="exact"/>
        <w:ind w:left="0" w:right="0" w:firstLine="576"/>
        <w:jc w:val="left"/>
      </w:pPr>
      <w:r>
        <w:rPr/>
        <w:t xml:space="preserve">(ii) The amount of untreated effluent expected to be reduced by the proposal.</w:t>
      </w:r>
    </w:p>
    <w:p>
      <w:pPr>
        <w:spacing w:before="0" w:after="0" w:line="408" w:lineRule="exact"/>
        <w:ind w:left="0" w:right="0" w:firstLine="576"/>
        <w:jc w:val="left"/>
      </w:pPr>
      <w:r>
        <w:rPr/>
        <w:t xml:space="preserve">(b) Recipients of grants under this section must provide a report to the commission within one year of receipt of the grant, detailing the success of the project in meeting the stated criteria in the competitive process.</w:t>
      </w:r>
    </w:p>
    <w:p>
      <w:pPr>
        <w:spacing w:before="0" w:after="0" w:line="408" w:lineRule="exact"/>
        <w:ind w:left="0" w:right="0" w:firstLine="576"/>
        <w:jc w:val="left"/>
      </w:pPr>
      <w:r>
        <w:rPr/>
        <w:t xml:space="preserve">(2) $2,900,000 of the appropriation in this section is provided solely for the commission to provide financial and technical assistance for project predevelopment.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$24,900,000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$99,600,000</w:t>
      </w:r>
    </w:p>
    <w:p>
      <w:pPr>
        <w:tabs>
          <w:tab w:val="right" w:leader="dot" w:pos="9936"/>
        </w:tabs>
        <w:ind w:left="0" w:right="0" w:firstLine="1440"/>
      </w:pPr>
      <w:r>
        <w:rPr/>
        <w:t xml:space="preserve">TOTAL</w:t>
      </w:r>
      <w:r>
        <w:tab/>
      </w:r>
      <w:r>
        <w:rPr/>
        <w:t xml:space="preserve">$124,500,000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Ringold Hatchery Replace Ponds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Sekiu Boat Ramp Acquisition (40000255)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$1,312,000</w:t>
      </w:r>
    </w:p>
    <w:p>
      <w:pPr>
        <w:tabs>
          <w:tab w:val="right" w:leader="dot" w:pos="9936"/>
        </w:tabs>
        <w:ind w:left="0" w:right="0" w:firstLine="1440"/>
      </w:pPr>
      <w:r>
        <w:rPr/>
        <w:t xml:space="preserve">TOTAL</w:t>
      </w:r>
      <w:r>
        <w:tab/>
      </w:r>
      <w:r>
        <w:rPr/>
        <w:t xml:space="preserve">$4,015,000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Washougal Intake Replacement (92001252)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Mitchell Act BiOp Implementation (92001251)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3115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2023-25 State Trust Land Replacement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$49,571,000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t>((</w:t>
      </w:r>
      <w:r>
        <w:rPr>
          <w:strike/>
        </w:rPr>
        <w:t xml:space="preserve">$30,000,000</w:t>
      </w:r>
      <w:r>
        <w:t>))</w:t>
      </w:r>
    </w:p>
    <w:p>
      <w:pPr>
        <w:spacing w:before="0" w:after="0" w:line="408" w:lineRule="exact"/>
        <w:ind w:left="0" w:right="0" w:firstLine="0"/>
        <w:jc w:val="left"/>
        <w:tabs>
          <w:tab w:val="right" w:leader="none" w:pos="9936"/>
        </w:tabs>
      </w:pPr>
      <w:r>
        <w:tab/>
      </w:r>
      <w:r>
        <w:rPr>
          <w:u w:val="single"/>
        </w:rPr>
        <w:t xml:space="preserve">$5,000,000</w:t>
      </w:r>
    </w:p>
    <w:p>
      <w:pPr>
        <w:tabs>
          <w:tab w:val="right" w:leader="dot" w:pos="9936"/>
        </w:tabs>
        <w:ind w:left="0" w:right="0" w:firstLine="1440"/>
      </w:pPr>
      <w:r>
        <w:rPr/>
        <w:t xml:space="preserve">Subtotal Appropriation</w:t>
      </w:r>
      <w:r>
        <w:tab/>
      </w:r>
      <w:r>
        <w:t>((</w:t>
      </w:r>
      <w:r>
        <w:rPr>
          <w:strike/>
        </w:rPr>
        <w:t xml:space="preserve">$80,571,000</w:t>
      </w:r>
      <w:r>
        <w:t>))</w:t>
      </w:r>
    </w:p>
    <w:p>
      <w:pPr>
        <w:spacing w:before="0" w:after="0" w:line="408" w:lineRule="exact"/>
        <w:ind w:left="0" w:right="0" w:firstLine="0"/>
        <w:jc w:val="left"/>
        <w:tabs>
          <w:tab w:val="right" w:leader="none" w:pos="9936"/>
        </w:tabs>
      </w:pPr>
      <w:r>
        <w:tab/>
      </w:r>
      <w:r>
        <w:rPr>
          <w:u w:val="single"/>
        </w:rPr>
        <w:t xml:space="preserve">$55,571,000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$322,284,000</w:t>
      </w:r>
      <w:r>
        <w:t>))</w:t>
      </w:r>
    </w:p>
    <w:p>
      <w:pPr>
        <w:spacing w:before="0" w:after="0" w:line="408" w:lineRule="exact"/>
        <w:ind w:left="0" w:right="0" w:firstLine="0"/>
        <w:jc w:val="left"/>
        <w:tabs>
          <w:tab w:val="right" w:leader="none" w:pos="9936"/>
        </w:tabs>
      </w:pPr>
      <w:r>
        <w:tab/>
      </w:r>
      <w:r>
        <w:rPr>
          <w:u w:val="single"/>
        </w:rPr>
        <w:t xml:space="preserve">$202,284,000</w:t>
      </w:r>
    </w:p>
    <w:p>
      <w:pPr>
        <w:tabs>
          <w:tab w:val="right" w:leader="dot" w:pos="9936"/>
        </w:tabs>
        <w:ind w:left="0" w:right="0" w:firstLine="1440"/>
      </w:pPr>
      <w:r>
        <w:rPr/>
        <w:t xml:space="preserve">TOTAL</w:t>
      </w:r>
      <w:r>
        <w:tab/>
      </w:r>
      <w:r>
        <w:t>((</w:t>
      </w:r>
      <w:r>
        <w:rPr>
          <w:strike/>
        </w:rPr>
        <w:t xml:space="preserve">$402,855,000</w:t>
      </w:r>
      <w:r>
        <w:t>))</w:t>
      </w:r>
    </w:p>
    <w:p>
      <w:pPr>
        <w:tabs>
          <w:tab w:val="right" w:leader="none" w:pos="9936"/>
        </w:tabs>
        <w:ind w:left="0" w:right="0" w:firstLine="1440"/>
      </w:pPr>
      <w:r>
        <w:tab/>
      </w:r>
      <w:r>
        <w:rPr>
          <w:u w:val="single"/>
        </w:rPr>
        <w:t xml:space="preserve">$257,855,000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3120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Revitalizing Trust Land Transfers (40000152)</w:t>
      </w:r>
    </w:p>
    <w:p>
      <w:pPr>
        <w:spacing w:before="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t>((</w:t>
      </w:r>
      <w:r>
        <w:rPr>
          <w:strike/>
        </w:rPr>
        <w:t xml:space="preserve">The</w:t>
      </w:r>
      <w:r>
        <w:t>))</w:t>
      </w:r>
      <w:r>
        <w:rPr/>
        <w:t xml:space="preserve"> </w:t>
      </w:r>
      <w:r>
        <w:rPr>
          <w:u w:val="single"/>
        </w:rPr>
        <w:t xml:space="preserve">(1) $9,325,000 of the state building construction account</w:t>
      </w:r>
      <w:r>
        <w:rPr>
          <w:rFonts w:ascii="Times New Roman" w:hAnsi="Times New Roman"/>
          <w:u w:val="single"/>
        </w:rPr>
        <w:t xml:space="preserve">—</w:t>
      </w:r>
      <w:r>
        <w:rPr>
          <w:u w:val="single"/>
        </w:rPr>
        <w:t xml:space="preserve">state appropriation and $8,000,000 of the natural climate solutions account</w:t>
      </w:r>
      <w:r>
        <w:rPr>
          <w:rFonts w:ascii="Times New Roman" w:hAnsi="Times New Roman"/>
          <w:u w:val="single"/>
        </w:rPr>
        <w:t xml:space="preserve">—</w:t>
      </w:r>
      <w:r>
        <w:rPr>
          <w:u w:val="single"/>
        </w:rPr>
        <w:t xml:space="preserve">state</w:t>
      </w:r>
      <w:r>
        <w:rPr/>
        <w:t xml:space="preserve"> appropriation</w:t>
      </w:r>
      <w:r>
        <w:t>((</w:t>
      </w:r>
      <w:r>
        <w:rPr>
          <w:strike/>
        </w:rPr>
        <w:t xml:space="preserve">s</w:t>
      </w:r>
      <w:r>
        <w:t>))</w:t>
      </w:r>
      <w:r>
        <w:rPr/>
        <w:t xml:space="preserve"> in this section are provided solely for projects approved by the legislature, as identified in LEAP capital document No. DNR-1-2023, developed April 10, 2023.</w:t>
      </w:r>
    </w:p>
    <w:p>
      <w:pPr>
        <w:spacing w:before="0" w:after="0" w:line="408" w:lineRule="exact"/>
        <w:ind w:left="0" w:right="0" w:firstLine="576"/>
        <w:jc w:val="left"/>
      </w:pPr>
      <w:r>
        <w:rPr>
          <w:u w:val="single"/>
        </w:rPr>
        <w:t xml:space="preserve">(2) $8,304,000 of the natural climate solutions account</w:t>
      </w:r>
      <w:r>
        <w:rPr>
          <w:rFonts w:ascii="Times New Roman" w:hAnsi="Times New Roman"/>
          <w:u w:val="single"/>
        </w:rPr>
        <w:t xml:space="preserve">—</w:t>
      </w:r>
      <w:r>
        <w:rPr>
          <w:u w:val="single"/>
        </w:rPr>
        <w:t xml:space="preserve">state appropriation in this section is provided solely for projects approved by the legislature, as identified in LEAP capital document No. DNR-1-2024, developed February 1, 2024.</w:t>
      </w:r>
    </w:p>
    <w:p>
      <w:pPr>
        <w:spacing w:before="0" w:after="0" w:line="408" w:lineRule="exact"/>
        <w:ind w:left="0" w:right="0" w:firstLine="576"/>
        <w:jc w:val="left"/>
      </w:pPr>
      <w:r>
        <w:rPr>
          <w:u w:val="single"/>
        </w:rPr>
        <w:t xml:space="preserve">(3)(a) This section takes effect January 1, 2025.</w:t>
      </w:r>
    </w:p>
    <w:p>
      <w:pPr>
        <w:spacing w:before="0" w:after="0" w:line="408" w:lineRule="exact"/>
        <w:ind w:left="0" w:right="0" w:firstLine="576"/>
        <w:jc w:val="left"/>
      </w:pPr>
      <w:r>
        <w:rPr>
          <w:u w:val="single"/>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$16,304,000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$9,325,000</w:t>
      </w:r>
    </w:p>
    <w:p>
      <w:pPr>
        <w:tabs>
          <w:tab w:val="right" w:leader="dot" w:pos="9936"/>
        </w:tabs>
        <w:ind w:left="0" w:right="0" w:firstLine="1440"/>
      </w:pPr>
      <w:r>
        <w:rPr/>
        <w:t xml:space="preserve">Subtotal Appropriation</w:t>
      </w:r>
      <w:r>
        <w:tab/>
      </w:r>
      <w:r>
        <w:t>((</w:t>
      </w:r>
      <w:r>
        <w:rPr>
          <w:strike/>
        </w:rPr>
        <w:t xml:space="preserve">$17,325,000</w:t>
      </w:r>
      <w:r>
        <w:t>))</w:t>
      </w:r>
    </w:p>
    <w:p>
      <w:pPr>
        <w:tabs>
          <w:tab w:val="right" w:leader="none" w:pos="9936"/>
        </w:tabs>
        <w:ind w:left="0" w:right="0" w:firstLine="1440"/>
      </w:pPr>
      <w:r>
        <w:tab/>
      </w:r>
      <w:r>
        <w:rPr>
          <w:u w:val="single"/>
        </w:rPr>
        <w:t xml:space="preserve">$25,629,000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$69,300,000</w:t>
      </w:r>
      <w:r>
        <w:t>))</w:t>
      </w:r>
    </w:p>
    <w:p>
      <w:pPr>
        <w:spacing w:before="0" w:after="0" w:line="408" w:lineRule="exact"/>
        <w:ind w:left="0" w:right="0" w:firstLine="0"/>
        <w:jc w:val="left"/>
        <w:tabs>
          <w:tab w:val="right" w:leader="none" w:pos="9936"/>
        </w:tabs>
      </w:pPr>
      <w:r>
        <w:tab/>
      </w:r>
      <w:r>
        <w:rPr>
          <w:u w:val="single"/>
        </w:rPr>
        <w:t xml:space="preserve">$102,516,000</w:t>
      </w:r>
    </w:p>
    <w:p>
      <w:pPr>
        <w:tabs>
          <w:tab w:val="right" w:leader="dot" w:pos="9936"/>
        </w:tabs>
        <w:ind w:left="0" w:right="0" w:firstLine="1440"/>
      </w:pPr>
      <w:r>
        <w:rPr/>
        <w:t xml:space="preserve">TOTAL</w:t>
      </w:r>
      <w:r>
        <w:tab/>
      </w:r>
      <w:r>
        <w:t>((</w:t>
      </w:r>
      <w:r>
        <w:rPr>
          <w:strike/>
        </w:rPr>
        <w:t xml:space="preserve">$86,625,000</w:t>
      </w:r>
      <w:r>
        <w:t>))</w:t>
      </w:r>
    </w:p>
    <w:p>
      <w:pPr>
        <w:tabs>
          <w:tab w:val="right" w:leader="none" w:pos="9936"/>
        </w:tabs>
        <w:ind w:left="0" w:right="0" w:firstLine="1440"/>
      </w:pPr>
      <w:r>
        <w:tab/>
      </w:r>
      <w:r>
        <w:rPr>
          <w:u w:val="single"/>
        </w:rPr>
        <w:t xml:space="preserve">$128,145,000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3122</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2023-25 Minor Works Preservation (40000154)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$4,484,000</w:t>
      </w:r>
      <w:r>
        <w:t>))</w:t>
      </w:r>
    </w:p>
    <w:p>
      <w:pPr>
        <w:spacing w:before="0" w:after="0" w:line="408" w:lineRule="exact"/>
        <w:ind w:left="0" w:right="0" w:firstLine="0"/>
        <w:jc w:val="left"/>
        <w:tabs>
          <w:tab w:val="right" w:leader="none" w:pos="9936"/>
        </w:tabs>
      </w:pPr>
      <w:r>
        <w:tab/>
      </w:r>
      <w:r>
        <w:rPr>
          <w:u w:val="single"/>
        </w:rPr>
        <w:t xml:space="preserve">$5,219,000</w:t>
      </w:r>
    </w:p>
    <w:p>
      <w:pPr>
        <w:tabs>
          <w:tab w:val="right" w:leader="dot" w:pos="9936"/>
        </w:tabs>
        <w:ind w:left="0" w:right="0" w:firstLine="1440"/>
      </w:pPr>
      <w:r>
        <w:rPr/>
        <w:t xml:space="preserve">Subtotal Appropriation</w:t>
      </w:r>
      <w:r>
        <w:tab/>
      </w:r>
      <w:r>
        <w:t>((</w:t>
      </w:r>
      <w:r>
        <w:rPr>
          <w:strike/>
        </w:rPr>
        <w:t xml:space="preserve">$5,308,000</w:t>
      </w:r>
      <w:r>
        <w:t>))</w:t>
      </w:r>
    </w:p>
    <w:p>
      <w:pPr>
        <w:tabs>
          <w:tab w:val="right" w:leader="none" w:pos="9936"/>
        </w:tabs>
        <w:ind w:left="0" w:right="0" w:firstLine="1440"/>
      </w:pPr>
      <w:r>
        <w:tab/>
      </w:r>
      <w:r>
        <w:rPr>
          <w:u w:val="single"/>
        </w:rPr>
        <w:t xml:space="preserve">$6,043,000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$21,232,000</w:t>
      </w:r>
      <w:r>
        <w:t>))</w:t>
      </w:r>
    </w:p>
    <w:p>
      <w:pPr>
        <w:spacing w:before="0" w:after="0" w:line="408" w:lineRule="exact"/>
        <w:ind w:left="0" w:right="0" w:firstLine="0"/>
        <w:jc w:val="left"/>
        <w:tabs>
          <w:tab w:val="right" w:leader="none" w:pos="9936"/>
        </w:tabs>
      </w:pPr>
      <w:r>
        <w:tab/>
      </w:r>
      <w:r>
        <w:rPr>
          <w:u w:val="single"/>
        </w:rPr>
        <w:t xml:space="preserve">$24,828,000</w:t>
      </w:r>
    </w:p>
    <w:p>
      <w:pPr>
        <w:tabs>
          <w:tab w:val="right" w:leader="dot" w:pos="9936"/>
        </w:tabs>
        <w:ind w:left="0" w:right="0" w:firstLine="1440"/>
      </w:pPr>
      <w:r>
        <w:rPr/>
        <w:t xml:space="preserve">TOTAL</w:t>
      </w:r>
      <w:r>
        <w:tab/>
      </w:r>
      <w:r>
        <w:t>((</w:t>
      </w:r>
      <w:r>
        <w:rPr>
          <w:strike/>
        </w:rPr>
        <w:t xml:space="preserve">$26,540,000</w:t>
      </w:r>
      <w:r>
        <w:t>))</w:t>
      </w:r>
    </w:p>
    <w:p>
      <w:pPr>
        <w:tabs>
          <w:tab w:val="right" w:leader="none" w:pos="9936"/>
        </w:tabs>
        <w:ind w:left="0" w:right="0" w:firstLine="1440"/>
      </w:pPr>
      <w:r>
        <w:tab/>
      </w:r>
      <w:r>
        <w:rPr>
          <w:u w:val="single"/>
        </w:rPr>
        <w:t xml:space="preserve">$30,871,000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Port Angeles Fire and Seasonal Employee Housing (40000409)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$3,332,000</w:t>
      </w:r>
    </w:p>
    <w:p>
      <w:pPr>
        <w:tabs>
          <w:tab w:val="right" w:leader="dot" w:pos="9936"/>
        </w:tabs>
        <w:ind w:left="0" w:right="0" w:firstLine="1440"/>
      </w:pPr>
      <w:r>
        <w:rPr/>
        <w:t xml:space="preserve">TOTAL</w:t>
      </w:r>
      <w:r>
        <w:tab/>
      </w:r>
      <w:r>
        <w:rPr/>
        <w:t xml:space="preserve">$3,820,000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Land Bank Spending Authority (40000410)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Land Bank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Drought Resilience Infrastructure Investments (40000411)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 in this section from the natural climate solutions account</w:t>
      </w:r>
      <w:r>
        <w:rPr>
          <w:rFonts w:ascii="Times New Roman" w:hAnsi="Times New Roman"/>
        </w:rPr>
        <w:t xml:space="preserve">—</w:t>
      </w:r>
      <w:r>
        <w:rPr/>
        <w:t xml:space="preserve">state takes effect January 1, 2025.</w:t>
      </w:r>
    </w:p>
    <w:p>
      <w:pPr>
        <w:spacing w:before="0" w:after="0" w:line="408" w:lineRule="exact"/>
        <w:ind w:left="0" w:right="0" w:firstLine="576"/>
        <w:jc w:val="left"/>
      </w:pPr>
      <w:r>
        <w:rPr/>
        <w:t xml:space="preserve">(2) If the natural climate solutions account is repealed as of December 30, 2024, then the amount appropriated in this section from the natural climate solutions account</w:t>
      </w:r>
      <w:r>
        <w:rPr>
          <w:rFonts w:ascii="Times New Roman" w:hAnsi="Times New Roman"/>
        </w:rPr>
        <w:t xml:space="preserve">—</w:t>
      </w:r>
      <w:r>
        <w:rPr/>
        <w:t xml:space="preserve">state shall lapse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tabs>
          <w:tab w:val="right" w:leader="dot" w:pos="9936"/>
        </w:tabs>
        <w:ind w:left="0" w:right="0" w:firstLine="1440"/>
      </w:pPr>
      <w:r>
        <w:rPr/>
        <w:t xml:space="preserve">Subtotal Appropriation</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Recreational Target Shooting Pilot Sites (40000413)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YMCA Camp Colman (40000424)</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contract with the YMCA of greater Seattle to design the relocation or replacement of existing cabins and infrastructure that will be directly affected by the removal of a tidal gate and restoration of fish passage at Whiteman Cove.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$3,138,000</w:t>
      </w:r>
    </w:p>
    <w:p>
      <w:pPr>
        <w:tabs>
          <w:tab w:val="right" w:leader="dot" w:pos="9936"/>
        </w:tabs>
        <w:ind w:left="0" w:right="0" w:firstLine="1440"/>
      </w:pPr>
      <w:r>
        <w:rPr/>
        <w:t xml:space="preserve">TOTAL</w:t>
      </w:r>
      <w:r>
        <w:tab/>
      </w:r>
      <w:r>
        <w:rPr/>
        <w:t xml:space="preserve">$3,670,000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Encumbered Lands - Acquisition (91000323)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Wildfire Reforestation on DNR-Managed Lands (92000062)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Fallen Firefighter Memorial (SHB 2091) (91000328)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preconstruction and administrative implementation pursuant to Substitute House Bill No. 2091.</w:t>
      </w:r>
    </w:p>
    <w:p>
      <w:pPr>
        <w:spacing w:before="0" w:after="0" w:line="408" w:lineRule="exact"/>
        <w:ind w:left="0" w:right="0" w:firstLine="576"/>
        <w:jc w:val="left"/>
      </w:pPr>
      <w:r>
        <w:rPr/>
        <w:t xml:space="preserve">(2) If Substitute House Bill No. 2091 (fallen firefighter memorial) is not enacted by June 30, 2024,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$490,000</w:t>
      </w:r>
    </w:p>
    <w:p>
      <w:pPr>
        <w:tabs>
          <w:tab w:val="right" w:leader="dot" w:pos="9936"/>
        </w:tabs>
        <w:ind w:left="0" w:right="0" w:firstLine="1440"/>
      </w:pPr>
      <w:r>
        <w:rPr/>
        <w:t xml:space="preserve">TOTAL</w:t>
      </w:r>
      <w:r>
        <w:tab/>
      </w:r>
      <w:r>
        <w:rPr/>
        <w:t xml:space="preserve">$861,000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AGRICULTURE</w:t>
      </w:r>
    </w:p>
    <w:p>
      <w:pPr>
        <w:spacing w:before="0" w:after="0" w:line="408" w:lineRule="exact"/>
        <w:ind w:left="0" w:right="0" w:firstLine="576"/>
        <w:jc w:val="left"/>
      </w:pPr>
      <w:r>
        <w:rPr/>
        <w:t xml:space="preserve">Agricultural Carbon Storage and Sequestration (40000001)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improve carbon storage and sequestration on agricultural lands.</w:t>
      </w:r>
    </w:p>
    <w:p>
      <w:pPr>
        <w:spacing w:before="0" w:after="0" w:line="408" w:lineRule="exact"/>
        <w:ind w:left="0" w:right="0" w:firstLine="576"/>
        <w:jc w:val="left"/>
      </w:pPr>
      <w:r>
        <w:rPr/>
        <w:t xml:space="preserve">(2) Only agricultural producers with revenue that is less than </w:t>
      </w:r>
      <w:r>
        <w:rPr/>
        <w:t xml:space="preserve">$3,500,000</w:t>
      </w:r>
      <w:r>
        <w:rPr/>
        <w:t xml:space="preserve"> annually that the department in its discretion considers small farms are eligible to receive grants. The department must prioritize funds for historically underserved producers including farmers and ranchers who are beginning, socially disadvantaged, veterans, and have limited resources.</w:t>
      </w:r>
    </w:p>
    <w:p>
      <w:pPr>
        <w:spacing w:before="0" w:after="0" w:line="408" w:lineRule="exact"/>
        <w:ind w:left="0" w:right="0" w:firstLine="576"/>
        <w:jc w:val="left"/>
      </w:pPr>
      <w:r>
        <w:rPr/>
        <w:t xml:space="preserve">(3) Eligible activities include:</w:t>
      </w:r>
    </w:p>
    <w:p>
      <w:pPr>
        <w:spacing w:before="0" w:after="0" w:line="408" w:lineRule="exact"/>
        <w:ind w:left="0" w:right="0" w:firstLine="576"/>
        <w:jc w:val="left"/>
      </w:pPr>
      <w:r>
        <w:rPr/>
        <w:t xml:space="preserve">(a) Agricultural management practices focused on soil health that will result in improved carbon outcomes, including carbon storage, sequestration, or reducing greenhouse gas emissions;</w:t>
      </w:r>
    </w:p>
    <w:p>
      <w:pPr>
        <w:spacing w:before="0" w:after="0" w:line="408" w:lineRule="exact"/>
        <w:ind w:left="0" w:right="0" w:firstLine="576"/>
        <w:jc w:val="left"/>
      </w:pPr>
      <w:r>
        <w:rPr/>
        <w:t xml:space="preserve">(b) Research that creates tools intended to support farms in reducing greenhouse gas emissions or improving carbon storage and sequestration; and</w:t>
      </w:r>
    </w:p>
    <w:p>
      <w:pPr>
        <w:spacing w:before="0" w:after="0" w:line="408" w:lineRule="exact"/>
        <w:ind w:left="0" w:right="0" w:firstLine="576"/>
        <w:jc w:val="left"/>
      </w:pPr>
      <w:r>
        <w:rPr/>
        <w:t xml:space="preserve">(c) Activities pursuant to (a) and (b) by applying live, native algae produced and delivered on farms.</w:t>
      </w:r>
    </w:p>
    <w:p>
      <w:pPr>
        <w:spacing w:before="0" w:after="0" w:line="408" w:lineRule="exact"/>
        <w:ind w:left="0" w:right="0" w:firstLine="576"/>
        <w:jc w:val="left"/>
      </w:pPr>
      <w:r>
        <w:rPr/>
        <w:t xml:space="preserve">(4)(a) This section takes effect January 1, 2025.</w:t>
      </w:r>
    </w:p>
    <w:p>
      <w:pPr>
        <w:spacing w:before="0" w:after="0" w:line="408" w:lineRule="exact"/>
        <w:ind w:left="0" w:right="0" w:firstLine="576"/>
        <w:jc w:val="left"/>
      </w:pPr>
      <w:r>
        <w:rPr/>
        <w:t xml:space="preserve">(b) If the natural climate solutions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DEPARTMENT OF AGRICULTURE</w:t>
      </w:r>
    </w:p>
    <w:p>
      <w:pPr>
        <w:spacing w:before="0" w:after="0" w:line="408" w:lineRule="exact"/>
        <w:ind w:left="0" w:right="0" w:firstLine="576"/>
        <w:jc w:val="left"/>
      </w:pPr>
      <w:r>
        <w:rPr/>
        <w:t xml:space="preserve">State Lands Assessment (91000011)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 of the state taxable building construction account</w:t>
      </w:r>
      <w:r>
        <w:rPr>
          <w:rFonts w:ascii="Times New Roman" w:hAnsi="Times New Roman"/>
        </w:rPr>
        <w:t xml:space="preserve">—</w:t>
      </w:r>
      <w:r>
        <w:rPr/>
        <w:t xml:space="preserve">state appropriation is provided solely for the department, in consultation with the department of natural resources, to perform an assessment of unused and underutilized state-owned, unimproved lands to determine the suitability of such lands for agricultural purposes, including grazing. For the purposes of this section, "underutilized state-owned lands" means lands that do not assist in meeting the goals of the state agency that owns or manages the land and that are already being considered for sale or surplus. "Underutilized state-owned lands" does not include state-owned lands held under lease, held in trust, or that are otherwise intended for specific purposes.</w:t>
      </w:r>
    </w:p>
    <w:p>
      <w:pPr>
        <w:spacing w:before="0" w:after="0" w:line="408" w:lineRule="exact"/>
        <w:ind w:left="0" w:right="0" w:firstLine="576"/>
        <w:jc w:val="left"/>
      </w:pPr>
      <w:r>
        <w:rPr/>
        <w:t xml:space="preserve">(2) $100,000 of the climate commitment account</w:t>
      </w:r>
      <w:r>
        <w:rPr>
          <w:rFonts w:ascii="Times New Roman" w:hAnsi="Times New Roman"/>
        </w:rPr>
        <w:t xml:space="preserve">—</w:t>
      </w:r>
      <w:r>
        <w:rPr/>
        <w:t xml:space="preserve">state appropriation is provided solely for the department to incorporate into the assessment an examination of the use of such lands for agrivoltaics. For the purposes of this section, "agrivoltaics" means the use of land that intentionally integrates agriculture and solar photovoltaic energy generation.</w:t>
      </w:r>
    </w:p>
    <w:p>
      <w:pPr>
        <w:spacing w:before="0" w:after="0" w:line="408" w:lineRule="exact"/>
        <w:ind w:left="0" w:right="0" w:firstLine="576"/>
        <w:jc w:val="left"/>
      </w:pPr>
      <w:r>
        <w:rPr/>
        <w:t xml:space="preserve">(3) The department must complete the assessment by June 1, 2025, and must submit it to the governor, the commissioner of public lands, the director of the Washington State University energy program, the director of the department of commerce, and the committees of the legislature with jurisdiction over agricultural matters.</w:t>
      </w:r>
    </w:p>
    <w:p>
      <w:pPr>
        <w:spacing w:before="0" w:after="0" w:line="408" w:lineRule="exact"/>
        <w:ind w:left="0" w:right="0" w:firstLine="576"/>
        <w:jc w:val="left"/>
      </w:pPr>
      <w:r>
        <w:rPr/>
        <w:t xml:space="preserve">(4)(a) Subsection (2) of this section takes effect January 1, 2025.</w:t>
      </w:r>
    </w:p>
    <w:p>
      <w:pPr>
        <w:spacing w:before="0" w:after="0" w:line="408" w:lineRule="exact"/>
        <w:ind w:left="0" w:right="0" w:firstLine="576"/>
        <w:jc w:val="left"/>
      </w:pPr>
      <w:r>
        <w:rPr/>
        <w:t xml:space="preserve">(b) If the climate commitment account is repealed as of December 30, 2024, then subsection (2) of this section is null and void on December 31, 2024, and the amount appropriated in this section from the climate commitment account</w:t>
      </w:r>
      <w:r>
        <w:rPr>
          <w:rFonts w:ascii="Times New Roman" w:hAnsi="Times New Roman"/>
        </w:rPr>
        <w:t xml:space="preserve">—</w:t>
      </w:r>
      <w:r>
        <w:rPr/>
        <w:t xml:space="preserve">state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$200,000</w:t>
      </w:r>
    </w:p>
    <w:p>
      <w:pPr>
        <w:tabs>
          <w:tab w:val="right" w:leader="dot" w:pos="9936"/>
        </w:tabs>
        <w:ind w:left="0" w:right="0" w:firstLine="1440"/>
      </w:pPr>
      <w:r>
        <w:rPr/>
        <w:t xml:space="preserve">Subtotal Appropriation</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Reserved.</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School Construction Assistance Program Revision (SCAPR) Planning (91000535)</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the office of the superintendent of public instruction for the following purposes: (a) To develop a proposal to replace the school construction assistance program with a new, competitive model for awarding state grants for the construction and modernization of common school facilities; (b) to contract with a consultant to develop the proposal pursuant to (a) of this subsection; and (c) to facilitate the stakeholder process in subsection (2) of this section.</w:t>
      </w:r>
    </w:p>
    <w:p>
      <w:pPr>
        <w:spacing w:before="0" w:after="0" w:line="408" w:lineRule="exact"/>
        <w:ind w:left="0" w:right="0" w:firstLine="576"/>
        <w:jc w:val="left"/>
      </w:pPr>
      <w:r>
        <w:rPr/>
        <w:t xml:space="preserve">(2) The proposal development process identified in subsection (1) of this section must include iterative consultation and meetings with the following entities: (a) School districts, including educational service districts; (b) the governor or the governor's designee; (c) the chairs and ranking members of the appropriate fiscal committees of the legislature or their designees; (d) the office of the superintendent of public instruction's technical advisory committee; and (e) other stakeholders deemed appropriate by the stakeholder group in this subsection. The office of the superintendent of public instruction must convene a meeting with the chairs and ranking members of the appropriate fiscal committees of the legislature or their designees to discuss a work plan, a draft request for proposals to hire a consultant pursuant to this section, a facilitation plan that may include professional facilitation, and a schedule pursuant to this subsection no later than April 15, 2024.</w:t>
      </w:r>
    </w:p>
    <w:p>
      <w:pPr>
        <w:spacing w:before="0" w:after="0" w:line="408" w:lineRule="exact"/>
        <w:ind w:left="0" w:right="0" w:firstLine="576"/>
        <w:jc w:val="left"/>
      </w:pPr>
      <w:r>
        <w:rPr/>
        <w:t xml:space="preserve">(3) The proposal developed under subsection (1) of this section must include: (a) A process that recognizes the substantial variation between district sizes and financial capacities that categorizes reasonably comparable applicants into distinct school district groupings in order to foster a fair and equitable prioritization of projects; (b) a process for prioritizing requests for state funding for school construction that results in ranked project lists, using the groupings developed under (a) of this subsection for the governor and legislature's consideration during the biennial budget development process; (c) a formula or formulas for determining the state and school district shares of project cost, which may vary across the groupings established under (a) of this subsection; (d) policies regarding allowable space types and quantities to meet current and future instructional requirements and initiatives; (e) a recommendation regarding the appropriate entity, such as an advisory committee, to evaluate and prioritize project applications; (f) recommendations related to the development of prototypical school designs intended to enhance the student learning environment and the useful life of facilities, while also reducing design and construction costs; and (g) recommendations for timelines and processes by which the state and school districts can effectively transition from the existing school construction assistance program to the proposed program developed pursuant to this section.</w:t>
      </w:r>
    </w:p>
    <w:p>
      <w:pPr>
        <w:spacing w:before="0" w:after="0" w:line="408" w:lineRule="exact"/>
        <w:ind w:left="0" w:right="0" w:firstLine="576"/>
        <w:jc w:val="left"/>
      </w:pPr>
      <w:r>
        <w:rPr/>
        <w:t xml:space="preserve">(4) The project prioritization process developed under subsection (3) of this section must include consideration of: (a) District incorporation of prototypical designs; (b) projected enrollment; (c) facility condition and age; (d) factors related to school district financial capacity, such as remaining debt capacity and any special circumstances that may impact districts' ability to fund capital projects; (e) natural hazard conditions, including seismic and tsunami risk; and (f) any other factors deemed appropriate by the office of the superintendent of public instruction.</w:t>
      </w:r>
    </w:p>
    <w:p>
      <w:pPr>
        <w:spacing w:before="0" w:after="0" w:line="408" w:lineRule="exact"/>
        <w:ind w:left="0" w:right="0" w:firstLine="576"/>
        <w:jc w:val="left"/>
      </w:pPr>
      <w:r>
        <w:rPr/>
        <w:t xml:space="preserve">(5) The formula for determining the state and school district shares of project cost developed under subsection (3) of this section must include consideration of: (a) District incorporation of prototypical designs; (b) factors related to school district financial capacity, including remaining debt capacity, property tax rates, and median household income; (c) the market price of construction per square foot, with consideration of regional cost differences; and (d) any other factors deemed appropriate by the office of the superintendent of public instruction.</w:t>
      </w:r>
    </w:p>
    <w:p>
      <w:pPr>
        <w:spacing w:before="0" w:after="0" w:line="408" w:lineRule="exact"/>
        <w:ind w:left="0" w:right="0" w:firstLine="576"/>
        <w:jc w:val="left"/>
      </w:pPr>
      <w:r>
        <w:rPr/>
        <w:t xml:space="preserve">(6) It is the intent of the legislature to continue to fund the school construction assistance program through a transitional period and until such time as an alternative program has been developed and adopted by the legislature.</w:t>
      </w:r>
    </w:p>
    <w:p>
      <w:pPr>
        <w:spacing w:before="0" w:after="0" w:line="408" w:lineRule="exact"/>
        <w:ind w:left="0" w:right="0" w:firstLine="576"/>
        <w:jc w:val="left"/>
      </w:pPr>
      <w:r>
        <w:rPr/>
        <w:t xml:space="preserve">(7) The office of the superintendent of public instruction must submit an interim progress report pursuant to this section to the governor and the appropriate fiscal committees of the legislature, no later than December 1, 2024. The office of the superintendent of public instruction must submit a final report containing the proposal developed pursuant to this section, including draft legislation of the proposal, to the governor and the appropriate fiscal committees of the legislature, no later than June 30,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5001</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5003, chapter 269,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$755,000</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$40,606,000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$40,606,000</w:t>
      </w:r>
    </w:p>
    <w:p>
      <w:pPr>
        <w:tabs>
          <w:tab w:val="right" w:leader="dot" w:pos="9936"/>
        </w:tabs>
        <w:ind w:left="0" w:right="0" w:firstLine="1440"/>
      </w:pPr>
      <w:r>
        <w:rPr/>
        <w:t xml:space="preserve">Subtotal Appropriation</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$44,343,000</w:t>
      </w:r>
    </w:p>
    <w:p>
      <w:pPr>
        <w:tabs>
          <w:tab w:val="right" w:leader="dot" w:pos="9936"/>
        </w:tabs>
        <w:ind w:left="0" w:right="0" w:firstLine="1440"/>
      </w:pPr>
      <w:r>
        <w:rPr/>
        <w:t xml:space="preserve">TOTAL</w:t>
      </w:r>
      <w:r>
        <w:tab/>
      </w:r>
      <w:r>
        <w:rPr/>
        <w:t xml:space="preserve">$97,104,000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5002</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$412,044,000</w:t>
      </w:r>
      <w:r>
        <w:t>))</w:t>
      </w:r>
      <w:r>
        <w:rPr/>
        <w:t xml:space="preserve"> </w:t>
      </w:r>
      <w:r>
        <w:rPr>
          <w:u w:val="single"/>
        </w:rPr>
        <w:t xml:space="preserve">$86,223,000</w:t>
      </w:r>
      <w:r>
        <w:rPr/>
        <w:t xml:space="preserve"> of the state building construction account</w:t>
      </w:r>
      <w:r>
        <w:rPr>
          <w:rFonts w:ascii="Times New Roman" w:hAnsi="Times New Roman"/>
        </w:rPr>
        <w:t xml:space="preserve">—</w:t>
      </w:r>
      <w:r>
        <w:rPr/>
        <w:t xml:space="preserve">state appropriation </w:t>
      </w:r>
      <w:r>
        <w:t>((</w:t>
      </w:r>
      <w:r>
        <w:rPr>
          <w:strike/>
        </w:rPr>
        <w:t xml:space="preserve">and $171,097,000</w:t>
      </w:r>
      <w:r>
        <w:t>))</w:t>
      </w:r>
      <w:r>
        <w:rPr>
          <w:u w:val="single"/>
        </w:rPr>
        <w:t xml:space="preserve">, $201,170,000</w:t>
      </w:r>
      <w:r>
        <w:rPr/>
        <w:t xml:space="preserve"> of the common school construction account</w:t>
      </w:r>
      <w:r>
        <w:rPr>
          <w:rFonts w:ascii="Times New Roman" w:hAnsi="Times New Roman"/>
        </w:rPr>
        <w:t xml:space="preserve">—</w:t>
      </w:r>
      <w:r>
        <w:rPr/>
        <w:t xml:space="preserve">state </w:t>
      </w:r>
      <w:r>
        <w:rPr>
          <w:u w:val="single"/>
        </w:rPr>
        <w:t xml:space="preserve">appropriation, and $1,500,000 of the common school construction account</w:t>
      </w:r>
      <w:r>
        <w:rPr>
          <w:rFonts w:ascii="Times New Roman" w:hAnsi="Times New Roman"/>
          <w:u w:val="single"/>
        </w:rPr>
        <w:t xml:space="preserve">—</w:t>
      </w:r>
      <w:r>
        <w:rPr>
          <w:u w:val="single"/>
        </w:rPr>
        <w:t xml:space="preserve">federal</w:t>
      </w:r>
      <w:r>
        <w:rPr/>
        <w:t xml:space="preserve"> appropriation in this section are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$5,031,000</w:t>
      </w:r>
      <w:r>
        <w:t>))</w:t>
      </w:r>
      <w:r>
        <w:rPr/>
        <w:t xml:space="preserve"> </w:t>
      </w:r>
      <w:r>
        <w:rPr>
          <w:u w:val="single"/>
        </w:rPr>
        <w:t xml:space="preserve">$4,757,000</w:t>
      </w:r>
      <w:r>
        <w:rPr/>
        <w:t xml:space="preserve"> of the common school construction account</w:t>
      </w:r>
      <w:r>
        <w:rPr>
          <w:rFonts w:ascii="Times New Roman" w:hAnsi="Times New Roman"/>
        </w:rPr>
        <w:t xml:space="preserve">—</w:t>
      </w:r>
      <w:r>
        <w:rPr/>
        <w:t xml:space="preserve">state appropriation in this section is provided solely for study and survey grants and for completing inventory and building condition assessments for public school districts every six years, and for the acquisition of art pursuant to RCW 28A.335.210.</w:t>
      </w:r>
    </w:p>
    <w:p>
      <w:pPr>
        <w:spacing w:before="0" w:after="0" w:line="408" w:lineRule="exact"/>
        <w:ind w:left="0" w:right="0" w:firstLine="576"/>
        <w:jc w:val="left"/>
      </w:pPr>
      <w:r>
        <w:rPr>
          <w:u w:val="single"/>
        </w:rPr>
        <w:t xml:space="preserve">(3) The office of the superintendent of public instruction must consult with the department of enterprise services and the department of commerce to identify cost-effective steps to achieve net-zero-readiness for new buildings and building modernization projects to comply with the clean buildings act.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t>((</w:t>
      </w:r>
      <w:r>
        <w:rPr>
          <w:strike/>
        </w:rPr>
        <w:t xml:space="preserve">$176,128,000</w:t>
      </w:r>
      <w:r>
        <w:t>))</w:t>
      </w:r>
    </w:p>
    <w:p>
      <w:pPr>
        <w:spacing w:before="0" w:after="0" w:line="408" w:lineRule="exact"/>
        <w:ind w:left="0" w:right="0" w:firstLine="0"/>
        <w:jc w:val="left"/>
        <w:tabs>
          <w:tab w:val="right" w:leader="none" w:pos="9936"/>
        </w:tabs>
      </w:pPr>
      <w:r>
        <w:tab/>
      </w:r>
      <w:r>
        <w:rPr>
          <w:u w:val="single"/>
        </w:rPr>
        <w:t xml:space="preserve">$205,927,000</w:t>
      </w:r>
    </w:p>
    <w:p>
      <w:pPr>
        <w:spacing w:before="0" w:after="0" w:line="408" w:lineRule="exact"/>
        <w:ind w:left="0" w:right="0" w:firstLine="576"/>
        <w:jc w:val="left"/>
        <w:tabs>
          <w:tab w:val="right" w:leader="dot" w:pos="9936"/>
        </w:tabs>
      </w:pPr>
      <w:r>
        <w:rPr>
          <w:u w:val="single"/>
        </w:rPr>
        <w:t xml:space="preserve">Common School Construction Fund</w:t>
      </w:r>
      <w:r>
        <w:rPr>
          <w:rFonts w:ascii="Times New Roman" w:hAnsi="Times New Roman"/>
          <w:u w:val="single"/>
        </w:rPr>
        <w:t xml:space="preserve">—</w:t>
      </w:r>
      <w:r>
        <w:rPr>
          <w:u w:val="single"/>
        </w:rPr>
        <w:t xml:space="preserve">Federal</w:t>
      </w:r>
      <w:r>
        <w:tab/>
      </w:r>
      <w:r>
        <w:rPr>
          <w:u w:val="single"/>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$412,044,000</w:t>
      </w:r>
      <w:r>
        <w:t>))</w:t>
      </w:r>
    </w:p>
    <w:p>
      <w:pPr>
        <w:spacing w:before="0" w:after="0" w:line="408" w:lineRule="exact"/>
        <w:ind w:left="0" w:right="0" w:firstLine="0"/>
        <w:jc w:val="left"/>
        <w:tabs>
          <w:tab w:val="right" w:leader="none" w:pos="9936"/>
        </w:tabs>
      </w:pPr>
      <w:r>
        <w:tab/>
      </w:r>
      <w:r>
        <w:rPr>
          <w:u w:val="single"/>
        </w:rPr>
        <w:t xml:space="preserve">$86,223,000</w:t>
      </w:r>
    </w:p>
    <w:p>
      <w:pPr>
        <w:tabs>
          <w:tab w:val="right" w:leader="dot" w:pos="9936"/>
        </w:tabs>
        <w:ind w:left="0" w:right="0" w:firstLine="1440"/>
      </w:pPr>
      <w:r>
        <w:rPr/>
        <w:t xml:space="preserve">Subtotal Appropriation</w:t>
      </w:r>
      <w:r>
        <w:tab/>
      </w:r>
      <w:r>
        <w:t>((</w:t>
      </w:r>
      <w:r>
        <w:rPr>
          <w:strike/>
        </w:rPr>
        <w:t xml:space="preserve">$588,172,000</w:t>
      </w:r>
      <w:r>
        <w:t>))</w:t>
      </w:r>
    </w:p>
    <w:p>
      <w:pPr>
        <w:spacing w:before="0" w:after="0" w:line="408" w:lineRule="exact"/>
        <w:ind w:left="0" w:right="0" w:firstLine="0"/>
        <w:jc w:val="left"/>
        <w:tabs>
          <w:tab w:val="right" w:leader="none" w:pos="9936"/>
        </w:tabs>
      </w:pPr>
      <w:r>
        <w:tab/>
      </w:r>
      <w:r>
        <w:rPr>
          <w:u w:val="single"/>
        </w:rPr>
        <w:t xml:space="preserve">$293,650,000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$5,136,683,000</w:t>
      </w:r>
      <w:r>
        <w:t>))</w:t>
      </w:r>
    </w:p>
    <w:p>
      <w:pPr>
        <w:spacing w:before="0" w:after="0" w:line="408" w:lineRule="exact"/>
        <w:ind w:left="0" w:right="0" w:firstLine="0"/>
        <w:jc w:val="left"/>
        <w:tabs>
          <w:tab w:val="right" w:leader="none" w:pos="9936"/>
        </w:tabs>
      </w:pPr>
      <w:r>
        <w:tab/>
      </w:r>
      <w:r>
        <w:rPr>
          <w:u w:val="single"/>
        </w:rPr>
        <w:t xml:space="preserve">$2,050,097,000</w:t>
      </w:r>
    </w:p>
    <w:p>
      <w:pPr>
        <w:tabs>
          <w:tab w:val="right" w:leader="dot" w:pos="9936"/>
        </w:tabs>
        <w:ind w:left="0" w:right="0" w:firstLine="1440"/>
      </w:pPr>
      <w:r>
        <w:rPr/>
        <w:t xml:space="preserve">TOTAL</w:t>
      </w:r>
      <w:r>
        <w:tab/>
      </w:r>
      <w:r>
        <w:t>((</w:t>
      </w:r>
      <w:r>
        <w:rPr>
          <w:strike/>
        </w:rPr>
        <w:t xml:space="preserve">$5,724,855,000</w:t>
      </w:r>
      <w:r>
        <w:t>))</w:t>
      </w:r>
    </w:p>
    <w:p>
      <w:pPr>
        <w:tabs>
          <w:tab w:val="right" w:leader="none" w:pos="9936"/>
        </w:tabs>
        <w:ind w:left="0" w:right="0" w:firstLine="1440"/>
      </w:pPr>
      <w:r>
        <w:tab/>
      </w:r>
      <w:r>
        <w:rPr>
          <w:u w:val="single"/>
        </w:rPr>
        <w:t xml:space="preserve">$2,343,747,000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Small District &amp; Tribal Compact Schools Modernization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$78,390,000</w:t>
      </w:r>
      <w:r>
        <w:t>))</w:t>
      </w:r>
      <w:r>
        <w:rPr/>
        <w:t xml:space="preserve"> </w:t>
      </w:r>
      <w:r>
        <w:rPr>
          <w:u w:val="single"/>
        </w:rPr>
        <w:t xml:space="preserve">$240,646,000</w:t>
      </w:r>
      <w:r>
        <w:rPr/>
        <w:t xml:space="preserve"> of the common school construction account</w:t>
      </w:r>
      <w:r>
        <w:rPr>
          <w:rFonts w:ascii="Times New Roman" w:hAnsi="Times New Roman"/>
        </w:rPr>
        <w:t xml:space="preserve">—</w:t>
      </w:r>
      <w:r>
        <w:rPr/>
        <w:t xml:space="preserve">state appropriation </w:t>
      </w:r>
      <w:r>
        <w:t>((</w:t>
      </w:r>
      <w:r>
        <w:rPr>
          <w:strike/>
        </w:rPr>
        <w:t xml:space="preserve">and $3,000,000 of the common school construction fund</w:t>
      </w:r>
      <w:r>
        <w:rPr>
          <w:rFonts w:ascii="Times New Roman" w:hAnsi="Times New Roman"/>
          <w:strike/>
        </w:rPr>
        <w:t xml:space="preserve">—</w:t>
      </w:r>
      <w:r>
        <w:rPr>
          <w:strike/>
        </w:rPr>
        <w:t xml:space="preserve">federal appropriation</w:t>
      </w:r>
      <w:r>
        <w:t>))</w:t>
      </w:r>
      <w:r>
        <w:rPr/>
        <w:t xml:space="preserve"> in this section </w:t>
      </w:r>
      <w:r>
        <w:t>((</w:t>
      </w:r>
      <w:r>
        <w:rPr>
          <w:strike/>
        </w:rPr>
        <w:t xml:space="preserve">are</w:t>
      </w:r>
      <w:r>
        <w:t>))</w:t>
      </w:r>
      <w:r>
        <w:rPr/>
        <w:t xml:space="preserve"> </w:t>
      </w:r>
      <w:r>
        <w:rPr>
          <w:u w:val="single"/>
        </w:rPr>
        <w:t xml:space="preserve">is</w:t>
      </w:r>
      <w:r>
        <w:rPr/>
        <w:t xml:space="preserve"> provided solely for modernization grants for small school districts authorized under RCW 28A.525.159. </w:t>
      </w:r>
      <w:r>
        <w:rPr>
          <w:u w:val="single"/>
        </w:rPr>
        <w:t xml:space="preserve">Of this amount, $135,000,000 is provided solely for small district modernization grants, not to exceed $6,000,000 per grant, to school districts that were awarded a planning grant during the 2023-2025 fiscal biennium pursuant to LEAP capital document No. OSPI-1-2023, developed April 10, 2023. Small districts awarded a planning grant pursuant to this list that do not receive a modernization grant in the 2023-2025 fiscal biennium are eligible for the maximum state funding level of $12,000,000 established under subsection (5)(a) of this section. The office of the superintendent of public instruction shall report the status and award amounts of all grants awarded pursuant to this section to the governor and appropriate fiscal committees of the legislature no later than October 15, 2024.</w:t>
      </w:r>
    </w:p>
    <w:p>
      <w:pPr>
        <w:spacing w:before="0" w:after="0" w:line="408" w:lineRule="exact"/>
        <w:ind w:left="0" w:right="0" w:firstLine="576"/>
        <w:jc w:val="left"/>
      </w:pPr>
      <w:r>
        <w:rPr/>
        <w:t xml:space="preserve">(2) </w:t>
      </w:r>
      <w:r>
        <w:t>((</w:t>
      </w:r>
      <w:r>
        <w:rPr>
          <w:strike/>
        </w:rPr>
        <w:t xml:space="preserve">$1,496,000</w:t>
      </w:r>
      <w:r>
        <w:t>))</w:t>
      </w:r>
      <w:r>
        <w:rPr/>
        <w:t xml:space="preserve"> </w:t>
      </w:r>
      <w:r>
        <w:rPr>
          <w:u w:val="single"/>
        </w:rPr>
        <w:t xml:space="preserve">$2,307,000</w:t>
      </w:r>
      <w:r>
        <w:rPr/>
        <w:t xml:space="preserve"> of the common school construction account</w:t>
      </w:r>
      <w:r>
        <w:rPr>
          <w:rFonts w:ascii="Times New Roman" w:hAnsi="Times New Roman"/>
        </w:rPr>
        <w:t xml:space="preserve">—</w:t>
      </w:r>
      <w:r>
        <w:rPr/>
        <w:t xml:space="preserve">state appropriation in this section is provided solely for planning grants for small school districts authorized under RCW 28A.525.159. Planning grants may not exceed $50,000 per district. Planning grants may only be awarded to school districts with </w:t>
      </w:r>
      <w:r>
        <w:t>((</w:t>
      </w:r>
      <w:r>
        <w:rPr>
          <w:strike/>
        </w:rPr>
        <w:t xml:space="preserve">an</w:t>
      </w:r>
      <w:r>
        <w:t>))</w:t>
      </w:r>
      <w:r>
        <w:rPr/>
        <w:t xml:space="preserve"> estimated total project cost</w:t>
      </w:r>
      <w:r>
        <w:rPr>
          <w:u w:val="single"/>
        </w:rPr>
        <w:t xml:space="preserve">s</w:t>
      </w:r>
      <w:r>
        <w:rPr/>
        <w:t xml:space="preserve"> of $6,000,000 or less </w:t>
      </w:r>
      <w:r>
        <w:rPr>
          <w:u w:val="single"/>
        </w:rPr>
        <w:t xml:space="preserve">or $12,000,000 or less, as applicable under this section</w:t>
      </w:r>
      <w:r>
        <w:rPr/>
        <w:t xml:space="preserve">.</w:t>
      </w:r>
    </w:p>
    <w:p>
      <w:pPr>
        <w:spacing w:before="0" w:after="0" w:line="408" w:lineRule="exact"/>
        <w:ind w:left="0" w:right="0" w:firstLine="576"/>
        <w:jc w:val="left"/>
      </w:pPr>
      <w:r>
        <w:rPr/>
        <w:t xml:space="preserve">(3) $12,145,000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$5,000,000 of the climate commitment account</w:t>
      </w:r>
      <w:r>
        <w:rPr>
          <w:rFonts w:ascii="Times New Roman" w:hAnsi="Times New Roman"/>
        </w:rPr>
        <w:t xml:space="preserve">—</w:t>
      </w:r>
      <w:r>
        <w:rPr/>
        <w:t xml:space="preserve">state appropriation </w:t>
      </w:r>
      <w:r>
        <w:rPr>
          <w:u w:val="single"/>
        </w:rPr>
        <w:t xml:space="preserve">and $1,800,000 of the common school construction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energy assessment grants for small school districts eligible under RCW 28A.525.159. Grant funding awarded may be used to perform facility energy assessments of instructional buildings.</w:t>
      </w:r>
    </w:p>
    <w:p>
      <w:pPr>
        <w:spacing w:before="0" w:after="0" w:line="408" w:lineRule="exact"/>
        <w:ind w:left="0" w:right="0" w:firstLine="576"/>
        <w:jc w:val="left"/>
      </w:pPr>
      <w:r>
        <w:rPr/>
        <w:t xml:space="preserve">(5)</w:t>
      </w:r>
      <w:r>
        <w:rPr>
          <w:u w:val="single"/>
        </w:rPr>
        <w:t xml:space="preserve">(a)</w:t>
      </w:r>
      <w:r>
        <w:rPr/>
        <w:t xml:space="preserve"> The superintendent of public instruction shall submit a list of small school district modernization projects, as prioritized by the advisory committee under RCW 28A.525.159, to the legislature and the governor by </w:t>
      </w:r>
      <w:r>
        <w:t>((</w:t>
      </w:r>
      <w:r>
        <w:rPr>
          <w:strike/>
        </w:rPr>
        <w:t xml:space="preserve">September</w:t>
      </w:r>
      <w:r>
        <w:t>))</w:t>
      </w:r>
      <w:r>
        <w:rPr/>
        <w:t xml:space="preserve"> </w:t>
      </w:r>
      <w:r>
        <w:rPr>
          <w:u w:val="single"/>
        </w:rPr>
        <w:t xml:space="preserve">October</w:t>
      </w:r>
      <w:r>
        <w:rPr/>
        <w:t xml:space="preserve"> 15, 2024. The list must include: </w:t>
      </w:r>
      <w:r>
        <w:t>((</w:t>
      </w:r>
      <w:r>
        <w:rPr>
          <w:strike/>
        </w:rPr>
        <w:t xml:space="preserve">(a)</w:t>
      </w:r>
      <w:r>
        <w:t>))</w:t>
      </w:r>
      <w:r>
        <w:rPr/>
        <w:t xml:space="preserve"> </w:t>
      </w:r>
      <w:r>
        <w:rPr>
          <w:u w:val="single"/>
        </w:rPr>
        <w:t xml:space="preserve">(i)</w:t>
      </w:r>
      <w:r>
        <w:rPr/>
        <w:t xml:space="preserve"> A description of the project; </w:t>
      </w:r>
      <w:r>
        <w:t>((</w:t>
      </w:r>
      <w:r>
        <w:rPr>
          <w:strike/>
        </w:rPr>
        <w:t xml:space="preserve">(b)</w:t>
      </w:r>
      <w:r>
        <w:t>))</w:t>
      </w:r>
      <w:r>
        <w:rPr/>
        <w:t xml:space="preserve"> </w:t>
      </w:r>
      <w:r>
        <w:rPr>
          <w:u w:val="single"/>
        </w:rPr>
        <w:t xml:space="preserve">(ii)</w:t>
      </w:r>
      <w:r>
        <w:rPr/>
        <w:t xml:space="preserve"> the proposed state funding level, not to exceed </w:t>
      </w:r>
      <w:r>
        <w:t>((</w:t>
      </w:r>
      <w:r>
        <w:rPr>
          <w:strike/>
        </w:rPr>
        <w:t xml:space="preserve">$6,000,000</w:t>
      </w:r>
      <w:r>
        <w:t>))</w:t>
      </w:r>
      <w:r>
        <w:rPr/>
        <w:t xml:space="preserve"> </w:t>
      </w:r>
      <w:r>
        <w:rPr>
          <w:u w:val="single"/>
        </w:rPr>
        <w:t xml:space="preserve">$12,000,000</w:t>
      </w:r>
      <w:r>
        <w:rPr/>
        <w:t xml:space="preserve"> per project; </w:t>
      </w:r>
      <w:r>
        <w:t>((</w:t>
      </w:r>
      <w:r>
        <w:rPr>
          <w:strike/>
        </w:rPr>
        <w:t xml:space="preserve">(c)</w:t>
      </w:r>
      <w:r>
        <w:t>))</w:t>
      </w:r>
      <w:r>
        <w:rPr/>
        <w:t xml:space="preserve"> </w:t>
      </w:r>
      <w:r>
        <w:rPr>
          <w:u w:val="single"/>
        </w:rPr>
        <w:t xml:space="preserve">(iii)</w:t>
      </w:r>
      <w:r>
        <w:rPr/>
        <w:t xml:space="preserve"> estimated total project costs; and </w:t>
      </w:r>
      <w:r>
        <w:t>((</w:t>
      </w:r>
      <w:r>
        <w:rPr>
          <w:strike/>
        </w:rPr>
        <w:t xml:space="preserve">(d)</w:t>
      </w:r>
      <w:r>
        <w:t>))</w:t>
      </w:r>
      <w:r>
        <w:rPr/>
        <w:t xml:space="preserve"> </w:t>
      </w:r>
      <w:r>
        <w:rPr>
          <w:u w:val="single"/>
        </w:rPr>
        <w:t xml:space="preserve">(iv)</w:t>
      </w:r>
      <w:r>
        <w:rPr/>
        <w:t xml:space="preserve"> local funding resources.</w:t>
      </w:r>
    </w:p>
    <w:p>
      <w:pPr>
        <w:spacing w:before="0" w:after="0" w:line="408" w:lineRule="exact"/>
        <w:ind w:left="0" w:right="0" w:firstLine="576"/>
        <w:jc w:val="left"/>
      </w:pPr>
      <w:r>
        <w:rPr>
          <w:u w:val="single"/>
        </w:rPr>
        <w:t xml:space="preserve">(b) In addition to the standard list required in (a) of this subsection, the superintendent of public instruction shall also submit an alternative list with the agency's request for capital appropriations for the 2025-2027 fiscal biennium that includes small school districts with 3,000 students or less, with a state funding level not to exceed $12,000,000 per project. This list must include the following information: (i) A description of the project; (ii) the proposed state funding level; (iii) estimated total project costs; and (iv) local funding resources.</w:t>
      </w:r>
    </w:p>
    <w:p>
      <w:pPr>
        <w:spacing w:before="0" w:after="0" w:line="408" w:lineRule="exact"/>
        <w:ind w:left="0" w:right="0" w:firstLine="576"/>
        <w:jc w:val="left"/>
      </w:pPr>
      <w:r>
        <w:rPr/>
        <w:t xml:space="preserve">(6) </w:t>
      </w:r>
      <w:r>
        <w:t>((</w:t>
      </w:r>
      <w:r>
        <w:rPr>
          <w:strike/>
        </w:rPr>
        <w:t xml:space="preserve">The</w:t>
      </w:r>
      <w:r>
        <w:t>))</w:t>
      </w:r>
      <w:r>
        <w:rPr/>
        <w:t xml:space="preserve"> </w:t>
      </w:r>
      <w:r>
        <w:rPr>
          <w:u w:val="single"/>
        </w:rPr>
        <w:t xml:space="preserve">(a) Subject to (b) of this subsection (6), the</w:t>
      </w:r>
      <w:r>
        <w:rPr/>
        <w:t xml:space="preserve"> appropriations in this section may be awarded only to projects approved by the legislature, as identified in LEAP capital document No. OSPI-1-2023, developed April 10, 2023</w:t>
      </w:r>
      <w:r>
        <w:rPr>
          <w:u w:val="single"/>
        </w:rPr>
        <w:t xml:space="preserve">, and in LEAP capital document No. OSPI-1-2024, developed February 1, 2024.</w:t>
      </w:r>
    </w:p>
    <w:p>
      <w:pPr>
        <w:spacing w:before="0" w:after="0" w:line="408" w:lineRule="exact"/>
        <w:ind w:left="0" w:right="0" w:firstLine="576"/>
        <w:jc w:val="left"/>
      </w:pPr>
      <w:r>
        <w:rPr>
          <w:u w:val="single"/>
        </w:rPr>
        <w:t xml:space="preserve">(b) To the extent that the amounts appropriated for small districts and state-tribal compact schools specified in the LEAP capital documents in (a) of this subsection exceed the actual costs of funding these projects, the department may reallocate excess funding to eligible projects pursuant to RCW 28A.525.159. However, the total funding appropriated to eligible small district projects must remain allocated to eligible small district projects, and the total funding appropriated to eligible state-tribal compact school projects must remain allocated to eligible state-tribal compact school projects</w:t>
      </w:r>
      <w:r>
        <w:rPr/>
        <w:t xml:space="preserv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$79,886,000</w:t>
      </w:r>
      <w:r>
        <w:t>))</w:t>
      </w:r>
    </w:p>
    <w:p>
      <w:pPr>
        <w:spacing w:before="0" w:after="0" w:line="408" w:lineRule="exact"/>
        <w:ind w:left="0" w:right="0" w:firstLine="0"/>
        <w:jc w:val="left"/>
        <w:tabs>
          <w:tab w:val="right" w:leader="none" w:pos="9936"/>
        </w:tabs>
      </w:pPr>
      <w:r>
        <w:tab/>
      </w:r>
      <w:r>
        <w:rPr>
          <w:u w:val="single"/>
        </w:rPr>
        <w:t xml:space="preserve">$244,753,000</w:t>
      </w:r>
    </w:p>
    <w:p>
      <w:pPr>
        <w:spacing w:before="0" w:after="0" w:line="408" w:lineRule="exact"/>
        <w:ind w:left="0" w:right="0" w:firstLine="576"/>
        <w:jc w:val="left"/>
        <w:tabs>
          <w:tab w:val="right" w:leader="dot" w:pos="9936"/>
        </w:tabs>
      </w:pPr>
      <w:r>
        <w:t>((</w:t>
      </w:r>
      <w:r>
        <w:rPr>
          <w:strike/>
        </w:rPr>
        <w:t xml:space="preserve">Common School Construction Fund</w:t>
      </w:r>
      <w:r>
        <w:rPr>
          <w:rFonts w:ascii="Times New Roman" w:hAnsi="Times New Roman"/>
          <w:strike/>
        </w:rPr>
        <w:t xml:space="preserve">—</w:t>
      </w:r>
      <w:r>
        <w:rPr>
          <w:strike/>
        </w:rPr>
        <w:t xml:space="preserve">Federal</w:t>
      </w:r>
      <w:r>
        <w:tab/>
      </w:r>
      <w:r>
        <w:rPr>
          <w:strike/>
        </w:rPr>
        <w:t xml:space="preserve">$3,000,000</w:t>
      </w:r>
      <w:r>
        <w:t>))</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$12,145,000</w:t>
      </w:r>
    </w:p>
    <w:p>
      <w:pPr>
        <w:tabs>
          <w:tab w:val="right" w:leader="dot" w:pos="9936"/>
        </w:tabs>
        <w:ind w:left="0" w:right="0" w:firstLine="1440"/>
      </w:pPr>
      <w:r>
        <w:rPr/>
        <w:t xml:space="preserve">Subtotal Appropriation</w:t>
      </w:r>
      <w:r>
        <w:tab/>
      </w:r>
      <w:r>
        <w:t>((</w:t>
      </w:r>
      <w:r>
        <w:rPr>
          <w:strike/>
        </w:rPr>
        <w:t xml:space="preserve">$100,031,000</w:t>
      </w:r>
      <w:r>
        <w:t>))</w:t>
      </w:r>
    </w:p>
    <w:p>
      <w:pPr>
        <w:spacing w:before="0" w:after="0" w:line="408" w:lineRule="exact"/>
        <w:ind w:left="0" w:right="0" w:firstLine="0"/>
        <w:jc w:val="left"/>
        <w:tabs>
          <w:tab w:val="right" w:leader="none" w:pos="9936"/>
        </w:tabs>
      </w:pPr>
      <w:r>
        <w:tab/>
      </w:r>
      <w:r>
        <w:rPr>
          <w:u w:val="single"/>
        </w:rPr>
        <w:t xml:space="preserve">$261,898,000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$400,124,000</w:t>
      </w:r>
      <w:r>
        <w:t>))</w:t>
      </w:r>
    </w:p>
    <w:p>
      <w:pPr>
        <w:spacing w:before="0" w:after="0" w:line="408" w:lineRule="exact"/>
        <w:ind w:left="0" w:right="0" w:firstLine="0"/>
        <w:jc w:val="left"/>
        <w:tabs>
          <w:tab w:val="right" w:leader="none" w:pos="9936"/>
        </w:tabs>
      </w:pPr>
      <w:r>
        <w:tab/>
      </w:r>
      <w:r>
        <w:rPr>
          <w:u w:val="single"/>
        </w:rPr>
        <w:t xml:space="preserve">$1,047,592,000</w:t>
      </w:r>
    </w:p>
    <w:p>
      <w:pPr>
        <w:tabs>
          <w:tab w:val="right" w:leader="dot" w:pos="9936"/>
        </w:tabs>
        <w:ind w:left="0" w:right="0" w:firstLine="1440"/>
      </w:pPr>
      <w:r>
        <w:rPr/>
        <w:t xml:space="preserve">TOTAL</w:t>
      </w:r>
      <w:r>
        <w:tab/>
      </w:r>
      <w:r>
        <w:t>((</w:t>
      </w:r>
      <w:r>
        <w:rPr>
          <w:strike/>
        </w:rPr>
        <w:t xml:space="preserve">$500,155,000</w:t>
      </w:r>
      <w:r>
        <w:t>))</w:t>
      </w:r>
    </w:p>
    <w:p>
      <w:pPr>
        <w:tabs>
          <w:tab w:val="right" w:leader="none" w:pos="9936"/>
        </w:tabs>
        <w:ind w:left="0" w:right="0" w:firstLine="1440"/>
      </w:pPr>
      <w:r>
        <w:tab/>
      </w:r>
      <w:r>
        <w:rPr>
          <w:u w:val="single"/>
        </w:rPr>
        <w:t xml:space="preserve">$1,309,490,000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5005</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$5,000,000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w:t>
      </w:r>
      <w:r>
        <w:rPr>
          <w:u w:val="single"/>
        </w:rPr>
        <w:t xml:space="preserve">and $6,000,000 of the common school construction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$11,600,000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w:t>
      </w:r>
      <w:r>
        <w:rPr>
          <w:u w:val="single"/>
        </w:rPr>
        <w:t xml:space="preserve">and $10,000,000 of the common school construction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$3,600,000 of the </w:t>
      </w:r>
      <w:r>
        <w:rPr>
          <w:u w:val="single"/>
        </w:rPr>
        <w:t xml:space="preserve">state building construction account</w:t>
      </w:r>
      <w:r>
        <w:rPr>
          <w:rFonts w:ascii="Times New Roman" w:hAnsi="Times New Roman"/>
          <w:u w:val="single"/>
        </w:rPr>
        <w:t xml:space="preserve">—</w:t>
      </w:r>
      <w:r>
        <w:rPr>
          <w:u w:val="single"/>
        </w:rPr>
        <w:t xml:space="preserve">state</w:t>
      </w:r>
      <w:r>
        <w:rPr/>
        <w:t xml:space="preserve"> appropriation </w:t>
      </w:r>
      <w:r>
        <w:rPr>
          <w:u w:val="single"/>
        </w:rPr>
        <w:t xml:space="preserve">and $2,500,000 of the common school construction account</w:t>
      </w:r>
      <w:r>
        <w:rPr>
          <w:rFonts w:ascii="Times New Roman" w:hAnsi="Times New Roman"/>
          <w:u w:val="single"/>
        </w:rPr>
        <w:t xml:space="preserve">—</w:t>
      </w:r>
      <w:r>
        <w:rPr>
          <w:u w:val="single"/>
        </w:rPr>
        <w:t xml:space="preserve">state appropriation</w:t>
      </w:r>
      <w:r>
        <w:rPr/>
        <w:t xml:space="preserve"> in this section </w:t>
      </w:r>
      <w:r>
        <w:t>((</w:t>
      </w:r>
      <w:r>
        <w:rPr>
          <w:strike/>
        </w:rPr>
        <w:t xml:space="preserve">is</w:t>
      </w:r>
      <w:r>
        <w:t>))</w:t>
      </w:r>
      <w:r>
        <w:rPr/>
        <w:t xml:space="preserve"> </w:t>
      </w:r>
      <w:r>
        <w:rPr>
          <w:u w:val="single"/>
        </w:rPr>
        <w:t xml:space="preserve">are</w:t>
      </w:r>
      <w:r>
        <w:rPr/>
        <w:t xml:space="preserve">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$20,200,000</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$18,500,000</w:t>
      </w:r>
    </w:p>
    <w:p>
      <w:pPr>
        <w:tabs>
          <w:tab w:val="right" w:leader="dot" w:pos="9936"/>
        </w:tabs>
        <w:ind w:left="0" w:right="0" w:firstLine="1440"/>
      </w:pPr>
      <w:r>
        <w:rPr>
          <w:u w:val="single"/>
        </w:rPr>
        <w:t xml:space="preserve">Subtotal Appropriation</w:t>
      </w:r>
      <w:r>
        <w:tab/>
      </w:r>
      <w:r>
        <w:rPr>
          <w:u w:val="single"/>
        </w:rPr>
        <w:t xml:space="preserve">$38,700,000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$80,800,000</w:t>
      </w:r>
      <w:r>
        <w:t>))</w:t>
      </w:r>
    </w:p>
    <w:p>
      <w:pPr>
        <w:spacing w:before="0" w:after="0" w:line="408" w:lineRule="exact"/>
        <w:ind w:left="0" w:right="0" w:firstLine="0"/>
        <w:jc w:val="left"/>
        <w:tabs>
          <w:tab w:val="right" w:leader="none" w:pos="9936"/>
        </w:tabs>
      </w:pPr>
      <w:r>
        <w:tab/>
      </w:r>
      <w:r>
        <w:rPr>
          <w:u w:val="single"/>
        </w:rPr>
        <w:t xml:space="preserve">$154,800,000</w:t>
      </w:r>
    </w:p>
    <w:p>
      <w:pPr>
        <w:tabs>
          <w:tab w:val="right" w:leader="dot" w:pos="9936"/>
        </w:tabs>
        <w:ind w:left="0" w:right="0" w:firstLine="1440"/>
      </w:pPr>
      <w:r>
        <w:rPr/>
        <w:t xml:space="preserve">TOTAL</w:t>
      </w:r>
      <w:r>
        <w:tab/>
      </w:r>
      <w:r>
        <w:t>((</w:t>
      </w:r>
      <w:r>
        <w:rPr>
          <w:strike/>
        </w:rPr>
        <w:t xml:space="preserve">$101,000,000</w:t>
      </w:r>
      <w:r>
        <w:t>))</w:t>
      </w:r>
    </w:p>
    <w:p>
      <w:pPr>
        <w:tabs>
          <w:tab w:val="right" w:leader="none" w:pos="9936"/>
        </w:tabs>
        <w:ind w:left="0" w:right="0" w:firstLine="1440"/>
      </w:pPr>
      <w:r>
        <w:tab/>
      </w:r>
      <w:r>
        <w:rPr>
          <w:u w:val="single"/>
        </w:rPr>
        <w:t xml:space="preserve">$193,500,000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5006</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$10,000,000</w:t>
      </w:r>
      <w:r>
        <w:t>))</w:t>
      </w:r>
      <w:r>
        <w:rPr/>
        <w:t xml:space="preserve"> </w:t>
      </w:r>
      <w:r>
        <w:rPr>
          <w:u w:val="single"/>
        </w:rPr>
        <w:t xml:space="preserve">$11,500,000</w:t>
      </w:r>
      <w:r>
        <w:rPr/>
        <w:t xml:space="preserve"> of the common school construction account</w:t>
      </w:r>
      <w:r>
        <w:rPr>
          <w:rFonts w:ascii="Times New Roman" w:hAnsi="Times New Roman"/>
        </w:rPr>
        <w:t xml:space="preserve">—</w:t>
      </w:r>
      <w:r>
        <w:rPr/>
        <w:t xml:space="preserve">state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$1,500,000 of the state building construction account</w:t>
      </w:r>
      <w:r>
        <w:rPr>
          <w:rFonts w:ascii="Times New Roman" w:hAnsi="Times New Roman"/>
        </w:rPr>
        <w:t xml:space="preserve">—</w:t>
      </w:r>
      <w:r>
        <w:rPr/>
        <w:t xml:space="preserve">state appropriation in this section is provided solely for grants to school districts, charter schools, and state-tribal education compact schools for the replacement of lead-contaminated pipes, drinking water fixtures, and the purchase of water filters, including the labor costs of remediation design, installation,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t>((</w:t>
      </w:r>
      <w:r>
        <w:rPr>
          <w:strike/>
        </w:rPr>
        <w:t xml:space="preserve">$11,500,000</w:t>
      </w:r>
      <w:r>
        <w:t>))</w:t>
      </w:r>
    </w:p>
    <w:p>
      <w:pPr>
        <w:spacing w:before="0" w:after="0" w:line="408" w:lineRule="exact"/>
        <w:ind w:left="0" w:right="0" w:firstLine="0"/>
        <w:jc w:val="left"/>
        <w:tabs>
          <w:tab w:val="right" w:leader="none" w:pos="9936"/>
        </w:tabs>
      </w:pPr>
      <w:r>
        <w:tab/>
      </w:r>
      <w:r>
        <w:rPr>
          <w:u w:val="single"/>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$46,000,000</w:t>
      </w:r>
      <w:r>
        <w:t>))</w:t>
      </w:r>
    </w:p>
    <w:p>
      <w:pPr>
        <w:spacing w:before="0" w:after="0" w:line="408" w:lineRule="exact"/>
        <w:ind w:left="0" w:right="0" w:firstLine="0"/>
        <w:jc w:val="left"/>
        <w:tabs>
          <w:tab w:val="right" w:leader="none" w:pos="9936"/>
        </w:tabs>
      </w:pPr>
      <w:r>
        <w:tab/>
      </w:r>
      <w:r>
        <w:rPr>
          <w:u w:val="single"/>
        </w:rPr>
        <w:t xml:space="preserve">$52,000,000</w:t>
      </w:r>
    </w:p>
    <w:p>
      <w:pPr>
        <w:tabs>
          <w:tab w:val="right" w:leader="dot" w:pos="9936"/>
        </w:tabs>
        <w:ind w:left="0" w:right="0" w:firstLine="1440"/>
      </w:pPr>
      <w:r>
        <w:rPr/>
        <w:t xml:space="preserve">TOTAL</w:t>
      </w:r>
      <w:r>
        <w:tab/>
      </w:r>
      <w:r>
        <w:t>((</w:t>
      </w:r>
      <w:r>
        <w:rPr>
          <w:strike/>
        </w:rPr>
        <w:t xml:space="preserve">$57,500,000</w:t>
      </w:r>
      <w:r>
        <w:t>))</w:t>
      </w:r>
    </w:p>
    <w:p>
      <w:pPr>
        <w:tabs>
          <w:tab w:val="right" w:leader="none" w:pos="9936"/>
        </w:tabs>
        <w:ind w:left="0" w:right="0" w:firstLine="1440"/>
      </w:pPr>
      <w:r>
        <w:tab/>
      </w:r>
      <w:r>
        <w:rPr>
          <w:u w:val="single"/>
        </w:rPr>
        <w:t xml:space="preserve">$65,000,000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5008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t>((</w:t>
      </w:r>
      <w:r>
        <w:rPr>
          <w:strike/>
        </w:rPr>
        <w:t xml:space="preserve">State Building Construction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$5,135,000</w:t>
      </w:r>
      <w:r>
        <w:t>))</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$5,135,000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$20,540,000</w:t>
      </w:r>
    </w:p>
    <w:p>
      <w:pPr>
        <w:tabs>
          <w:tab w:val="right" w:leader="dot" w:pos="9936"/>
        </w:tabs>
        <w:ind w:left="0" w:right="0" w:firstLine="1440"/>
      </w:pPr>
      <w:r>
        <w:rPr/>
        <w:t xml:space="preserve">TOTAL</w:t>
      </w:r>
      <w:r>
        <w:tab/>
      </w:r>
      <w:r>
        <w:rPr/>
        <w:t xml:space="preserve">$25,675,000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School District Indoor Air Quality &amp; Energy Efficiency (40000104)</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(1)(a) $6,250,000 of the common school construction account</w:t>
      </w:r>
      <w:r>
        <w:rPr>
          <w:rFonts w:ascii="Times New Roman" w:hAnsi="Times New Roman"/>
        </w:rPr>
        <w:t xml:space="preserve">—</w:t>
      </w:r>
      <w:r>
        <w:rPr/>
        <w:t xml:space="preserve">state appropriation and $7,500,000 of the climate commitment account</w:t>
      </w:r>
      <w:r>
        <w:rPr>
          <w:rFonts w:ascii="Times New Roman" w:hAnsi="Times New Roman"/>
        </w:rPr>
        <w:t xml:space="preserve">—</w:t>
      </w:r>
      <w:r>
        <w:rPr/>
        <w:t xml:space="preserve">state appropriation in this section are provided solely for grants to school districts with enrollments exceeding 3,000 students for indoor air quality assessment grants.</w:t>
      </w:r>
    </w:p>
    <w:p>
      <w:pPr>
        <w:spacing w:before="0" w:after="0" w:line="408" w:lineRule="exact"/>
        <w:ind w:left="0" w:right="0" w:firstLine="576"/>
        <w:jc w:val="left"/>
      </w:pPr>
      <w:r>
        <w:rPr/>
        <w:t xml:space="preserve">(b) Grantees under this subsection may: (i) Seek technical assistance from state funded entities, such as the office of the superintendent of public instruction, the department of commerce, and the department of health; (ii) seek technical assistance from other entities, such as local health jurisdiction school safety programs and the smart buildings center's K-12 ventilation and indoor air quality resource team; and (iii) use funding awarded to seek guidance and technical assistance from commercial entities that have specialized knowledge of troubleshooting modern HVAC or smart building systems.</w:t>
      </w:r>
    </w:p>
    <w:p>
      <w:pPr>
        <w:spacing w:before="0" w:after="0" w:line="408" w:lineRule="exact"/>
        <w:ind w:left="0" w:right="0" w:firstLine="576"/>
        <w:jc w:val="left"/>
      </w:pPr>
      <w:r>
        <w:rPr/>
        <w:t xml:space="preserve">(c) Subject to subsection (3) of this section and if applications for assessment grants under this subsection exceed available funding, the office of the superintendent of public instruction must first prioritize grants for school districts: (i) Without existing heating, ventilation, and air-conditioning (HVAC) systems; (ii) that have documented proof of indoor air quality performance that does not meet current state energy code; (iii) with outdated or underperforming HVAC systems; and (iv) that have the most limited financial capacity. Assessments funded under this subsection (1)(c) must include professional cost estimates for mitigating the indoor air quality deficiencies identified. The office of the superintendent of public instruction must collect the cost estimate data from school districts receiving a grant under this subsection and report a summary of the collected cost data, as well as a list of specific capital projects for school districts developed from this data, to the appropriate fiscal committees of the legislature by January 6, 2025.</w:t>
      </w:r>
    </w:p>
    <w:p>
      <w:pPr>
        <w:spacing w:before="0" w:after="0" w:line="408" w:lineRule="exact"/>
        <w:ind w:left="0" w:right="0" w:firstLine="576"/>
        <w:jc w:val="left"/>
      </w:pPr>
      <w:r>
        <w:rPr/>
        <w:t xml:space="preserve">(2)(a) $18,725,000 of the common school construction account</w:t>
      </w:r>
      <w:r>
        <w:rPr>
          <w:rFonts w:ascii="Times New Roman" w:hAnsi="Times New Roman"/>
        </w:rPr>
        <w:t xml:space="preserve">—</w:t>
      </w:r>
      <w:r>
        <w:rPr/>
        <w:t xml:space="preserve">state appropriation and $22,500,000 of the climate commitment account</w:t>
      </w:r>
      <w:r>
        <w:rPr>
          <w:rFonts w:ascii="Times New Roman" w:hAnsi="Times New Roman"/>
        </w:rPr>
        <w:t xml:space="preserve">—</w:t>
      </w:r>
      <w:r>
        <w:rPr/>
        <w:t xml:space="preserve">state appropriation in this section are provided solely for grants to school districts with enrollments that are less than or equal to 3,000 students for assessment, installation, repair, or replacement of HVAC, air filtration enhancements, and general air quality improvements that improve student health and safety.</w:t>
      </w:r>
    </w:p>
    <w:p>
      <w:pPr>
        <w:spacing w:before="0" w:after="0" w:line="408" w:lineRule="exact"/>
        <w:ind w:left="0" w:right="0" w:firstLine="576"/>
        <w:jc w:val="left"/>
      </w:pPr>
      <w:r>
        <w:rPr/>
        <w:t xml:space="preserve">(b) Grantees under this subsection may: (i) Seek technical assistance from state funded entities, such as the office of the superintendent of public instruction, the department of commerce, and the department of health; (ii) seek technical assistance from other entities, such as local health jurisdiction school safety programs and the smart buildings center's K-12 ventilation and indoor air quality resource team; and (iii) use funding awarded to seek guidance and technical assistance from commercial entities that have specialized knowledge of troubleshooting modern HVAC or smart building systems.</w:t>
      </w:r>
    </w:p>
    <w:p>
      <w:pPr>
        <w:spacing w:before="0" w:after="0" w:line="408" w:lineRule="exact"/>
        <w:ind w:left="0" w:right="0" w:firstLine="576"/>
        <w:jc w:val="left"/>
      </w:pPr>
      <w:r>
        <w:rPr/>
        <w:t xml:space="preserve">(c) Subject to subsection (3) of this section and if applications grants under this subsection exceed available funding, the office of the superintendent of public instruction must first prioritize grants for school districts: (i) Without existing HVAC systems; (ii) that have documented proof of indoor air quality performance that does not meet current state energy code; (iii) with outdated or underperforming HVAC systems; and (iv) that have the most limited financial capacity.</w:t>
      </w:r>
    </w:p>
    <w:p>
      <w:pPr>
        <w:spacing w:before="0" w:after="0" w:line="408" w:lineRule="exact"/>
        <w:ind w:left="0" w:right="0" w:firstLine="576"/>
        <w:jc w:val="left"/>
      </w:pPr>
      <w:r>
        <w:rPr/>
        <w:t xml:space="preserve">(3) The office of the superintendent of public instruction must first allocate, to the maximum extent feasible, the funding appropriated under this section to grants prioritized under subsections (1) and (2) of this section. However, as necessary to award grants using the climate commitment account</w:t>
      </w:r>
      <w:r>
        <w:rPr>
          <w:rFonts w:ascii="Times New Roman" w:hAnsi="Times New Roman"/>
        </w:rPr>
        <w:t xml:space="preserve">—</w:t>
      </w:r>
      <w:r>
        <w:rPr/>
        <w:t xml:space="preserve">state appropriation in this section, the superintendent of public instruction may also prioritize grants under this section that will improve compliance with the state's energy-related building standards in chapter 19.27A RCW by reducing energy use intensity.</w:t>
      </w:r>
    </w:p>
    <w:p>
      <w:pPr>
        <w:spacing w:before="0" w:after="0" w:line="408" w:lineRule="exact"/>
        <w:ind w:left="0" w:right="0" w:firstLine="576"/>
        <w:jc w:val="left"/>
      </w:pPr>
      <w:r>
        <w:rPr/>
        <w:t xml:space="preserve">(4) $25,000 of the common school construction account</w:t>
      </w:r>
      <w:r>
        <w:rPr>
          <w:rFonts w:ascii="Times New Roman" w:hAnsi="Times New Roman"/>
        </w:rPr>
        <w:t xml:space="preserve">—</w:t>
      </w:r>
      <w:r>
        <w:rPr/>
        <w:t xml:space="preserve">state appropriation in this section is provided for the office of the superintendent of public instruction to make modifications to its information and condition of schools system related to implementing this section.</w:t>
      </w:r>
    </w:p>
    <w:p>
      <w:pPr>
        <w:spacing w:before="0" w:after="0" w:line="408" w:lineRule="exact"/>
        <w:ind w:left="0" w:right="0" w:firstLine="576"/>
        <w:jc w:val="left"/>
      </w:pPr>
      <w:r>
        <w:rPr/>
        <w:t xml:space="preserve">(5)(a) The appropriation in this section from the climate commitment account</w:t>
      </w:r>
      <w:r>
        <w:rPr>
          <w:rFonts w:ascii="Times New Roman" w:hAnsi="Times New Roman"/>
        </w:rPr>
        <w:t xml:space="preserve">—</w:t>
      </w:r>
      <w:r>
        <w:rPr/>
        <w:t xml:space="preserve">state takes effect January 1, 2025.</w:t>
      </w:r>
    </w:p>
    <w:p>
      <w:pPr>
        <w:spacing w:before="0" w:after="0" w:line="408" w:lineRule="exact"/>
        <w:ind w:left="0" w:right="0" w:firstLine="576"/>
        <w:jc w:val="left"/>
      </w:pPr>
      <w:r>
        <w:rPr/>
        <w:t xml:space="preserve">(b) If the climate commitment account is repealed as of December 30, 2024, the amounts appropriated in this section from the climate commitment account</w:t>
      </w:r>
      <w:r>
        <w:rPr>
          <w:rFonts w:ascii="Times New Roman" w:hAnsi="Times New Roman"/>
        </w:rPr>
        <w:t xml:space="preserve">—</w:t>
      </w:r>
      <w:r>
        <w:rPr/>
        <w:t xml:space="preserve">state shall lapse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t xml:space="preserve">$275,000,000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Capital Assistance to Small School Districts (92001074)</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preconstruction grants and administrative implementation pursuant to Substitute House Bill No. 1044.</w:t>
      </w:r>
    </w:p>
    <w:p>
      <w:pPr>
        <w:spacing w:before="0" w:after="0" w:line="408" w:lineRule="exact"/>
        <w:ind w:left="0" w:right="0" w:firstLine="576"/>
        <w:jc w:val="left"/>
      </w:pPr>
      <w:r>
        <w:rPr/>
        <w:t xml:space="preserve">(2) If Substitute House Bill No. 1044 (capital assistance/schools) is not enacted by June 30, 2024, the amount provided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$4,790,000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$1,867,700,000</w:t>
      </w:r>
    </w:p>
    <w:p>
      <w:pPr>
        <w:tabs>
          <w:tab w:val="right" w:leader="dot" w:pos="9936"/>
        </w:tabs>
        <w:ind w:left="0" w:right="0" w:firstLine="1440"/>
      </w:pPr>
      <w:r>
        <w:rPr/>
        <w:t xml:space="preserve">TOTAL</w:t>
      </w:r>
      <w:r>
        <w:tab/>
      </w:r>
      <w:r>
        <w:rPr/>
        <w:t xml:space="preserve">$1,872,490,000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Energy Assessment Grants to School Districts (91000509)</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$4,900,000 of the climate commitment account</w:t>
      </w:r>
      <w:r>
        <w:rPr>
          <w:rFonts w:ascii="Times New Roman" w:hAnsi="Times New Roman"/>
        </w:rPr>
        <w:t xml:space="preserve">—</w:t>
      </w:r>
      <w:r>
        <w:rPr/>
        <w:t xml:space="preserve">state appropriation in this section is provided solely for energy assessment grants to school districts for buildings that exceed 220,000 gross square feet pursuant to compliance with the state's energy-related building standards in chapter 19.27A RCW. Assessments funded under this subsection must include professional cost estimates for mitigating the energy use intensity deficiencies identified. The office of the superintendent of public instruction must collect the cost estimate data from school districts receiving a grant under this subsection and report a summary of the collected cost data, as well as a list of specific capital projects for school districts developed from this data, to the appropriate fiscal committees of the legislature by January 6, 2025.</w:t>
      </w:r>
    </w:p>
    <w:p>
      <w:pPr>
        <w:spacing w:before="0" w:after="0" w:line="408" w:lineRule="exact"/>
        <w:ind w:left="0" w:right="0" w:firstLine="576"/>
        <w:jc w:val="left"/>
      </w:pPr>
      <w:r>
        <w:rPr/>
        <w:t xml:space="preserve">(2) $50,000 of the common school construction account</w:t>
      </w:r>
      <w:r>
        <w:rPr>
          <w:rFonts w:ascii="Times New Roman" w:hAnsi="Times New Roman"/>
        </w:rPr>
        <w:t xml:space="preserve">—</w:t>
      </w:r>
      <w:r>
        <w:rPr/>
        <w:t xml:space="preserve">state appropriation in this section is provided for the office of the superintendent of public instruction to make modifications to its information and condition of schools system related to implementing this section.</w:t>
      </w:r>
    </w:p>
    <w:p>
      <w:pPr>
        <w:spacing w:before="0" w:after="0" w:line="408" w:lineRule="exact"/>
        <w:ind w:left="0" w:right="0" w:firstLine="576"/>
        <w:jc w:val="left"/>
      </w:pPr>
      <w:r>
        <w:rPr/>
        <w:t xml:space="preserve">(3) If applications for energy assessment grants under this section exceed funds available, the office of the superintendent of public instruction must prioritize grants for school buildings that are likely to require the most substantial improvements related to compliance with chapter 19.27A RCW and for school districts that have the most limited financial capacity. The office of the superintendent of public instruction shall make such prioritizations using facilities data from the information and condition of schools database and through information provided by the school district at the time of application.</w:t>
      </w:r>
    </w:p>
    <w:p>
      <w:pPr>
        <w:spacing w:before="0" w:after="0" w:line="408" w:lineRule="exact"/>
        <w:ind w:left="0" w:right="0" w:firstLine="576"/>
        <w:jc w:val="left"/>
      </w:pPr>
      <w:r>
        <w:rPr/>
        <w:t xml:space="preserve">(4)(a) This section takes effect January 1, 2025.</w:t>
      </w:r>
    </w:p>
    <w:p>
      <w:pPr>
        <w:spacing w:before="0" w:after="0" w:line="408" w:lineRule="exact"/>
        <w:ind w:left="0" w:right="0" w:firstLine="576"/>
        <w:jc w:val="left"/>
      </w:pPr>
      <w:r>
        <w:rPr/>
        <w:t xml:space="preserve">(b)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$4,900,000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w:t>
      </w:r>
    </w:p>
    <w:p>
      <w:pPr>
        <w:tabs>
          <w:tab w:val="right" w:leader="dot" w:pos="9936"/>
        </w:tabs>
        <w:ind w:left="0" w:right="0" w:firstLine="1440"/>
      </w:pPr>
      <w:r>
        <w:rPr/>
        <w:t xml:space="preserve">Subtotal Appropriation</w:t>
      </w:r>
      <w:r>
        <w:tab/>
      </w:r>
      <w:r>
        <w:rPr/>
        <w:t xml:space="preserve">$4,950,000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w:t>
      </w:r>
    </w:p>
    <w:p>
      <w:pPr>
        <w:tabs>
          <w:tab w:val="right" w:leader="dot" w:pos="9936"/>
        </w:tabs>
        <w:ind w:left="0" w:right="0" w:firstLine="1440"/>
      </w:pPr>
      <w:r>
        <w:rPr/>
        <w:t xml:space="preserve">TOTAL</w:t>
      </w:r>
      <w:r>
        <w:tab/>
      </w:r>
      <w:r>
        <w:rPr/>
        <w:t xml:space="preserve">$24,550,000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School-based Health and Behavioral Health Clinics (91000519)</w:t>
      </w:r>
    </w:p>
    <w:p>
      <w:pPr>
        <w:spacing w:before="120" w:after="12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Bellingham Public Schools (Options High School)</w:t>
      </w:r>
      <w:r>
        <w:tab/>
      </w:r>
      <w:r>
        <w:rPr/>
        <w:t xml:space="preserve">$300,000</w:t>
      </w:r>
    </w:p>
    <w:p>
      <w:pPr>
        <w:spacing w:before="0" w:after="0" w:line="408" w:lineRule="exact"/>
        <w:ind w:left="0" w:right="0" w:firstLine="576"/>
        <w:jc w:val="left"/>
        <w:tabs>
          <w:tab w:val="right" w:leader="dot" w:pos="9936"/>
        </w:tabs>
      </w:pPr>
      <w:r>
        <w:rPr/>
        <w:t xml:space="preserve">CHC of Snohomish County (Cascade High School)</w:t>
      </w:r>
      <w:r>
        <w:tab/>
      </w:r>
      <w:r>
        <w:rPr/>
        <w:t xml:space="preserve">$244,000</w:t>
      </w:r>
    </w:p>
    <w:p>
      <w:pPr>
        <w:spacing w:before="0" w:after="0" w:line="408" w:lineRule="exact"/>
        <w:ind w:left="0" w:right="0" w:firstLine="576"/>
        <w:jc w:val="left"/>
        <w:tabs>
          <w:tab w:val="right" w:leader="dot" w:pos="9936"/>
        </w:tabs>
      </w:pPr>
      <w:r>
        <w:rPr/>
        <w:t xml:space="preserve">CHC of Snohomish County (Everett High School)</w:t>
      </w:r>
      <w:r>
        <w:tab/>
      </w:r>
      <w:r>
        <w:rPr/>
        <w:t xml:space="preserve">$244,000</w:t>
      </w:r>
    </w:p>
    <w:p>
      <w:pPr>
        <w:spacing w:before="0" w:after="0" w:line="408" w:lineRule="exact"/>
        <w:ind w:left="0" w:right="0" w:firstLine="576"/>
        <w:jc w:val="left"/>
        <w:tabs>
          <w:tab w:val="right" w:leader="dot" w:pos="9936"/>
        </w:tabs>
      </w:pPr>
      <w:r>
        <w:rPr/>
        <w:t xml:space="preserve">Country Doctor CHC (Meany Middle School)</w:t>
      </w:r>
      <w:r>
        <w:tab/>
      </w:r>
      <w:r>
        <w:rPr/>
        <w:t xml:space="preserve">$80,000</w:t>
      </w:r>
    </w:p>
    <w:p>
      <w:pPr>
        <w:spacing w:before="0" w:after="0" w:line="408" w:lineRule="exact"/>
        <w:ind w:left="0" w:right="0" w:firstLine="576"/>
        <w:jc w:val="left"/>
        <w:tabs>
          <w:tab w:val="right" w:leader="dot" w:pos="9936"/>
        </w:tabs>
      </w:pPr>
      <w:r>
        <w:rPr/>
        <w:t xml:space="preserve">Country Doctor CHC (Nova High School)</w:t>
      </w:r>
      <w:r>
        <w:tab/>
      </w:r>
      <w:r>
        <w:rPr/>
        <w:t xml:space="preserve">$80,000</w:t>
      </w:r>
    </w:p>
    <w:p>
      <w:pPr>
        <w:spacing w:before="0" w:after="0" w:line="408" w:lineRule="exact"/>
        <w:ind w:left="0" w:right="0" w:firstLine="576"/>
        <w:jc w:val="left"/>
        <w:tabs>
          <w:tab w:val="right" w:leader="dot" w:pos="9936"/>
        </w:tabs>
      </w:pPr>
      <w:r>
        <w:rPr/>
        <w:t xml:space="preserve">HealthPoint (Evergreen High School)</w:t>
      </w:r>
      <w:r>
        <w:tab/>
      </w:r>
      <w:r>
        <w:rPr/>
        <w:t xml:space="preserve">$490,000</w:t>
      </w:r>
    </w:p>
    <w:p>
      <w:pPr>
        <w:spacing w:before="0" w:after="0" w:line="408" w:lineRule="exact"/>
        <w:ind w:left="0" w:right="0" w:firstLine="576"/>
        <w:jc w:val="left"/>
        <w:tabs>
          <w:tab w:val="right" w:leader="dot" w:pos="9936"/>
        </w:tabs>
      </w:pPr>
      <w:r>
        <w:rPr/>
        <w:t xml:space="preserve">HealthPoint (Tyee High School)</w:t>
      </w:r>
      <w:r>
        <w:tab/>
      </w:r>
      <w:r>
        <w:rPr/>
        <w:t xml:space="preserve">$490,000</w:t>
      </w:r>
    </w:p>
    <w:p>
      <w:pPr>
        <w:spacing w:before="0" w:after="0" w:line="408" w:lineRule="exact"/>
        <w:ind w:left="0" w:right="0" w:firstLine="576"/>
        <w:jc w:val="left"/>
      </w:pPr>
      <w:r>
        <w:rPr/>
        <w:t xml:space="preserve">Jefferson County Public Health (Blue Heron Middle</w:t>
      </w:r>
    </w:p>
    <w:p>
      <w:pPr>
        <w:spacing w:before="0" w:after="0" w:line="408" w:lineRule="exact"/>
        <w:ind w:left="0" w:right="0" w:firstLine="1152"/>
        <w:jc w:val="left"/>
        <w:tabs>
          <w:tab w:val="right" w:leader="dot" w:pos="9936"/>
        </w:tabs>
      </w:pPr>
      <w:r>
        <w:rPr/>
        <w:t xml:space="preserve">School)</w:t>
      </w:r>
      <w:r>
        <w:tab/>
      </w:r>
      <w:r>
        <w:rPr/>
        <w:t xml:space="preserve">$136,000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SUPERINTENDENT OF PUBLIC INSTRUCTION</w:t>
      </w:r>
    </w:p>
    <w:p>
      <w:pPr>
        <w:spacing w:before="0" w:after="0" w:line="408" w:lineRule="exact"/>
        <w:ind w:left="0" w:right="0" w:firstLine="576"/>
        <w:jc w:val="left"/>
      </w:pPr>
      <w:r>
        <w:rPr/>
        <w:t xml:space="preserve">Career and Technical Education Projects (91000534)</w:t>
      </w:r>
    </w:p>
    <w:p>
      <w:pPr>
        <w:spacing w:before="120" w:after="12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pPr>
      <w:r>
        <w:rPr/>
        <w:t xml:space="preserve">Cascadia Tech: Natural Resource Outdoor Learning</w:t>
      </w:r>
    </w:p>
    <w:p>
      <w:pPr>
        <w:spacing w:before="0" w:after="0" w:line="408" w:lineRule="exact"/>
        <w:ind w:left="0" w:right="0" w:firstLine="1152"/>
        <w:jc w:val="left"/>
        <w:tabs>
          <w:tab w:val="right" w:leader="dot" w:pos="9936"/>
        </w:tabs>
      </w:pPr>
      <w:r>
        <w:rPr/>
        <w:t xml:space="preserve">Collaboration</w:t>
      </w:r>
      <w:r>
        <w:tab/>
      </w:r>
      <w:r>
        <w:rPr/>
        <w:t xml:space="preserve">$1,154,000</w:t>
      </w:r>
    </w:p>
    <w:p>
      <w:pPr>
        <w:spacing w:before="0" w:after="0" w:line="408" w:lineRule="exact"/>
        <w:ind w:left="0" w:right="0" w:firstLine="576"/>
        <w:jc w:val="left"/>
      </w:pPr>
      <w:r>
        <w:rPr/>
        <w:t xml:space="preserve">Sequim School District CTE Center of Excellence</w:t>
      </w:r>
    </w:p>
    <w:p>
      <w:pPr>
        <w:spacing w:before="0" w:after="0" w:line="408" w:lineRule="exact"/>
        <w:ind w:left="0" w:right="0" w:firstLine="1152"/>
        <w:jc w:val="left"/>
        <w:tabs>
          <w:tab w:val="right" w:leader="dot" w:pos="9936"/>
        </w:tabs>
      </w:pPr>
      <w:r>
        <w:rPr/>
        <w:t xml:space="preserve">Phase 1</w:t>
      </w:r>
      <w:r>
        <w:tab/>
      </w:r>
      <w:r>
        <w:rPr/>
        <w:t xml:space="preserve">$4,990,000</w:t>
      </w:r>
    </w:p>
    <w:p>
      <w:pPr>
        <w:spacing w:before="0" w:after="0" w:line="408" w:lineRule="exact"/>
        <w:ind w:left="0" w:right="0" w:firstLine="576"/>
        <w:jc w:val="left"/>
        <w:tabs>
          <w:tab w:val="right" w:leader="dot" w:pos="9936"/>
        </w:tabs>
      </w:pPr>
      <w:r>
        <w:rPr/>
        <w:t xml:space="preserve">Whatcom County Skills Center Preconstruction</w:t>
      </w:r>
      <w:r>
        <w:tab/>
      </w:r>
      <w:r>
        <w:rPr/>
        <w:t xml:space="preserve">$2,100,000</w:t>
      </w:r>
    </w:p>
    <w:p>
      <w:pPr>
        <w:spacing w:before="0" w:after="0" w:line="408" w:lineRule="exact"/>
        <w:ind w:left="0" w:right="0" w:firstLine="576"/>
        <w:jc w:val="left"/>
        <w:tabs>
          <w:tab w:val="right" w:leader="dot" w:pos="9936"/>
        </w:tabs>
      </w:pPr>
      <w:r>
        <w:rPr/>
        <w:t xml:space="preserve">Wenatchee Valley Tech: Phases 1 &amp; 2</w:t>
      </w:r>
      <w:r>
        <w:tab/>
      </w:r>
      <w:r>
        <w:rPr/>
        <w:t xml:space="preserve">$5,263,000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$13,507,000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$13,507,000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5013</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2023-25 Distressed Schools (92000928)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Cascadia Technical Academy (Vancouver)</w:t>
      </w:r>
      <w:r>
        <w:tab/>
      </w:r>
      <w:r>
        <w:rPr/>
        <w:t xml:space="preserve">$250,000</w:t>
      </w:r>
    </w:p>
    <w:p>
      <w:pPr>
        <w:spacing w:before="0" w:after="0" w:line="408" w:lineRule="exact"/>
        <w:ind w:left="0" w:right="0" w:firstLine="576"/>
        <w:jc w:val="left"/>
      </w:pPr>
      <w:r>
        <w:rPr/>
        <w:t xml:space="preserve">Ingraham High School Construction Trades Skills</w:t>
      </w:r>
    </w:p>
    <w:p>
      <w:pPr>
        <w:spacing w:before="0" w:after="0" w:line="408" w:lineRule="exact"/>
        <w:ind w:left="0" w:right="0" w:firstLine="1152"/>
        <w:jc w:val="left"/>
        <w:tabs>
          <w:tab w:val="right" w:leader="dot" w:pos="9936"/>
        </w:tabs>
      </w:pPr>
      <w:r>
        <w:rPr/>
        <w:t xml:space="preserve">Center (Seattle)</w:t>
      </w:r>
      <w:r>
        <w:tab/>
      </w:r>
      <w:r>
        <w:rPr/>
        <w:t xml:space="preserve">$527,000</w:t>
      </w:r>
    </w:p>
    <w:p>
      <w:pPr>
        <w:spacing w:before="0" w:after="0" w:line="408" w:lineRule="exact"/>
        <w:ind w:left="0" w:right="0" w:firstLine="576"/>
        <w:jc w:val="left"/>
      </w:pPr>
      <w:r>
        <w:rPr/>
        <w:t xml:space="preserve">Maritime 253: South Puget Sound Maritime Skills</w:t>
      </w:r>
    </w:p>
    <w:p>
      <w:pPr>
        <w:spacing w:before="0" w:after="0" w:line="408" w:lineRule="exact"/>
        <w:ind w:left="0" w:right="0" w:firstLine="1152"/>
        <w:jc w:val="left"/>
        <w:tabs>
          <w:tab w:val="right" w:leader="dot" w:pos="9936"/>
        </w:tabs>
      </w:pPr>
      <w:r>
        <w:rPr/>
        <w:t xml:space="preserve">Center (Tacoma)</w:t>
      </w:r>
      <w:r>
        <w:tab/>
      </w:r>
      <w:r>
        <w:rPr/>
        <w:t xml:space="preserve">$8,000,000</w:t>
      </w:r>
    </w:p>
    <w:p>
      <w:pPr>
        <w:spacing w:before="0" w:after="0" w:line="408" w:lineRule="exact"/>
        <w:ind w:left="0" w:right="0" w:firstLine="576"/>
        <w:jc w:val="left"/>
        <w:tabs>
          <w:tab w:val="right" w:leader="dot" w:pos="9936"/>
        </w:tabs>
      </w:pPr>
      <w:r>
        <w:rPr/>
        <w:t xml:space="preserve">Rainier Beach High School Campus Skills Center</w:t>
      </w:r>
      <w:r>
        <w:tab/>
      </w:r>
      <w:r>
        <w:rPr/>
        <w:t xml:space="preserve">$9,915,000</w:t>
      </w:r>
    </w:p>
    <w:p>
      <w:pPr>
        <w:spacing w:before="0" w:after="0" w:line="408" w:lineRule="exact"/>
        <w:ind w:left="0" w:right="0" w:firstLine="576"/>
        <w:jc w:val="left"/>
        <w:tabs>
          <w:tab w:val="right" w:leader="dot" w:pos="9936"/>
        </w:tabs>
      </w:pPr>
      <w:r>
        <w:rPr/>
        <w:t xml:space="preserve">Seattle Skills Center (Seattle)</w:t>
      </w:r>
      <w:r>
        <w:tab/>
      </w:r>
      <w:r>
        <w:rPr/>
        <w:t xml:space="preserve">$2,200,000</w:t>
      </w:r>
    </w:p>
    <w:p>
      <w:pPr>
        <w:spacing w:before="0" w:after="0" w:line="408" w:lineRule="exact"/>
        <w:ind w:left="0" w:right="0" w:firstLine="576"/>
        <w:jc w:val="left"/>
        <w:tabs>
          <w:tab w:val="right" w:leader="dot" w:pos="9936"/>
        </w:tabs>
      </w:pPr>
      <w:r>
        <w:rPr/>
        <w:t xml:space="preserve">Stevenson-Carson High School (Stevenson)</w:t>
      </w:r>
      <w:r>
        <w:tab/>
      </w:r>
      <w:r>
        <w:rPr/>
        <w:t xml:space="preserve">$750,000</w:t>
      </w:r>
    </w:p>
    <w:p>
      <w:pPr>
        <w:spacing w:before="0" w:after="0" w:line="408" w:lineRule="exact"/>
        <w:ind w:left="0" w:right="0" w:firstLine="576"/>
        <w:jc w:val="left"/>
        <w:tabs>
          <w:tab w:val="right" w:leader="dot" w:pos="9936"/>
        </w:tabs>
      </w:pPr>
      <w:r>
        <w:rPr/>
        <w:t xml:space="preserve">Washington Middle School (Seattle)</w:t>
      </w:r>
      <w:r>
        <w:tab/>
      </w:r>
      <w:r>
        <w:rPr/>
        <w:t xml:space="preserve">$98,000</w:t>
      </w:r>
    </w:p>
    <w:p>
      <w:pPr>
        <w:spacing w:before="0" w:after="0" w:line="408" w:lineRule="exact"/>
        <w:ind w:left="0" w:right="0" w:firstLine="576"/>
        <w:jc w:val="left"/>
        <w:tabs>
          <w:tab w:val="right" w:leader="dot" w:pos="9936"/>
        </w:tabs>
      </w:pPr>
      <w:r>
        <w:rPr>
          <w:u w:val="single"/>
        </w:rPr>
        <w:t xml:space="preserve">Marysville School District</w:t>
      </w:r>
      <w:r>
        <w:tab/>
      </w:r>
      <w:r>
        <w:rPr>
          <w:u w:val="single"/>
        </w:rPr>
        <w:t xml:space="preserve">$3,600,000</w:t>
      </w:r>
    </w:p>
    <w:p>
      <w:pPr>
        <w:spacing w:before="0" w:after="0" w:line="408" w:lineRule="exact"/>
        <w:ind w:left="0" w:right="0" w:firstLine="576"/>
        <w:jc w:val="left"/>
        <w:tabs>
          <w:tab w:val="right" w:leader="dot" w:pos="9936"/>
        </w:tabs>
      </w:pPr>
      <w:r>
        <w:rPr>
          <w:u w:val="single"/>
        </w:rPr>
        <w:t xml:space="preserve">Whittier Elementary School</w:t>
      </w:r>
      <w:r>
        <w:tab/>
      </w:r>
      <w:r>
        <w:rPr>
          <w:u w:val="single"/>
        </w:rPr>
        <w:t xml:space="preserve">$5,625,000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$21,740,000</w:t>
      </w:r>
    </w:p>
    <w:p>
      <w:pPr>
        <w:spacing w:before="0" w:after="0" w:line="408" w:lineRule="exact"/>
        <w:ind w:left="0" w:right="0" w:firstLine="576"/>
        <w:jc w:val="left"/>
        <w:tabs>
          <w:tab w:val="right" w:leader="dot" w:pos="9936"/>
        </w:tabs>
      </w:pPr>
      <w:r>
        <w:rPr>
          <w:u w:val="single"/>
        </w:rPr>
        <w:t xml:space="preserve">Common School Construction Account</w:t>
      </w:r>
      <w:r>
        <w:rPr>
          <w:rFonts w:ascii="Times New Roman" w:hAnsi="Times New Roman"/>
          <w:u w:val="single"/>
        </w:rPr>
        <w:t xml:space="preserve">—</w:t>
      </w:r>
      <w:r>
        <w:rPr>
          <w:u w:val="single"/>
        </w:rPr>
        <w:t xml:space="preserve">State</w:t>
      </w:r>
      <w:r>
        <w:tab/>
      </w:r>
      <w:r>
        <w:rPr>
          <w:u w:val="single"/>
        </w:rPr>
        <w:t xml:space="preserve">$9,225,000</w:t>
      </w:r>
    </w:p>
    <w:p>
      <w:pPr>
        <w:tabs>
          <w:tab w:val="right" w:leader="dot" w:pos="9936"/>
        </w:tabs>
        <w:ind w:left="0" w:right="0" w:firstLine="1440"/>
      </w:pPr>
      <w:r>
        <w:rPr>
          <w:u w:val="single"/>
        </w:rPr>
        <w:t xml:space="preserve">Subtotal Appropriation</w:t>
      </w:r>
      <w:r>
        <w:tab/>
      </w:r>
      <w:r>
        <w:rPr>
          <w:u w:val="single"/>
        </w:rPr>
        <w:t xml:space="preserve">$30,965,000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$86,960,000</w:t>
      </w:r>
      <w:r>
        <w:t>))</w:t>
      </w:r>
    </w:p>
    <w:p>
      <w:pPr>
        <w:spacing w:before="0" w:after="0" w:line="408" w:lineRule="exact"/>
        <w:ind w:left="0" w:right="0" w:firstLine="0"/>
        <w:jc w:val="left"/>
        <w:tabs>
          <w:tab w:val="right" w:leader="none" w:pos="9936"/>
        </w:tabs>
      </w:pPr>
      <w:r>
        <w:tab/>
      </w:r>
      <w:r>
        <w:rPr>
          <w:u w:val="single"/>
        </w:rPr>
        <w:t xml:space="preserve">$123,860,000</w:t>
      </w:r>
    </w:p>
    <w:p>
      <w:pPr>
        <w:tabs>
          <w:tab w:val="right" w:leader="dot" w:pos="9936"/>
        </w:tabs>
        <w:ind w:left="0" w:right="0" w:firstLine="1440"/>
      </w:pPr>
      <w:r>
        <w:rPr/>
        <w:t xml:space="preserve">TOTAL</w:t>
      </w:r>
      <w:r>
        <w:tab/>
      </w:r>
      <w:r>
        <w:t>((</w:t>
      </w:r>
      <w:r>
        <w:rPr>
          <w:strike/>
        </w:rPr>
        <w:t xml:space="preserve">$108,700,000</w:t>
      </w:r>
      <w:r>
        <w:t>))</w:t>
      </w:r>
    </w:p>
    <w:p>
      <w:pPr>
        <w:tabs>
          <w:tab w:val="right" w:leader="none" w:pos="9936"/>
        </w:tabs>
        <w:ind w:left="0" w:right="0" w:firstLine="1440"/>
      </w:pPr>
      <w:r>
        <w:tab/>
      </w:r>
      <w:r>
        <w:rPr>
          <w:u w:val="single"/>
        </w:rPr>
        <w:t xml:space="preserve">$154,825,000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5015</w:t>
      </w:r>
      <w:r>
        <w:rPr/>
        <w:t xml:space="preserve"> (uncodified) is amended to read as follows: </w:t>
      </w:r>
    </w:p>
    <w:p>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$2,100,000</w:t>
      </w:r>
      <w:r>
        <w:t>))</w:t>
      </w:r>
    </w:p>
    <w:p>
      <w:pPr>
        <w:spacing w:before="0" w:after="0" w:line="408" w:lineRule="exact"/>
        <w:ind w:left="0" w:right="0" w:firstLine="0"/>
        <w:jc w:val="left"/>
        <w:tabs>
          <w:tab w:val="right" w:leader="none" w:pos="9936"/>
        </w:tabs>
      </w:pPr>
      <w:r>
        <w:tab/>
      </w:r>
      <w:r>
        <w:rPr>
          <w:u w:val="single"/>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$8,400,000</w:t>
      </w:r>
      <w:r>
        <w:t>))</w:t>
      </w:r>
    </w:p>
    <w:p>
      <w:pPr>
        <w:spacing w:before="0" w:after="0" w:line="408" w:lineRule="exact"/>
        <w:ind w:left="0" w:right="0" w:firstLine="0"/>
        <w:jc w:val="left"/>
        <w:tabs>
          <w:tab w:val="right" w:leader="none" w:pos="9936"/>
        </w:tabs>
      </w:pPr>
      <w:r>
        <w:tab/>
      </w:r>
      <w:r>
        <w:rPr>
          <w:u w:val="single"/>
        </w:rPr>
        <w:t xml:space="preserve">$10,400,000</w:t>
      </w:r>
    </w:p>
    <w:p>
      <w:pPr>
        <w:tabs>
          <w:tab w:val="right" w:leader="dot" w:pos="9936"/>
        </w:tabs>
        <w:ind w:left="0" w:right="0" w:firstLine="1440"/>
      </w:pPr>
      <w:r>
        <w:rPr/>
        <w:t xml:space="preserve">TOTAL</w:t>
      </w:r>
      <w:r>
        <w:tab/>
      </w:r>
      <w:r>
        <w:t>((</w:t>
      </w:r>
      <w:r>
        <w:rPr>
          <w:strike/>
        </w:rPr>
        <w:t xml:space="preserve">$10,500,000</w:t>
      </w:r>
      <w:r>
        <w:t>))</w:t>
      </w:r>
    </w:p>
    <w:p>
      <w:pPr>
        <w:tabs>
          <w:tab w:val="right" w:leader="none" w:pos="9936"/>
        </w:tabs>
        <w:ind w:left="0" w:right="0" w:firstLine="1440"/>
      </w:pPr>
      <w:r>
        <w:tab/>
      </w:r>
      <w:r>
        <w:rPr>
          <w:u w:val="single"/>
        </w:rPr>
        <w:t xml:space="preserve">$13,000,000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5031</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$33,691,000</w:t>
      </w:r>
      <w:r>
        <w:t>))</w:t>
      </w:r>
    </w:p>
    <w:p>
      <w:pPr>
        <w:spacing w:before="0" w:after="0" w:line="408" w:lineRule="exact"/>
        <w:ind w:left="0" w:right="0" w:firstLine="0"/>
        <w:jc w:val="left"/>
        <w:tabs>
          <w:tab w:val="right" w:leader="none" w:pos="9936"/>
        </w:tabs>
      </w:pPr>
      <w:r>
        <w:tab/>
      </w:r>
      <w:r>
        <w:rPr>
          <w:u w:val="single"/>
        </w:rPr>
        <w:t xml:space="preserve">$37,396,000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$134,764,000</w:t>
      </w:r>
      <w:r>
        <w:t>))</w:t>
      </w:r>
    </w:p>
    <w:p>
      <w:pPr>
        <w:spacing w:before="0" w:after="0" w:line="408" w:lineRule="exact"/>
        <w:ind w:left="0" w:right="0" w:firstLine="0"/>
        <w:jc w:val="left"/>
        <w:tabs>
          <w:tab w:val="right" w:leader="none" w:pos="9936"/>
        </w:tabs>
      </w:pPr>
      <w:r>
        <w:tab/>
      </w:r>
      <w:r>
        <w:rPr>
          <w:u w:val="single"/>
        </w:rPr>
        <w:t xml:space="preserve">$149,584,000</w:t>
      </w:r>
    </w:p>
    <w:p>
      <w:pPr>
        <w:tabs>
          <w:tab w:val="right" w:leader="dot" w:pos="9936"/>
        </w:tabs>
        <w:ind w:left="0" w:right="0" w:firstLine="1440"/>
      </w:pPr>
      <w:r>
        <w:rPr/>
        <w:t xml:space="preserve">TOTAL</w:t>
      </w:r>
      <w:r>
        <w:tab/>
      </w:r>
      <w:r>
        <w:t>((</w:t>
      </w:r>
      <w:r>
        <w:rPr>
          <w:strike/>
        </w:rPr>
        <w:t xml:space="preserve">$168,455,000</w:t>
      </w:r>
      <w:r>
        <w:t>))</w:t>
      </w:r>
    </w:p>
    <w:p>
      <w:pPr>
        <w:tabs>
          <w:tab w:val="right" w:leader="none" w:pos="9936"/>
        </w:tabs>
        <w:ind w:left="0" w:right="0" w:firstLine="1440"/>
      </w:pPr>
      <w:r>
        <w:tab/>
      </w:r>
      <w:r>
        <w:rPr>
          <w:u w:val="single"/>
        </w:rPr>
        <w:t xml:space="preserve">$186,980,000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5032</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$5,919,000</w:t>
      </w:r>
      <w:r>
        <w:t>))</w:t>
      </w:r>
    </w:p>
    <w:p>
      <w:pPr>
        <w:spacing w:before="0" w:after="0" w:line="408" w:lineRule="exact"/>
        <w:ind w:left="0" w:right="0" w:firstLine="0"/>
        <w:jc w:val="left"/>
        <w:tabs>
          <w:tab w:val="right" w:leader="none" w:pos="9936"/>
        </w:tabs>
      </w:pPr>
      <w:r>
        <w:tab/>
      </w:r>
      <w:r>
        <w:rPr>
          <w:u w:val="single"/>
        </w:rPr>
        <w:t xml:space="preserve">$3,895,000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$23,676,000</w:t>
      </w:r>
      <w:r>
        <w:t>))</w:t>
      </w:r>
    </w:p>
    <w:p>
      <w:pPr>
        <w:spacing w:before="0" w:after="0" w:line="408" w:lineRule="exact"/>
        <w:ind w:left="0" w:right="0" w:firstLine="0"/>
        <w:jc w:val="left"/>
        <w:tabs>
          <w:tab w:val="right" w:leader="none" w:pos="9936"/>
        </w:tabs>
      </w:pPr>
      <w:r>
        <w:tab/>
      </w:r>
      <w:r>
        <w:rPr>
          <w:u w:val="single"/>
        </w:rPr>
        <w:t xml:space="preserve">$15,580,000</w:t>
      </w:r>
    </w:p>
    <w:p>
      <w:pPr>
        <w:tabs>
          <w:tab w:val="right" w:leader="dot" w:pos="9936"/>
        </w:tabs>
        <w:ind w:left="0" w:right="0" w:firstLine="1440"/>
      </w:pPr>
      <w:r>
        <w:rPr/>
        <w:t xml:space="preserve">TOTAL</w:t>
      </w:r>
      <w:r>
        <w:tab/>
      </w:r>
      <w:r>
        <w:t>((</w:t>
      </w:r>
      <w:r>
        <w:rPr>
          <w:strike/>
        </w:rPr>
        <w:t xml:space="preserve">$29,595,000</w:t>
      </w:r>
      <w:r>
        <w:t>))</w:t>
      </w:r>
    </w:p>
    <w:p>
      <w:pPr>
        <w:tabs>
          <w:tab w:val="right" w:leader="none" w:pos="9936"/>
        </w:tabs>
        <w:ind w:left="0" w:right="0" w:firstLine="1440"/>
      </w:pPr>
      <w:r>
        <w:tab/>
      </w:r>
      <w:r>
        <w:rPr>
          <w:u w:val="single"/>
        </w:rPr>
        <w:t xml:space="preserve">$19,475,000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5033</w:t>
      </w:r>
      <w:r>
        <w:rPr/>
        <w:t xml:space="preserve"> (uncodified) is amended to read as follows: </w:t>
      </w:r>
    </w:p>
    <w:p>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t>((</w:t>
      </w:r>
      <w:r>
        <w:rPr>
          <w:strike/>
        </w:rPr>
        <w:t xml:space="preserve">$4,915,000</w:t>
      </w:r>
      <w:r>
        <w:t>))</w:t>
      </w:r>
    </w:p>
    <w:p>
      <w:pPr>
        <w:spacing w:before="0" w:after="0" w:line="408" w:lineRule="exact"/>
        <w:ind w:left="0" w:right="0" w:firstLine="0"/>
        <w:jc w:val="left"/>
        <w:tabs>
          <w:tab w:val="right" w:leader="none" w:pos="9936"/>
        </w:tabs>
      </w:pPr>
      <w:r>
        <w:tab/>
      </w:r>
      <w:r>
        <w:rPr>
          <w:u w:val="single"/>
        </w:rPr>
        <w:t xml:space="preserve">$3,234,000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$19,660,000</w:t>
      </w:r>
      <w:r>
        <w:t>))</w:t>
      </w:r>
    </w:p>
    <w:p>
      <w:pPr>
        <w:spacing w:before="0" w:after="0" w:line="408" w:lineRule="exact"/>
        <w:ind w:left="0" w:right="0" w:firstLine="0"/>
        <w:jc w:val="left"/>
        <w:tabs>
          <w:tab w:val="right" w:leader="none" w:pos="9936"/>
        </w:tabs>
      </w:pPr>
      <w:r>
        <w:tab/>
      </w:r>
      <w:r>
        <w:rPr>
          <w:u w:val="single"/>
        </w:rPr>
        <w:t xml:space="preserve">$12,936,000</w:t>
      </w:r>
    </w:p>
    <w:p>
      <w:pPr>
        <w:tabs>
          <w:tab w:val="right" w:leader="dot" w:pos="9936"/>
        </w:tabs>
        <w:ind w:left="0" w:right="0" w:firstLine="1440"/>
      </w:pPr>
      <w:r>
        <w:rPr/>
        <w:t xml:space="preserve">TOTAL</w:t>
      </w:r>
      <w:r>
        <w:tab/>
      </w:r>
      <w:r>
        <w:t>((</w:t>
      </w:r>
      <w:r>
        <w:rPr>
          <w:strike/>
        </w:rPr>
        <w:t xml:space="preserve">$24,575,000</w:t>
      </w:r>
      <w:r>
        <w:t>))</w:t>
      </w:r>
    </w:p>
    <w:p>
      <w:pPr>
        <w:tabs>
          <w:tab w:val="right" w:leader="none" w:pos="9936"/>
        </w:tabs>
        <w:ind w:left="0" w:right="0" w:firstLine="1440"/>
      </w:pPr>
      <w:r>
        <w:tab/>
      </w:r>
      <w:r>
        <w:rPr>
          <w:u w:val="single"/>
        </w:rPr>
        <w:t xml:space="preserve">$16,170,000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UNIVERSITY OF WASHINGTON</w:t>
      </w:r>
    </w:p>
    <w:p>
      <w:pPr>
        <w:spacing w:before="0" w:after="0" w:line="408" w:lineRule="exact"/>
        <w:ind w:left="0" w:right="0" w:firstLine="576"/>
        <w:jc w:val="left"/>
      </w:pPr>
      <w:r>
        <w:rPr/>
        <w:t xml:space="preserve">Chemical Sciences &amp; Bagley Hall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$125,000,000</w:t>
      </w:r>
    </w:p>
    <w:p>
      <w:pPr>
        <w:tabs>
          <w:tab w:val="right" w:leader="dot" w:pos="9936"/>
        </w:tabs>
        <w:ind w:left="0" w:right="0" w:firstLine="1440"/>
      </w:pPr>
      <w:r>
        <w:rPr/>
        <w:t xml:space="preserve">TOTAL</w:t>
      </w:r>
      <w:r>
        <w:tab/>
      </w:r>
      <w:r>
        <w:rPr/>
        <w:t xml:space="preserve">$130,000,000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w:t>
      </w:r>
      <w:r>
        <w:rPr>
          <w:b/>
        </w:rPr>
        <w:t xml:space="preserve"> FOR THE UNIVERSITY OF WASHINGTON</w:t>
      </w:r>
    </w:p>
    <w:p>
      <w:pPr>
        <w:spacing w:before="0" w:after="0" w:line="408" w:lineRule="exact"/>
        <w:ind w:left="0" w:right="0" w:firstLine="576"/>
        <w:jc w:val="left"/>
      </w:pPr>
      <w:r>
        <w:rPr/>
        <w:t xml:space="preserve">Energy Renewal Program (40000147)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$38,900,000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Decarbonization Planning (91000043)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WASHINGTON STATE UNIVERSITY</w:t>
      </w:r>
    </w:p>
    <w:p>
      <w:pPr>
        <w:spacing w:before="0" w:after="0" w:line="408" w:lineRule="exact"/>
        <w:ind w:left="0" w:right="0" w:firstLine="576"/>
        <w:jc w:val="left"/>
      </w:pPr>
      <w:r>
        <w:rPr/>
        <w:t xml:space="preserve">Knott Dairy Center Digester (92001132)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EASTERN WASHINGTON UNIVERSITY</w:t>
      </w:r>
    </w:p>
    <w:p>
      <w:pPr>
        <w:spacing w:before="0" w:after="0" w:line="408" w:lineRule="exact"/>
        <w:ind w:left="0" w:right="0" w:firstLine="576"/>
        <w:jc w:val="left"/>
      </w:pPr>
      <w:r>
        <w:rPr/>
        <w:t xml:space="preserve">CBPS: Sports and Recreation Center Energy Improvements (40000112)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$9,998,000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5056</w:t>
      </w:r>
      <w:r>
        <w:rPr/>
        <w:t xml:space="preserve"> (uncodified) is amended to read as follows: </w:t>
      </w:r>
    </w:p>
    <w:p>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The legislature intends to provide funds in the amount of $103,758,000 over the course of the 2023-2025 and 2025-2027 fiscal biennia for construction of the humanities and social science complex at Central Washington University. Pursuant to RCW 43.88.130, the university may enter into a multibiennium contract for the construction of the complex. Nothing in this section authorizes the university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$85,600,000</w:t>
      </w:r>
    </w:p>
    <w:p>
      <w:pPr>
        <w:tabs>
          <w:tab w:val="right" w:leader="dot" w:pos="9936"/>
        </w:tabs>
        <w:ind w:left="0" w:right="0" w:firstLine="1440"/>
      </w:pPr>
      <w:r>
        <w:rPr/>
        <w:t xml:space="preserve">Subtotal Appropriation</w:t>
      </w:r>
      <w:r>
        <w:tab/>
      </w:r>
      <w:r>
        <w:rPr/>
        <w:t xml:space="preserve">$92,600,000</w:t>
      </w:r>
    </w:p>
    <w:p>
      <w:pPr>
        <w:spacing w:before="120" w:after="0" w:line="408" w:lineRule="exact"/>
        <w:ind w:left="0" w:right="0" w:firstLine="576"/>
        <w:jc w:val="left"/>
        <w:tabs>
          <w:tab w:val="right" w:leader="dot" w:pos="9936"/>
        </w:tabs>
      </w:pPr>
      <w:r>
        <w:rPr/>
        <w:t xml:space="preserve">Prior Biennia (Expenditures)</w:t>
      </w:r>
      <w:r>
        <w:tab/>
      </w:r>
      <w:r>
        <w:rPr/>
        <w:t xml:space="preserve">$2,361,000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Secondary Geothermal Module (40000161)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$12,464,000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$16,464,000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CENTRAL WASHINGTON UNIVERSITY</w:t>
      </w:r>
    </w:p>
    <w:p>
      <w:pPr>
        <w:spacing w:before="0" w:after="0" w:line="408" w:lineRule="exact"/>
        <w:ind w:left="0" w:right="0" w:firstLine="576"/>
        <w:jc w:val="left"/>
      </w:pPr>
      <w:r>
        <w:rPr/>
        <w:t xml:space="preserve">Science Building Carbon Reduction (40000162)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$4,509,000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5072</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$4,888,000</w:t>
      </w:r>
      <w:r>
        <w:t>))</w:t>
      </w:r>
    </w:p>
    <w:p>
      <w:pPr>
        <w:spacing w:before="0" w:after="0" w:line="408" w:lineRule="exact"/>
        <w:ind w:left="0" w:right="0" w:firstLine="0"/>
        <w:jc w:val="left"/>
        <w:tabs>
          <w:tab w:val="right" w:leader="none" w:pos="9936"/>
        </w:tabs>
      </w:pPr>
      <w:r>
        <w:tab/>
      </w:r>
      <w:r>
        <w:rPr>
          <w:u w:val="single"/>
        </w:rPr>
        <w:t xml:space="preserve">$5,388,000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$19,552,000</w:t>
      </w:r>
      <w:r>
        <w:t>))</w:t>
      </w:r>
    </w:p>
    <w:p>
      <w:pPr>
        <w:spacing w:before="0" w:after="0" w:line="408" w:lineRule="exact"/>
        <w:ind w:left="0" w:right="0" w:firstLine="0"/>
        <w:jc w:val="left"/>
        <w:tabs>
          <w:tab w:val="right" w:leader="none" w:pos="9936"/>
        </w:tabs>
      </w:pPr>
      <w:r>
        <w:tab/>
      </w:r>
      <w:r>
        <w:rPr>
          <w:u w:val="single"/>
        </w:rPr>
        <w:t xml:space="preserve">$21,552,000</w:t>
      </w:r>
    </w:p>
    <w:p>
      <w:pPr>
        <w:tabs>
          <w:tab w:val="right" w:leader="dot" w:pos="9936"/>
        </w:tabs>
        <w:ind w:left="0" w:right="0" w:firstLine="1440"/>
      </w:pPr>
      <w:r>
        <w:rPr/>
        <w:t xml:space="preserve">TOTAL</w:t>
      </w:r>
      <w:r>
        <w:tab/>
      </w:r>
      <w:r>
        <w:t>((</w:t>
      </w:r>
      <w:r>
        <w:rPr>
          <w:strike/>
        </w:rPr>
        <w:t xml:space="preserve">$24,440,000</w:t>
      </w:r>
      <w:r>
        <w:t>))</w:t>
      </w:r>
    </w:p>
    <w:p>
      <w:pPr>
        <w:tabs>
          <w:tab w:val="right" w:leader="none" w:pos="9936"/>
        </w:tabs>
        <w:ind w:left="0" w:right="0" w:firstLine="1440"/>
      </w:pPr>
      <w:r>
        <w:tab/>
      </w:r>
      <w:r>
        <w:rPr>
          <w:u w:val="single"/>
        </w:rPr>
        <w:t xml:space="preserve">$26,940,000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WASHINGTON STATE ARTS COMMISSION</w:t>
      </w:r>
    </w:p>
    <w:p>
      <w:pPr>
        <w:spacing w:before="0" w:after="0" w:line="408" w:lineRule="exact"/>
        <w:ind w:left="0" w:right="0" w:firstLine="576"/>
        <w:jc w:val="left"/>
      </w:pPr>
      <w:r>
        <w:rPr/>
        <w:t xml:space="preserve">Preserving State-owned Public Art (30000004)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$3,936,000</w:t>
      </w:r>
    </w:p>
    <w:p>
      <w:pPr>
        <w:tabs>
          <w:tab w:val="right" w:leader="dot" w:pos="9936"/>
        </w:tabs>
        <w:ind w:left="0" w:right="0" w:firstLine="1440"/>
      </w:pPr>
      <w:r>
        <w:rPr/>
        <w:t xml:space="preserve">TOTAL</w:t>
      </w:r>
      <w:r>
        <w:tab/>
      </w:r>
      <w:r>
        <w:rPr/>
        <w:t xml:space="preserve">$4,920,000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WASHINGTON STATE HISTORICAL SOCIETY</w:t>
      </w:r>
    </w:p>
    <w:p>
      <w:pPr>
        <w:spacing w:before="0" w:after="0" w:line="408" w:lineRule="exact"/>
        <w:ind w:left="0" w:right="0" w:firstLine="576"/>
        <w:jc w:val="left"/>
      </w:pPr>
      <w:r>
        <w:rPr/>
        <w:t xml:space="preserve">Julia Butler Hansen Property Analysis (91000012)</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The appropriation in this section is provided solely for the Washington state historical society to evaluate the potential for the Julia Butler Hansen home in Cathlamet to be operated as a historic house museum as well as analysis regarding alternative potential uses that would be compatible with preservation of the historic home.</w:t>
      </w:r>
    </w:p>
    <w:p>
      <w:pPr>
        <w:spacing w:before="0" w:after="0" w:line="408" w:lineRule="exact"/>
        <w:ind w:left="0" w:right="0" w:firstLine="576"/>
        <w:jc w:val="left"/>
      </w:pPr>
      <w:r>
        <w:rPr/>
        <w:t xml:space="preserve">(2) The analysis and evaluation process in subsection (1) of this section must consider how the property can be preserved in a manner that honors and maintains its historic character, artifacts, and personal history, while also providing a sustainable financial future for maintenance and management. The process must include appropriate outreach to the Julia Butler Hansen family, the city of Cathlamet, Wahkiakum county, and any other person or entity deemed appropriate by the Washington state historical society.</w:t>
      </w:r>
    </w:p>
    <w:p>
      <w:pPr>
        <w:spacing w:before="0" w:after="0" w:line="408" w:lineRule="exact"/>
        <w:ind w:left="0" w:right="0" w:firstLine="576"/>
        <w:jc w:val="left"/>
      </w:pPr>
      <w:r>
        <w:rPr/>
        <w:t xml:space="preserve">(3) The Washington state historical society must report the findings of the analysis and evaluation process required under this section to the governor and the legislature no later than November 1, 2025.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6236</w:t>
      </w:r>
      <w:r>
        <w:rPr/>
        <w:t xml:space="preserve"> (uncodified) is amended to read as follows: </w:t>
      </w:r>
    </w:p>
    <w:p>
      <w:r>
        <w:rPr>
          <w:b/>
        </w:rPr>
        <w:t xml:space="preserve">FOR THE EASTERN WASHINGTON STATE HISTORICAL SOCIETY</w:t>
      </w:r>
    </w:p>
    <w:p>
      <w:pPr>
        <w:spacing w:before="0" w:after="0" w:line="408" w:lineRule="exact"/>
        <w:ind w:left="0" w:right="0" w:firstLine="576"/>
        <w:jc w:val="left"/>
      </w:pPr>
      <w:r>
        <w:rPr/>
        <w:t xml:space="preserve">Garage &amp; Emergency Exit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$838,000</w:t>
      </w:r>
    </w:p>
    <w:p>
      <w:pPr>
        <w:spacing w:before="120" w:after="0" w:line="408" w:lineRule="exact"/>
        <w:tabs>
          <w:tab w:val="right" w:leader="dot" w:pos="9936"/>
        </w:tabs>
        <w:ind w:left="0" w:right="0" w:firstLine="0"/>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$1,477,000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$901,000</w:t>
      </w:r>
      <w:r>
        <w:t>))</w:t>
      </w:r>
    </w:p>
    <w:p>
      <w:pPr>
        <w:tabs>
          <w:tab w:val="right" w:leader="none" w:pos="9936"/>
        </w:tabs>
        <w:ind w:left="0" w:right="0" w:firstLine="1440"/>
      </w:pPr>
      <w:r>
        <w:tab/>
      </w:r>
      <w:r>
        <w:rPr>
          <w:u w:val="single"/>
        </w:rPr>
        <w:t xml:space="preserve">$2,378,000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5082</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$2,537,000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$36,909,000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$157,784,000</w:t>
      </w:r>
    </w:p>
    <w:p>
      <w:pPr>
        <w:tabs>
          <w:tab w:val="right" w:leader="dot" w:pos="9936"/>
        </w:tabs>
        <w:ind w:left="0" w:right="0" w:firstLine="1440"/>
      </w:pPr>
      <w:r>
        <w:rPr/>
        <w:t xml:space="preserve">TOTAL</w:t>
      </w:r>
      <w:r>
        <w:tab/>
      </w:r>
      <w:r>
        <w:rPr/>
        <w:t xml:space="preserve">$197,230,000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5085</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$24,684,000</w:t>
      </w:r>
    </w:p>
    <w:p>
      <w:pPr>
        <w:tabs>
          <w:tab w:val="right" w:leader="dot" w:pos="9936"/>
        </w:tabs>
        <w:ind w:left="0" w:right="0" w:firstLine="1440"/>
      </w:pPr>
      <w:r>
        <w:rPr/>
        <w:t xml:space="preserve">TOTAL</w:t>
      </w:r>
      <w:r>
        <w:tab/>
      </w:r>
      <w:r>
        <w:rPr/>
        <w:t xml:space="preserve">$30,855,000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$161,200,000</w:t>
      </w:r>
    </w:p>
    <w:p>
      <w:pPr>
        <w:tabs>
          <w:tab w:val="right" w:leader="dot" w:pos="9936"/>
        </w:tabs>
        <w:ind w:left="0" w:right="0" w:firstLine="1440"/>
      </w:pPr>
      <w:r>
        <w:rPr/>
        <w:t xml:space="preserve">TOTAL</w:t>
      </w:r>
      <w:r>
        <w:tab/>
      </w:r>
      <w:r>
        <w:rPr/>
        <w:t xml:space="preserve">$201,500,000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5087</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ind w:left="0" w:right="0" w:firstLine="576"/>
        <w:jc w:val="left"/>
      </w:pPr>
      <w:r>
        <w:rPr>
          <w:u w:val="single"/>
        </w:rPr>
        <w:t xml:space="preserve">The appropriations in this section are subject to the following conditions and limitations: The minor works project list for this section may include multiple projects related to necessary emergency repairs at Bellingham technical college. The projects must each be for distinct purposes and shall not be considered phases of a larger project for purposes of section 8017, chapter 474, Laws of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$48,200,000</w:t>
      </w:r>
    </w:p>
    <w:p>
      <w:pPr>
        <w:tabs>
          <w:tab w:val="right" w:leader="dot" w:pos="9936"/>
        </w:tabs>
        <w:ind w:left="0" w:right="0" w:firstLine="1440"/>
      </w:pPr>
      <w:r>
        <w:rPr/>
        <w:t xml:space="preserve">Subtotal Appropriation</w:t>
      </w:r>
      <w:r>
        <w:tab/>
      </w:r>
      <w:r>
        <w:rPr/>
        <w:t xml:space="preserve">$53,200,000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$212,800,000</w:t>
      </w:r>
    </w:p>
    <w:p>
      <w:pPr>
        <w:tabs>
          <w:tab w:val="right" w:leader="dot" w:pos="9936"/>
        </w:tabs>
        <w:ind w:left="0" w:right="0" w:firstLine="1440"/>
      </w:pPr>
      <w:r>
        <w:rPr/>
        <w:t xml:space="preserve">TOTAL</w:t>
      </w:r>
      <w:r>
        <w:tab/>
      </w:r>
      <w:r>
        <w:rPr/>
        <w:t xml:space="preserve">$266,000,000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CBPS SBCTC Statewide: Utility Submeters for Clean Buildings Act (40000878)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 in this section from the climate commitment account</w:t>
      </w:r>
      <w:r>
        <w:rPr>
          <w:rFonts w:ascii="Times New Roman" w:hAnsi="Times New Roman"/>
        </w:rPr>
        <w:t xml:space="preserve">—</w:t>
      </w:r>
      <w:r>
        <w:rPr/>
        <w:t xml:space="preserve">state takes effect January 1, 2025.</w:t>
      </w:r>
    </w:p>
    <w:p>
      <w:pPr>
        <w:spacing w:before="0" w:after="0" w:line="408" w:lineRule="exact"/>
        <w:ind w:left="0" w:right="0" w:firstLine="576"/>
        <w:jc w:val="left"/>
      </w:pPr>
      <w:r>
        <w:rPr/>
        <w:t xml:space="preserve">(2) If the climate commitment account is repealed as of December 30, 2024, the amounts appropriated in this section from the climate commitment account</w:t>
      </w:r>
      <w:r>
        <w:rPr>
          <w:rFonts w:ascii="Times New Roman" w:hAnsi="Times New Roman"/>
        </w:rPr>
        <w:t xml:space="preserve">—</w:t>
      </w:r>
      <w:r>
        <w:rPr/>
        <w:t xml:space="preserve">state shall lapse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$8,374,000</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$170,000</w:t>
      </w:r>
    </w:p>
    <w:p>
      <w:pPr>
        <w:tabs>
          <w:tab w:val="right" w:leader="dot" w:pos="9936"/>
        </w:tabs>
        <w:ind w:left="0" w:right="0" w:firstLine="1440"/>
      </w:pPr>
      <w:r>
        <w:rPr/>
        <w:t xml:space="preserve">Subtotal Appropriation</w:t>
      </w:r>
      <w:r>
        <w:tab/>
      </w:r>
      <w:r>
        <w:rPr/>
        <w:t xml:space="preserve">$8,544,000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2023 c 474</w:t>
      </w:r>
      <w:r>
        <w:rPr/>
        <w:t xml:space="preserve"> (uncodified) to read as follows: </w:t>
      </w:r>
      <w:r>
        <w:rPr>
          <w:b/>
        </w:rPr>
        <w:t xml:space="preserve">FOR THE COMMUNITY AND TECHNICAL COLLEGE SYSTEM</w:t>
      </w:r>
    </w:p>
    <w:p>
      <w:pPr>
        <w:spacing w:before="0" w:after="0" w:line="408" w:lineRule="exact"/>
        <w:ind w:left="0" w:right="0" w:firstLine="576"/>
        <w:jc w:val="left"/>
      </w:pPr>
      <w:r>
        <w:rPr/>
        <w:t xml:space="preserve">Bellingham Technical College: Campus Center Building (40000916)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$19,384,000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5089</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HB 1390 - District Energy Systems (91000443)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section takes effect January 1, 2025.</w:t>
      </w:r>
    </w:p>
    <w:p>
      <w:pPr>
        <w:spacing w:before="0" w:after="0" w:line="408" w:lineRule="exact"/>
        <w:ind w:left="0" w:right="0" w:firstLine="576"/>
        <w:jc w:val="left"/>
      </w:pPr>
      <w:r>
        <w:rPr/>
        <w:t xml:space="preserve">(2) If the climate commitment account is repealed as of December 30, 2024, then this section is null and void on December 31,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t>((</w:t>
      </w:r>
      <w:r>
        <w:rPr>
          <w:strike/>
        </w:rPr>
        <w:t xml:space="preserve">$429,000</w:t>
      </w:r>
      <w:r>
        <w:t>))</w:t>
      </w:r>
    </w:p>
    <w:p>
      <w:pPr>
        <w:spacing w:before="0" w:after="0" w:line="408" w:lineRule="exact"/>
        <w:ind w:left="0" w:right="0" w:firstLine="0"/>
        <w:jc w:val="left"/>
        <w:tabs>
          <w:tab w:val="right" w:leader="none" w:pos="9936"/>
        </w:tabs>
      </w:pPr>
      <w:r>
        <w:tab/>
      </w:r>
      <w:r>
        <w:rPr>
          <w:u w:val="single"/>
        </w:rPr>
        <w:t xml:space="preserve">$907,000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$429,000</w:t>
      </w:r>
      <w:r>
        <w:t>))</w:t>
      </w:r>
    </w:p>
    <w:p>
      <w:pPr>
        <w:tabs>
          <w:tab w:val="right" w:leader="none" w:pos="9936"/>
        </w:tabs>
        <w:ind w:left="0" w:right="0" w:firstLine="1440"/>
      </w:pPr>
      <w:r>
        <w:tab/>
      </w:r>
      <w:r>
        <w:rPr>
          <w:u w:val="single"/>
        </w:rPr>
        <w:t xml:space="preserve">$907,000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2023 c 474 s 6002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w:t>
      </w:r>
      <w:r>
        <w:t>((</w:t>
      </w:r>
      <w:r>
        <w:rPr>
          <w:strike/>
        </w:rPr>
        <w:t xml:space="preserve">Facility</w:t>
      </w:r>
      <w:r>
        <w:t>))</w:t>
      </w:r>
      <w:r>
        <w:rPr/>
        <w:t xml:space="preserve"> </w:t>
      </w:r>
      <w:r>
        <w:rPr>
          <w:u w:val="single"/>
        </w:rPr>
        <w:t xml:space="preserve">Facilities</w:t>
      </w:r>
      <w:r>
        <w:rPr/>
        <w:t xml:space="preserve"> Construction</w:t>
      </w:r>
    </w:p>
    <w:p>
      <w:pPr>
        <w:spacing w:before="0" w:after="0" w:line="408" w:lineRule="exact"/>
        <w:ind w:left="0" w:right="0" w:firstLine="1152"/>
        <w:jc w:val="left"/>
        <w:tabs>
          <w:tab w:val="right" w:leader="dot" w:pos="9936"/>
        </w:tabs>
      </w:pPr>
      <w:r>
        <w:rPr/>
        <w:t xml:space="preserve">Loan Revolving Account</w:t>
      </w:r>
      <w:r>
        <w:rPr>
          <w:rFonts w:ascii="Times New Roman" w:hAnsi="Times New Roman"/>
          <w:strike/>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$10,246,000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r>
        <w:rPr>
          <w:u w:val="single"/>
        </w:rPr>
        <w:t xml:space="preserve">, except that all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$16,079,000</w:t>
      </w:r>
    </w:p>
    <w:p>
      <w:pPr>
        <w:spacing w:before="120" w:after="0" w:line="408" w:lineRule="exact"/>
        <w:ind w:left="0" w:right="0" w:firstLine="576"/>
        <w:jc w:val="left"/>
        <w:tabs>
          <w:tab w:val="right" w:leader="dot" w:pos="9936"/>
        </w:tabs>
      </w:pPr>
      <w:r>
        <w:rPr/>
        <w:t xml:space="preserve">Prior Biennia (Expenditures)</w:t>
      </w:r>
      <w:r>
        <w:tab/>
      </w:r>
      <w:r>
        <w:rPr/>
        <w:t xml:space="preserve">$5,471,000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r>
        <w:rPr>
          <w:u w:val="single"/>
        </w:rPr>
        <w:t xml:space="preserve">, except that all funds may be used as loans or grants to finance eligible broadband infrastructure projects</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t>((</w:t>
      </w:r>
      <w:r>
        <w:rPr>
          <w:strike/>
        </w:rPr>
        <w:t xml:space="preserve">$45,040,000</w:t>
      </w:r>
      <w:r>
        <w:t>))</w:t>
      </w:r>
    </w:p>
    <w:p>
      <w:pPr>
        <w:spacing w:before="0" w:after="0" w:line="408" w:lineRule="exact"/>
        <w:ind w:left="0" w:right="0" w:firstLine="0"/>
        <w:jc w:val="left"/>
        <w:tabs>
          <w:tab w:val="right" w:leader="none" w:pos="9936"/>
        </w:tabs>
      </w:pPr>
      <w:r>
        <w:tab/>
      </w:r>
      <w:r>
        <w:rPr>
          <w:u w:val="single"/>
        </w:rPr>
        <w:t xml:space="preserve">$46,000,000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t>((</w:t>
      </w:r>
      <w:r>
        <w:rPr>
          <w:strike/>
        </w:rPr>
        <w:t xml:space="preserve">$59,040,000</w:t>
      </w:r>
      <w:r>
        <w:t>))</w:t>
      </w:r>
    </w:p>
    <w:p>
      <w:pPr>
        <w:spacing w:before="0" w:after="0" w:line="408" w:lineRule="exact"/>
        <w:ind w:left="0" w:right="0" w:firstLine="0"/>
        <w:jc w:val="left"/>
        <w:tabs>
          <w:tab w:val="right" w:leader="none" w:pos="9936"/>
        </w:tabs>
      </w:pPr>
      <w:r>
        <w:tab/>
      </w:r>
      <w:r>
        <w:rPr>
          <w:u w:val="single"/>
        </w:rPr>
        <w:t xml:space="preserve">$60,000,000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$59,040,000</w:t>
      </w:r>
      <w:r>
        <w:t>))</w:t>
      </w:r>
    </w:p>
    <w:p>
      <w:pPr>
        <w:tabs>
          <w:tab w:val="right" w:leader="none" w:pos="9936"/>
        </w:tabs>
        <w:ind w:left="0" w:right="0" w:firstLine="1440"/>
      </w:pPr>
      <w:r>
        <w:tab/>
      </w:r>
      <w:r>
        <w:rPr>
          <w:u w:val="single"/>
        </w:rPr>
        <w:t xml:space="preserve">$60,000,000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6047</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7003 of this act</w:t>
      </w:r>
      <w:r>
        <w:rPr>
          <w:u w:val="single"/>
        </w:rPr>
        <w:t xml:space="preserve">, except that $438,000 of the reappropriation is for the NWYS Young Adult Shelter Services (Mt. Vernon) project, and not the NWYS Young Adult Shelter Services (Bellingham)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$16,532,000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$41,036,000</w:t>
      </w:r>
    </w:p>
    <w:p>
      <w:pPr>
        <w:tabs>
          <w:tab w:val="right" w:leader="dot" w:pos="9936"/>
        </w:tabs>
        <w:ind w:left="0" w:right="0" w:firstLine="1440"/>
      </w:pPr>
      <w:r>
        <w:rPr/>
        <w:t xml:space="preserve">Subtotal Reappropriation</w:t>
      </w:r>
      <w:r>
        <w:tab/>
      </w:r>
      <w:r>
        <w:rPr/>
        <w:t xml:space="preserve">$57,568,000</w:t>
      </w:r>
    </w:p>
    <w:p>
      <w:pPr>
        <w:spacing w:before="120" w:after="0" w:line="408" w:lineRule="exact"/>
        <w:ind w:left="0" w:right="0" w:firstLine="576"/>
        <w:jc w:val="left"/>
        <w:tabs>
          <w:tab w:val="right" w:leader="dot" w:pos="9936"/>
        </w:tabs>
      </w:pPr>
      <w:r>
        <w:rPr/>
        <w:t xml:space="preserve">Prior Biennia (Expenditures)</w:t>
      </w:r>
      <w:r>
        <w:tab/>
      </w:r>
      <w:r>
        <w:rPr/>
        <w:t xml:space="preserve">$62,567,000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$120,135,000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296, Laws of 2022</w:t>
      </w:r>
      <w:r>
        <w:rPr>
          <w:u w:val="single"/>
        </w:rPr>
        <w:t xml:space="preserve">, except that $1,550,000 of the reappropriation is for the In-Water Asset Improvements (Port of Clarkston) project, and not the Dredge River Access (Port of Clarkston)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$14,328,000</w:t>
      </w:r>
    </w:p>
    <w:p>
      <w:pPr>
        <w:spacing w:before="120" w:after="0" w:line="408" w:lineRule="exact"/>
        <w:ind w:left="0" w:right="0" w:firstLine="576"/>
        <w:jc w:val="left"/>
        <w:tabs>
          <w:tab w:val="right" w:leader="dot" w:pos="9936"/>
        </w:tabs>
      </w:pPr>
      <w:r>
        <w:rPr/>
        <w:t xml:space="preserve">Prior Biennia (Expenditures)</w:t>
      </w:r>
      <w:r>
        <w:tab/>
      </w:r>
      <w:r>
        <w:rPr/>
        <w:t xml:space="preserve">$1,718,000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1033, chapter 296, Laws of 2022</w:t>
      </w:r>
      <w:r>
        <w:rPr>
          <w:u w:val="single"/>
        </w:rPr>
        <w:t xml:space="preserve">, except that:</w:t>
      </w:r>
    </w:p>
    <w:p>
      <w:pPr>
        <w:spacing w:before="0" w:after="0" w:line="408" w:lineRule="exact"/>
        <w:ind w:left="0" w:right="0" w:firstLine="576"/>
        <w:jc w:val="left"/>
      </w:pPr>
      <w:r>
        <w:rPr>
          <w:u w:val="single"/>
        </w:rPr>
        <w:t xml:space="preserve">(1) $618,000 of the reappropriation is for the Port of Mattawa Water Infrastructure (Mattawa) project, and not the Port of Mattawa Wastewater Infrastructure (Mattawa) project;</w:t>
      </w:r>
    </w:p>
    <w:p>
      <w:pPr>
        <w:spacing w:before="0" w:after="0" w:line="408" w:lineRule="exact"/>
        <w:ind w:left="0" w:right="0" w:firstLine="576"/>
        <w:jc w:val="left"/>
      </w:pPr>
      <w:r>
        <w:rPr>
          <w:u w:val="single"/>
        </w:rPr>
        <w:t xml:space="preserve">(2) No funding may be directed to the Dryden Wastewater Improvement project;</w:t>
      </w:r>
    </w:p>
    <w:p>
      <w:pPr>
        <w:spacing w:before="0" w:after="0" w:line="408" w:lineRule="exact"/>
        <w:ind w:left="0" w:right="0" w:firstLine="576"/>
        <w:jc w:val="left"/>
      </w:pPr>
      <w:r>
        <w:rPr>
          <w:u w:val="single"/>
        </w:rPr>
        <w:t xml:space="preserve">(3) No funding may be directed to the New Well for the Community of Peshastin project;</w:t>
      </w:r>
    </w:p>
    <w:p>
      <w:pPr>
        <w:spacing w:before="0" w:after="0" w:line="408" w:lineRule="exact"/>
        <w:ind w:left="0" w:right="0" w:firstLine="576"/>
        <w:jc w:val="left"/>
      </w:pPr>
      <w:r>
        <w:rPr>
          <w:u w:val="single"/>
        </w:rPr>
        <w:t xml:space="preserve">(4) The Fall City Waste Management System total appropriation is adjusted from $6,500,000 to $7,536,000; and</w:t>
      </w:r>
    </w:p>
    <w:p>
      <w:pPr>
        <w:spacing w:before="0" w:after="0" w:line="408" w:lineRule="exact"/>
        <w:ind w:left="0" w:right="0" w:firstLine="576"/>
        <w:jc w:val="left"/>
      </w:pPr>
      <w:r>
        <w:rPr>
          <w:u w:val="single"/>
        </w:rPr>
        <w:t xml:space="preserve">(5) $1,030,000 of the coronavirus state fiscal recovery account</w:t>
      </w:r>
      <w:r>
        <w:rPr>
          <w:rFonts w:ascii="Times New Roman" w:hAnsi="Times New Roman"/>
          <w:u w:val="single"/>
        </w:rPr>
        <w:t xml:space="preserve">—</w:t>
      </w:r>
      <w:r>
        <w:rPr>
          <w:u w:val="single"/>
        </w:rPr>
        <w:t xml:space="preserve">federal appropriation is provided solely for the Skamania PUD Water Tank Replacement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$25,714,000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$94,106,000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$10,087,000</w:t>
      </w:r>
    </w:p>
    <w:p>
      <w:pPr>
        <w:tabs>
          <w:tab w:val="right" w:leader="dot" w:pos="9936"/>
        </w:tabs>
        <w:ind w:left="0" w:right="0" w:firstLine="1440"/>
      </w:pPr>
      <w:r>
        <w:rPr/>
        <w:t xml:space="preserve">Subtotal Reappropriation</w:t>
      </w:r>
      <w:r>
        <w:tab/>
      </w:r>
      <w:r>
        <w:rPr/>
        <w:t xml:space="preserve">$130,392,000</w:t>
      </w:r>
    </w:p>
    <w:p>
      <w:pPr>
        <w:spacing w:before="120" w:after="0" w:line="408" w:lineRule="exact"/>
        <w:ind w:left="0" w:right="0" w:firstLine="576"/>
        <w:jc w:val="left"/>
        <w:tabs>
          <w:tab w:val="right" w:leader="dot" w:pos="9936"/>
        </w:tabs>
      </w:pPr>
      <w:r>
        <w:rPr/>
        <w:t xml:space="preserve">Prior Biennia (Expenditures)</w:t>
      </w:r>
      <w:r>
        <w:tab/>
      </w:r>
      <w:r>
        <w:rPr/>
        <w:t xml:space="preserve">$6,908,000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r>
        <w:rPr>
          <w:u w:val="single"/>
        </w:rPr>
        <w:t xml:space="preserve">, except that $200,000 of the reappropriation is for the Mercer Island Boys &amp; Girls Club Play Structure (Mercer Island) project, and not the TXL Lake Hills Clubhouse Acquisition Boys &amp; Girls Club (Bellevue)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$4,781,000</w:t>
      </w:r>
    </w:p>
    <w:p>
      <w:pPr>
        <w:spacing w:before="120" w:after="0" w:line="408" w:lineRule="exact"/>
        <w:ind w:left="0" w:right="0" w:firstLine="576"/>
        <w:jc w:val="left"/>
        <w:tabs>
          <w:tab w:val="right" w:leader="dot" w:pos="9936"/>
        </w:tabs>
      </w:pPr>
      <w:r>
        <w:rPr/>
        <w:t xml:space="preserve">Prior Biennia (Expenditures)</w:t>
      </w:r>
      <w:r>
        <w:tab/>
      </w:r>
      <w:r>
        <w:rPr/>
        <w:t xml:space="preserve">$35,749,000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6052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7007 of this act</w:t>
      </w:r>
      <w:r>
        <w:rPr>
          <w:u w:val="single"/>
        </w:rPr>
        <w:t xml:space="preserve">, except that:</w:t>
      </w:r>
    </w:p>
    <w:p>
      <w:pPr>
        <w:spacing w:before="0" w:after="0" w:line="408" w:lineRule="exact"/>
        <w:ind w:left="0" w:right="0" w:firstLine="576"/>
        <w:jc w:val="left"/>
      </w:pPr>
      <w:r>
        <w:rPr>
          <w:u w:val="single"/>
        </w:rPr>
        <w:t xml:space="preserve">(1) $273,000 of the reappropriation is for the City of Arlington Jensen Park Improvements (Arlington) project, and not the Senior Resources Svc HUB Feasibility Study (Freeland) project; and</w:t>
      </w:r>
    </w:p>
    <w:p>
      <w:pPr>
        <w:spacing w:before="0" w:after="0" w:line="408" w:lineRule="exact"/>
        <w:ind w:left="0" w:right="0" w:firstLine="576"/>
        <w:jc w:val="left"/>
      </w:pPr>
      <w:r>
        <w:rPr>
          <w:u w:val="single"/>
        </w:rPr>
        <w:t xml:space="preserve">(2) No funding may be directed to the Allyn Community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$48,301,000</w:t>
      </w:r>
      <w:r>
        <w:t>))</w:t>
      </w:r>
    </w:p>
    <w:p>
      <w:pPr>
        <w:spacing w:before="0" w:after="0" w:line="408" w:lineRule="exact"/>
        <w:ind w:left="0" w:right="0" w:firstLine="0"/>
        <w:jc w:val="left"/>
        <w:tabs>
          <w:tab w:val="right" w:leader="none" w:pos="9936"/>
        </w:tabs>
      </w:pPr>
      <w:r>
        <w:tab/>
      </w:r>
      <w:r>
        <w:rPr>
          <w:u w:val="single"/>
        </w:rPr>
        <w:t xml:space="preserve">$48,001,000</w:t>
      </w:r>
    </w:p>
    <w:p>
      <w:pPr>
        <w:tabs>
          <w:tab w:val="right" w:leader="dot" w:pos="9936"/>
        </w:tabs>
        <w:ind w:left="0" w:right="0" w:firstLine="1440"/>
      </w:pPr>
      <w:r>
        <w:rPr/>
        <w:t xml:space="preserve">Subtotal Reappropriation</w:t>
      </w:r>
      <w:r>
        <w:tab/>
      </w:r>
      <w:r>
        <w:t>((</w:t>
      </w:r>
      <w:r>
        <w:rPr>
          <w:strike/>
        </w:rPr>
        <w:t xml:space="preserve">$48,610,000</w:t>
      </w:r>
      <w:r>
        <w:t>))</w:t>
      </w:r>
    </w:p>
    <w:p>
      <w:pPr>
        <w:tabs>
          <w:tab w:val="right" w:leader="none" w:pos="9936"/>
        </w:tabs>
        <w:ind w:left="0" w:right="0" w:firstLine="1440"/>
      </w:pPr>
      <w:r>
        <w:tab/>
      </w:r>
      <w:r>
        <w:rPr>
          <w:u w:val="single"/>
        </w:rPr>
        <w:t xml:space="preserve">$48,310,000</w:t>
      </w:r>
    </w:p>
    <w:p>
      <w:pPr>
        <w:spacing w:before="120" w:after="0" w:line="408" w:lineRule="exact"/>
        <w:ind w:left="0" w:right="0" w:firstLine="576"/>
        <w:jc w:val="left"/>
        <w:tabs>
          <w:tab w:val="right" w:leader="dot" w:pos="9936"/>
        </w:tabs>
      </w:pPr>
      <w:r>
        <w:rPr/>
        <w:t xml:space="preserve">Prior Biennia (Expenditures)</w:t>
      </w:r>
      <w:r>
        <w:tab/>
      </w:r>
      <w:r>
        <w:rPr/>
        <w:t xml:space="preserve">$5,017,000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$53,627,000</w:t>
      </w:r>
      <w:r>
        <w:t>))</w:t>
      </w:r>
    </w:p>
    <w:p>
      <w:pPr>
        <w:tabs>
          <w:tab w:val="right" w:leader="none" w:pos="9936"/>
        </w:tabs>
        <w:ind w:left="0" w:right="0" w:firstLine="1440"/>
      </w:pPr>
      <w:r>
        <w:tab/>
      </w:r>
      <w:r>
        <w:rPr>
          <w:u w:val="single"/>
        </w:rPr>
        <w:t xml:space="preserve">$53,327,000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6028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6007, chapter 332, Laws of 2021, except that </w:t>
      </w:r>
      <w:r>
        <w:t>((</w:t>
      </w:r>
      <w:r>
        <w:rPr>
          <w:strike/>
        </w:rPr>
        <w:t xml:space="preserve">funding</w:t>
      </w:r>
      <w:r>
        <w:t>))</w:t>
      </w:r>
      <w:r>
        <w:rPr>
          <w:u w:val="single"/>
        </w:rPr>
        <w:t xml:space="preserve">:</w:t>
      </w:r>
    </w:p>
    <w:p>
      <w:pPr>
        <w:spacing w:before="120" w:after="0" w:line="408" w:lineRule="exact"/>
        <w:ind w:left="0" w:right="0" w:firstLine="576"/>
        <w:jc w:val="left"/>
      </w:pPr>
      <w:r>
        <w:rPr>
          <w:u w:val="single"/>
        </w:rPr>
        <w:t xml:space="preserve">(1) Funding</w:t>
      </w:r>
      <w:r>
        <w:rPr/>
        <w:t xml:space="preserve"> may not be directed to the Arivva Community Center</w:t>
      </w:r>
      <w:r>
        <w:rPr>
          <w:u w:val="single"/>
        </w:rPr>
        <w:t xml:space="preserve">;</w:t>
      </w:r>
    </w:p>
    <w:p>
      <w:pPr>
        <w:spacing w:before="0" w:after="0" w:line="408" w:lineRule="exact"/>
        <w:ind w:left="0" w:right="0" w:firstLine="576"/>
        <w:jc w:val="left"/>
      </w:pPr>
      <w:r>
        <w:rPr>
          <w:u w:val="single"/>
        </w:rPr>
        <w:t xml:space="preserve">(2) The Main Street Redevelopment Project appropriation level is reduced from $985,000 to $865,000;</w:t>
      </w:r>
    </w:p>
    <w:p>
      <w:pPr>
        <w:spacing w:before="0" w:after="0" w:line="408" w:lineRule="exact"/>
        <w:ind w:left="0" w:right="0" w:firstLine="576"/>
        <w:jc w:val="left"/>
      </w:pPr>
      <w:r>
        <w:rPr>
          <w:u w:val="single"/>
        </w:rPr>
        <w:t xml:space="preserve">(3) $120,000 of the reappropriation is provided solely for the Steilacoom Cultural Center; and</w:t>
      </w:r>
    </w:p>
    <w:p>
      <w:pPr>
        <w:spacing w:before="0" w:after="0" w:line="408" w:lineRule="exact"/>
        <w:ind w:left="0" w:right="0" w:firstLine="576"/>
        <w:jc w:val="left"/>
      </w:pPr>
      <w:r>
        <w:rPr>
          <w:u w:val="single"/>
        </w:rPr>
        <w:t xml:space="preserve">(4) $200,000 of the $2,000,000 reappropriation for the Lake City Community Center Replacement (Seattle) project must be used to facilitate community engagement and a community needs assessment to inform design of the redevelopment of the Lake City Community Center</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$50,532,000</w:t>
      </w:r>
    </w:p>
    <w:p>
      <w:pPr>
        <w:spacing w:before="120" w:after="0" w:line="408" w:lineRule="exact"/>
        <w:ind w:left="0" w:right="0" w:firstLine="576"/>
        <w:jc w:val="left"/>
        <w:tabs>
          <w:tab w:val="right" w:leader="dot" w:pos="9936"/>
        </w:tabs>
      </w:pPr>
      <w:r>
        <w:rPr/>
        <w:t xml:space="preserve">Prior Biennia (Expenditures)</w:t>
      </w:r>
      <w:r>
        <w:tab/>
      </w:r>
      <w:r>
        <w:rPr/>
        <w:t xml:space="preserve">$115,775,000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$166,307,000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6031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332, Laws of 2021</w:t>
      </w:r>
      <w:r>
        <w:rPr>
          <w:u w:val="single"/>
        </w:rPr>
        <w:t xml:space="preserve">, except that $275,000 of the reappropriation is for the Yakima County Justice Center project, and not the Yakima County Care Campus project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$11,416,000</w:t>
      </w:r>
    </w:p>
    <w:p>
      <w:pPr>
        <w:spacing w:before="120" w:after="0" w:line="408" w:lineRule="exact"/>
        <w:ind w:left="0" w:right="0" w:firstLine="576"/>
        <w:jc w:val="left"/>
        <w:tabs>
          <w:tab w:val="right" w:leader="dot" w:pos="9936"/>
        </w:tabs>
      </w:pPr>
      <w:r>
        <w:rPr/>
        <w:t xml:space="preserve">Prior Biennia (Expenditures)</w:t>
      </w:r>
      <w:r>
        <w:tab/>
      </w:r>
      <w:r>
        <w:rPr/>
        <w:t xml:space="preserve">$21,256,000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6061</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6068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296, Laws of 2022</w:t>
      </w:r>
      <w:r>
        <w:rPr>
          <w:u w:val="single"/>
        </w:rPr>
        <w:t xml:space="preserve">, except that the $1,030,000 appropriation is for the Chelan Douglas Food Distribution Center (Wenatchee), and not the Chelan Douglas Distribution Center (Malaga)</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$5,686,000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6084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$71,995,000</w:t>
      </w:r>
      <w:r>
        <w:t>))</w:t>
      </w:r>
    </w:p>
    <w:p>
      <w:pPr>
        <w:spacing w:before="0" w:after="0" w:line="408" w:lineRule="exact"/>
        <w:ind w:left="0" w:right="0" w:firstLine="0"/>
        <w:jc w:val="left"/>
        <w:tabs>
          <w:tab w:val="right" w:leader="none" w:pos="9936"/>
        </w:tabs>
      </w:pPr>
      <w:r>
        <w:tab/>
      </w:r>
      <w:r>
        <w:rPr>
          <w:u w:val="single"/>
        </w:rPr>
        <w:t xml:space="preserve">$48,293,000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$72,000,000</w:t>
      </w:r>
      <w:r>
        <w:t>))</w:t>
      </w:r>
    </w:p>
    <w:p>
      <w:pPr>
        <w:tabs>
          <w:tab w:val="right" w:leader="none" w:pos="9936"/>
        </w:tabs>
        <w:ind w:left="0" w:right="0" w:firstLine="1440"/>
      </w:pPr>
      <w:r>
        <w:tab/>
      </w:r>
      <w:r>
        <w:rPr>
          <w:u w:val="single"/>
        </w:rPr>
        <w:t xml:space="preserve">$48,298,000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6073</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6006, chapter 3, Laws of 2015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0" w:after="0" w:line="408" w:lineRule="exact"/>
        <w:ind w:left="0" w:right="0" w:firstLine="576"/>
        <w:jc w:val="left"/>
      </w:pPr>
      <w:r>
        <w:rPr>
          <w:u w:val="single"/>
        </w:rPr>
        <w:t xml:space="preserve">(3) Pursuant to subsection (2) of this section, funding for the Seabrook Trail project has lapsed.</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$982,000</w:t>
      </w:r>
      <w:r>
        <w:t>))</w:t>
      </w:r>
    </w:p>
    <w:p>
      <w:pPr>
        <w:spacing w:before="0" w:after="0" w:line="408" w:lineRule="exact"/>
        <w:ind w:left="0" w:right="0" w:firstLine="0"/>
        <w:jc w:val="left"/>
        <w:tabs>
          <w:tab w:val="right" w:leader="none" w:pos="9936"/>
        </w:tabs>
      </w:pPr>
      <w:r>
        <w:tab/>
      </w:r>
      <w:r>
        <w:rPr>
          <w:u w:val="single"/>
        </w:rPr>
        <w:t xml:space="preserve">$559,000</w:t>
      </w:r>
    </w:p>
    <w:p>
      <w:pPr>
        <w:spacing w:before="120" w:after="0" w:line="408" w:lineRule="exact"/>
        <w:ind w:left="0" w:right="0" w:firstLine="576"/>
        <w:jc w:val="left"/>
        <w:tabs>
          <w:tab w:val="right" w:leader="dot" w:pos="9936"/>
        </w:tabs>
      </w:pPr>
      <w:r>
        <w:rPr/>
        <w:t xml:space="preserve">Prior Biennia (Expenditures)</w:t>
      </w:r>
      <w:r>
        <w:tab/>
      </w:r>
      <w:r>
        <w:rPr/>
        <w:t xml:space="preserve">$31,102,000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$32,084,000</w:t>
      </w:r>
      <w:r>
        <w:t>))</w:t>
      </w:r>
    </w:p>
    <w:p>
      <w:pPr>
        <w:tabs>
          <w:tab w:val="right" w:leader="none" w:pos="9936"/>
        </w:tabs>
        <w:ind w:left="0" w:right="0" w:firstLine="1440"/>
      </w:pPr>
      <w:r>
        <w:tab/>
      </w:r>
      <w:r>
        <w:rPr>
          <w:u w:val="single"/>
        </w:rPr>
        <w:t xml:space="preserve">$31,661,000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6097</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t>((</w:t>
      </w:r>
      <w:r>
        <w:rPr>
          <w:strike/>
        </w:rPr>
        <w:t xml:space="preserve">$553,000</w:t>
      </w:r>
      <w:r>
        <w:t>))</w:t>
      </w:r>
    </w:p>
    <w:p>
      <w:pPr>
        <w:spacing w:before="0" w:after="0" w:line="408" w:lineRule="exact"/>
        <w:ind w:left="0" w:right="0" w:firstLine="0"/>
        <w:jc w:val="left"/>
        <w:tabs>
          <w:tab w:val="right" w:leader="none" w:pos="9936"/>
        </w:tabs>
      </w:pPr>
      <w:r>
        <w:tab/>
      </w:r>
      <w:r>
        <w:rPr>
          <w:u w:val="single"/>
        </w:rPr>
        <w:t xml:space="preserve">$10,000</w:t>
      </w:r>
    </w:p>
    <w:p>
      <w:pPr>
        <w:tabs>
          <w:tab w:val="right" w:leader="dot" w:pos="9936"/>
        </w:tabs>
        <w:ind w:left="0" w:right="0" w:firstLine="1440"/>
      </w:pPr>
      <w:r>
        <w:rPr/>
        <w:t xml:space="preserve">Subtotal Reappropriation</w:t>
      </w:r>
      <w:r>
        <w:tab/>
      </w:r>
      <w:r>
        <w:t>((</w:t>
      </w:r>
      <w:r>
        <w:rPr>
          <w:strike/>
        </w:rPr>
        <w:t xml:space="preserve">$3,854,000</w:t>
      </w:r>
      <w:r>
        <w:t>))</w:t>
      </w:r>
    </w:p>
    <w:p>
      <w:pPr>
        <w:spacing w:before="0" w:after="0" w:line="408" w:lineRule="exact"/>
        <w:ind w:left="0" w:right="0" w:firstLine="0"/>
        <w:jc w:val="left"/>
        <w:tabs>
          <w:tab w:val="right" w:leader="none" w:pos="9936"/>
        </w:tabs>
      </w:pPr>
      <w:r>
        <w:tab/>
      </w:r>
      <w:r>
        <w:rPr>
          <w:u w:val="single"/>
        </w:rPr>
        <w:t xml:space="preserve">$3,311,000</w:t>
      </w:r>
    </w:p>
    <w:p>
      <w:pPr>
        <w:spacing w:before="120" w:after="0" w:line="408" w:lineRule="exact"/>
        <w:ind w:left="0" w:right="0" w:firstLine="576"/>
        <w:jc w:val="left"/>
        <w:tabs>
          <w:tab w:val="right" w:leader="dot" w:pos="9936"/>
        </w:tabs>
      </w:pPr>
      <w:r>
        <w:rPr/>
        <w:t xml:space="preserve">Prior Biennia (Expenditures)</w:t>
      </w:r>
      <w:r>
        <w:tab/>
      </w:r>
      <w:r>
        <w:rPr/>
        <w:t xml:space="preserve">$44,098,000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$47,952,000</w:t>
      </w:r>
      <w:r>
        <w:t>))</w:t>
      </w:r>
    </w:p>
    <w:p>
      <w:pPr>
        <w:tabs>
          <w:tab w:val="right" w:leader="none" w:pos="9936"/>
        </w:tabs>
        <w:ind w:left="0" w:right="0" w:firstLine="1440"/>
      </w:pPr>
      <w:r>
        <w:tab/>
      </w:r>
      <w:r>
        <w:rPr>
          <w:u w:val="single"/>
        </w:rPr>
        <w:t xml:space="preserve">$47,409,000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6104</w:t>
      </w:r>
      <w:r>
        <w:rPr/>
        <w:t xml:space="preserve"> (uncodified) is amended to read as follows: </w:t>
      </w:r>
    </w:p>
    <w:p>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$307,000</w:t>
      </w:r>
      <w:r>
        <w:t>))</w:t>
      </w:r>
    </w:p>
    <w:p>
      <w:pPr>
        <w:spacing w:before="0" w:after="0" w:line="408" w:lineRule="exact"/>
        <w:ind w:left="0" w:right="0" w:firstLine="0"/>
        <w:jc w:val="left"/>
        <w:tabs>
          <w:tab w:val="right" w:leader="none" w:pos="9936"/>
        </w:tabs>
      </w:pPr>
      <w:r>
        <w:tab/>
      </w:r>
      <w:r>
        <w:rPr>
          <w:u w:val="single"/>
        </w:rPr>
        <w:t xml:space="preserve">$2,000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$313,000</w:t>
      </w:r>
      <w:r>
        <w:t>))</w:t>
      </w:r>
    </w:p>
    <w:p>
      <w:pPr>
        <w:spacing w:before="0" w:after="0" w:line="408" w:lineRule="exact"/>
        <w:ind w:left="0" w:right="0" w:firstLine="0"/>
        <w:jc w:val="left"/>
        <w:tabs>
          <w:tab w:val="right" w:leader="none" w:pos="9936"/>
        </w:tabs>
      </w:pPr>
      <w:r>
        <w:tab/>
      </w:r>
      <w:r>
        <w:rPr>
          <w:u w:val="single"/>
        </w:rPr>
        <w:t xml:space="preserve">$10,000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6105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$477,000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$28,927,000</w:t>
      </w:r>
      <w:r>
        <w:t>))</w:t>
      </w:r>
    </w:p>
    <w:p>
      <w:pPr>
        <w:spacing w:before="0" w:after="0" w:line="408" w:lineRule="exact"/>
        <w:ind w:left="0" w:right="0" w:firstLine="0"/>
        <w:jc w:val="left"/>
        <w:tabs>
          <w:tab w:val="right" w:leader="none" w:pos="9936"/>
        </w:tabs>
      </w:pPr>
      <w:r>
        <w:tab/>
      </w:r>
      <w:r>
        <w:rPr>
          <w:u w:val="single"/>
        </w:rPr>
        <w:t xml:space="preserve">$29,113,000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$30,190,000</w:t>
      </w:r>
      <w:r>
        <w:t>))</w:t>
      </w:r>
    </w:p>
    <w:p>
      <w:pPr>
        <w:tabs>
          <w:tab w:val="right" w:leader="none" w:pos="9936"/>
        </w:tabs>
        <w:ind w:left="0" w:right="0" w:firstLine="1440"/>
      </w:pPr>
      <w:r>
        <w:tab/>
      </w:r>
      <w:r>
        <w:rPr>
          <w:u w:val="single"/>
        </w:rPr>
        <w:t xml:space="preserve">$29,590,000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6135</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t>((</w:t>
      </w:r>
      <w:r>
        <w:rPr>
          <w:strike/>
        </w:rPr>
        <w:t xml:space="preserve">$2,315,000</w:t>
      </w:r>
      <w:r>
        <w:t>))</w:t>
      </w:r>
    </w:p>
    <w:p>
      <w:pPr>
        <w:spacing w:before="0" w:after="0" w:line="408" w:lineRule="exact"/>
        <w:ind w:left="0" w:right="0" w:firstLine="0"/>
        <w:jc w:val="left"/>
        <w:tabs>
          <w:tab w:val="right" w:leader="none" w:pos="9936"/>
        </w:tabs>
      </w:pPr>
      <w:r>
        <w:tab/>
      </w:r>
      <w:r>
        <w:rPr>
          <w:u w:val="single"/>
        </w:rPr>
        <w:t xml:space="preserve">$2,335,000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$20,000</w:t>
      </w:r>
      <w:r>
        <w:t>))</w:t>
      </w:r>
    </w:p>
    <w:p>
      <w:pPr>
        <w:spacing w:before="0" w:after="0" w:line="408" w:lineRule="exact"/>
        <w:ind w:left="0" w:right="0" w:firstLine="0"/>
        <w:jc w:val="left"/>
        <w:tabs>
          <w:tab w:val="right" w:leader="none" w:pos="9936"/>
        </w:tabs>
      </w:pPr>
      <w:r>
        <w:tab/>
      </w:r>
      <w:r>
        <w:rPr>
          <w:u w:val="single"/>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6164</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$424,000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$355,000</w:t>
      </w:r>
      <w:r>
        <w:t>))</w:t>
      </w:r>
    </w:p>
    <w:p>
      <w:pPr>
        <w:spacing w:before="0" w:after="0" w:line="408" w:lineRule="exact"/>
        <w:ind w:left="0" w:right="0" w:firstLine="0"/>
        <w:jc w:val="left"/>
        <w:tabs>
          <w:tab w:val="right" w:leader="none" w:pos="9936"/>
        </w:tabs>
      </w:pPr>
      <w:r>
        <w:tab/>
      </w:r>
      <w:r>
        <w:rPr>
          <w:u w:val="single"/>
        </w:rPr>
        <w:t xml:space="preserve">$326,000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6165</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$315,000</w:t>
      </w:r>
      <w:r>
        <w:t>))</w:t>
      </w:r>
    </w:p>
    <w:p>
      <w:pPr>
        <w:spacing w:before="0" w:after="0" w:line="408" w:lineRule="exact"/>
        <w:ind w:left="0" w:right="0" w:firstLine="0"/>
        <w:jc w:val="left"/>
        <w:tabs>
          <w:tab w:val="right" w:leader="none" w:pos="9936"/>
        </w:tabs>
      </w:pPr>
      <w:r>
        <w:tab/>
      </w:r>
      <w:r>
        <w:rPr>
          <w:u w:val="single"/>
        </w:rPr>
        <w:t xml:space="preserve">$325,000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$164,000</w:t>
      </w:r>
      <w:r>
        <w:t>))</w:t>
      </w:r>
    </w:p>
    <w:p>
      <w:pPr>
        <w:spacing w:before="0" w:after="0" w:line="408" w:lineRule="exact"/>
        <w:ind w:left="0" w:right="0" w:firstLine="0"/>
        <w:jc w:val="left"/>
        <w:tabs>
          <w:tab w:val="right" w:leader="none" w:pos="9936"/>
        </w:tabs>
      </w:pPr>
      <w:r>
        <w:tab/>
      </w:r>
      <w:r>
        <w:rPr>
          <w:u w:val="single"/>
        </w:rPr>
        <w:t xml:space="preserve">$174,000</w:t>
      </w:r>
    </w:p>
    <w:p>
      <w:pPr>
        <w:tabs>
          <w:tab w:val="right" w:leader="dot" w:pos="9936"/>
        </w:tabs>
        <w:ind w:left="0" w:right="0" w:firstLine="1440"/>
      </w:pPr>
      <w:r>
        <w:rPr/>
        <w:t xml:space="preserve">Subtotal Reappropriation</w:t>
      </w:r>
      <w:r>
        <w:tab/>
      </w:r>
      <w:r>
        <w:t>((</w:t>
      </w:r>
      <w:r>
        <w:rPr>
          <w:strike/>
        </w:rPr>
        <w:t xml:space="preserve">$479,000</w:t>
      </w:r>
      <w:r>
        <w:t>))</w:t>
      </w:r>
    </w:p>
    <w:p>
      <w:pPr>
        <w:spacing w:before="0" w:after="0" w:line="408" w:lineRule="exact"/>
        <w:ind w:left="0" w:right="0" w:firstLine="0"/>
        <w:jc w:val="left"/>
        <w:tabs>
          <w:tab w:val="right" w:leader="none" w:pos="9936"/>
        </w:tabs>
      </w:pPr>
      <w:r>
        <w:tab/>
      </w:r>
      <w:r>
        <w:rPr>
          <w:u w:val="single"/>
        </w:rPr>
        <w:t xml:space="preserve">$499,000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$21,000</w:t>
      </w:r>
      <w:r>
        <w:t>))</w:t>
      </w:r>
    </w:p>
    <w:p>
      <w:pPr>
        <w:spacing w:before="0" w:after="0" w:line="408" w:lineRule="exact"/>
        <w:ind w:left="0" w:right="0" w:firstLine="0"/>
        <w:jc w:val="left"/>
        <w:tabs>
          <w:tab w:val="right" w:leader="none" w:pos="9936"/>
        </w:tabs>
      </w:pPr>
      <w:r>
        <w:tab/>
      </w:r>
      <w:r>
        <w:rPr>
          <w:u w:val="single"/>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6179</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$1,237,000</w:t>
      </w:r>
      <w:r>
        <w:t>))</w:t>
      </w:r>
    </w:p>
    <w:p>
      <w:pPr>
        <w:spacing w:before="0" w:after="0" w:line="408" w:lineRule="exact"/>
        <w:ind w:left="0" w:right="0" w:firstLine="0"/>
        <w:jc w:val="left"/>
        <w:tabs>
          <w:tab w:val="right" w:leader="none" w:pos="9936"/>
        </w:tabs>
      </w:pPr>
      <w:r>
        <w:tab/>
      </w:r>
      <w:r>
        <w:rPr>
          <w:u w:val="single"/>
        </w:rPr>
        <w:t xml:space="preserve">$1,522,000</w:t>
      </w:r>
    </w:p>
    <w:p>
      <w:pPr>
        <w:tabs>
          <w:tab w:val="right" w:leader="dot" w:pos="9936"/>
        </w:tabs>
        <w:ind w:left="0" w:right="0" w:firstLine="1440"/>
      </w:pPr>
      <w:r>
        <w:rPr/>
        <w:t xml:space="preserve">Subtotal Reappropriation</w:t>
      </w:r>
      <w:r>
        <w:tab/>
      </w:r>
      <w:r>
        <w:t>((</w:t>
      </w:r>
      <w:r>
        <w:rPr>
          <w:strike/>
        </w:rPr>
        <w:t xml:space="preserve">$1,909,000</w:t>
      </w:r>
      <w:r>
        <w:t>))</w:t>
      </w:r>
    </w:p>
    <w:p>
      <w:pPr>
        <w:spacing w:before="0" w:after="0" w:line="408" w:lineRule="exact"/>
        <w:ind w:left="0" w:right="0" w:firstLine="0"/>
        <w:jc w:val="left"/>
        <w:tabs>
          <w:tab w:val="right" w:leader="none" w:pos="9936"/>
        </w:tabs>
      </w:pPr>
      <w:r>
        <w:tab/>
      </w:r>
      <w:r>
        <w:rPr>
          <w:u w:val="single"/>
        </w:rPr>
        <w:t xml:space="preserve">$2,194,000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$38,000</w:t>
      </w:r>
      <w:r>
        <w:t>))</w:t>
      </w:r>
    </w:p>
    <w:p>
      <w:pPr>
        <w:spacing w:before="0" w:after="0" w:line="408" w:lineRule="exact"/>
        <w:ind w:left="0" w:right="0" w:firstLine="0"/>
        <w:jc w:val="left"/>
        <w:tabs>
          <w:tab w:val="right" w:leader="none" w:pos="9936"/>
        </w:tabs>
      </w:pPr>
      <w:r>
        <w:tab/>
      </w:r>
      <w:r>
        <w:rPr>
          <w:u w:val="single"/>
        </w:rPr>
        <w:t xml:space="preserve">$53,000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$1,947,000</w:t>
      </w:r>
      <w:r>
        <w:t>))</w:t>
      </w:r>
    </w:p>
    <w:p>
      <w:pPr>
        <w:tabs>
          <w:tab w:val="right" w:leader="none" w:pos="9936"/>
        </w:tabs>
        <w:ind w:left="0" w:right="0" w:firstLine="1440"/>
      </w:pPr>
      <w:r>
        <w:tab/>
      </w:r>
      <w:r>
        <w:rPr>
          <w:u w:val="single"/>
        </w:rPr>
        <w:t xml:space="preserve">$2,247,000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6228</w:t>
      </w:r>
      <w:r>
        <w:rPr/>
        <w:t xml:space="preserve"> (uncodified) is amended to read as follows: </w:t>
      </w:r>
    </w:p>
    <w:p>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$1,003,000</w:t>
      </w:r>
      <w:r>
        <w:t>))</w:t>
      </w:r>
    </w:p>
    <w:p>
      <w:pPr>
        <w:spacing w:before="0" w:after="0" w:line="408" w:lineRule="exact"/>
        <w:ind w:left="0" w:right="0" w:firstLine="0"/>
        <w:jc w:val="left"/>
        <w:tabs>
          <w:tab w:val="right" w:leader="none" w:pos="9936"/>
        </w:tabs>
      </w:pPr>
      <w:r>
        <w:tab/>
      </w:r>
      <w:r>
        <w:rPr>
          <w:u w:val="single"/>
        </w:rPr>
        <w:t xml:space="preserve">$750,000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$7,376,000</w:t>
      </w:r>
      <w:r>
        <w:t>))</w:t>
      </w:r>
    </w:p>
    <w:p>
      <w:pPr>
        <w:spacing w:before="0" w:after="0" w:line="408" w:lineRule="exact"/>
        <w:ind w:left="0" w:right="0" w:firstLine="0"/>
        <w:jc w:val="left"/>
        <w:tabs>
          <w:tab w:val="right" w:leader="none" w:pos="9936"/>
        </w:tabs>
      </w:pPr>
      <w:r>
        <w:tab/>
      </w:r>
      <w:r>
        <w:rPr>
          <w:u w:val="single"/>
        </w:rPr>
        <w:t xml:space="preserve">$7,552,000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$8,379,000</w:t>
      </w:r>
      <w:r>
        <w:t>))</w:t>
      </w:r>
    </w:p>
    <w:p>
      <w:pPr>
        <w:tabs>
          <w:tab w:val="right" w:leader="none" w:pos="9936"/>
        </w:tabs>
        <w:ind w:left="0" w:right="0" w:firstLine="1440"/>
      </w:pPr>
      <w:r>
        <w:tab/>
      </w:r>
      <w:r>
        <w:rPr>
          <w:u w:val="single"/>
        </w:rPr>
        <w:t xml:space="preserve">$8,302,000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w:t>
      </w:r>
      <w:r>
        <w:t>((</w:t>
      </w:r>
      <w:r>
        <w:rPr>
          <w:strike/>
        </w:rPr>
        <w:t xml:space="preserve">7052</w:t>
      </w:r>
      <w:r>
        <w:t>))</w:t>
      </w:r>
      <w:r>
        <w:rPr/>
        <w:t xml:space="preserve"> </w:t>
      </w:r>
      <w:r>
        <w:rPr>
          <w:u w:val="single"/>
        </w:rPr>
        <w:t xml:space="preserve">7001</w:t>
      </w:r>
      <w:r>
        <w:rPr/>
        <w:t xml:space="preserve">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6336</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$11,733,000</w:t>
      </w:r>
      <w:r>
        <w:t>))</w:t>
      </w:r>
    </w:p>
    <w:p>
      <w:pPr>
        <w:spacing w:before="0" w:after="0" w:line="408" w:lineRule="exact"/>
        <w:ind w:left="0" w:right="0" w:firstLine="0"/>
        <w:jc w:val="left"/>
        <w:tabs>
          <w:tab w:val="right" w:leader="none" w:pos="9936"/>
        </w:tabs>
      </w:pPr>
      <w:r>
        <w:tab/>
      </w:r>
      <w:r>
        <w:rPr>
          <w:u w:val="single"/>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$12,000,000</w:t>
      </w:r>
      <w:r>
        <w:t>))</w:t>
      </w:r>
    </w:p>
    <w:p>
      <w:pPr>
        <w:tabs>
          <w:tab w:val="right" w:leader="none" w:pos="9936"/>
        </w:tabs>
        <w:ind w:left="0" w:right="0" w:firstLine="1440"/>
      </w:pPr>
      <w:r>
        <w:tab/>
      </w:r>
      <w:r>
        <w:rPr>
          <w:u w:val="single"/>
        </w:rPr>
        <w:t xml:space="preserve">$10,267,000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6337</w:t>
      </w:r>
      <w:r>
        <w:rPr/>
        <w:t xml:space="preserve"> (uncodified) is amended to read as follows: </w:t>
      </w:r>
    </w:p>
    <w:p>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t>((</w:t>
      </w:r>
      <w:r>
        <w:rPr>
          <w:strike/>
        </w:rPr>
        <w:t xml:space="preserve">$7,815,000</w:t>
      </w:r>
      <w:r>
        <w:t>))</w:t>
      </w:r>
    </w:p>
    <w:p>
      <w:pPr>
        <w:spacing w:before="0" w:after="0" w:line="408" w:lineRule="exact"/>
        <w:ind w:left="0" w:right="0" w:firstLine="0"/>
        <w:jc w:val="left"/>
        <w:tabs>
          <w:tab w:val="right" w:leader="none" w:pos="9936"/>
        </w:tabs>
      </w:pP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$8,000,000</w:t>
      </w:r>
      <w:r>
        <w:t>))</w:t>
      </w:r>
    </w:p>
    <w:p>
      <w:pPr>
        <w:tabs>
          <w:tab w:val="right" w:leader="none" w:pos="9936"/>
        </w:tabs>
        <w:ind w:left="0" w:right="0" w:firstLine="1440"/>
      </w:pPr>
      <w:r>
        <w:tab/>
      </w:r>
      <w:r>
        <w:rPr>
          <w:u w:val="single"/>
        </w:rPr>
        <w:t xml:space="preserve">$335,000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6366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$5,473,000</w:t>
      </w:r>
      <w:r>
        <w:t>))</w:t>
      </w:r>
    </w:p>
    <w:p>
      <w:pPr>
        <w:spacing w:before="0" w:after="0" w:line="408" w:lineRule="exact"/>
        <w:ind w:left="0" w:right="0" w:firstLine="0"/>
        <w:jc w:val="left"/>
        <w:tabs>
          <w:tab w:val="right" w:leader="none" w:pos="9936"/>
        </w:tabs>
      </w:pPr>
      <w:r>
        <w:tab/>
      </w:r>
      <w:r>
        <w:rPr>
          <w:u w:val="single"/>
        </w:rPr>
        <w:t xml:space="preserve">$3,323,000</w:t>
      </w:r>
    </w:p>
    <w:p>
      <w:pPr>
        <w:spacing w:before="120" w:after="0" w:line="408" w:lineRule="exact"/>
        <w:ind w:left="0" w:right="0" w:firstLine="576"/>
        <w:jc w:val="left"/>
        <w:tabs>
          <w:tab w:val="right" w:leader="dot" w:pos="9936"/>
        </w:tabs>
      </w:pPr>
      <w:r>
        <w:rPr/>
        <w:t xml:space="preserve">Prior Biennia (Expenditures)</w:t>
      </w:r>
      <w:r>
        <w:tab/>
      </w:r>
      <w:r>
        <w:rPr/>
        <w:t xml:space="preserve">$11,702,000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$17,175,000</w:t>
      </w:r>
      <w:r>
        <w:t>))</w:t>
      </w:r>
    </w:p>
    <w:p>
      <w:pPr>
        <w:tabs>
          <w:tab w:val="right" w:leader="none" w:pos="9936"/>
        </w:tabs>
        <w:ind w:left="0" w:right="0" w:firstLine="1440"/>
      </w:pPr>
      <w:r>
        <w:tab/>
      </w:r>
      <w:r>
        <w:rPr>
          <w:u w:val="single"/>
        </w:rPr>
        <w:t xml:space="preserve">$15,025,000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6376</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$2,174,000</w:t>
      </w:r>
      <w:r>
        <w:t>))</w:t>
      </w:r>
    </w:p>
    <w:p>
      <w:pPr>
        <w:spacing w:before="0" w:after="0" w:line="408" w:lineRule="exact"/>
        <w:ind w:left="0" w:right="0" w:firstLine="0"/>
        <w:jc w:val="left"/>
        <w:tabs>
          <w:tab w:val="right" w:leader="none" w:pos="9936"/>
        </w:tabs>
      </w:pPr>
      <w:r>
        <w:tab/>
      </w:r>
      <w:r>
        <w:rPr>
          <w:u w:val="single"/>
        </w:rPr>
        <w:t xml:space="preserve">$5,840,000</w:t>
      </w:r>
    </w:p>
    <w:p>
      <w:pPr>
        <w:tabs>
          <w:tab w:val="right" w:leader="dot" w:pos="9936"/>
        </w:tabs>
        <w:ind w:left="0" w:right="0" w:firstLine="1440"/>
      </w:pPr>
      <w:r>
        <w:rPr/>
        <w:t xml:space="preserve">Subtotal Reappropriation</w:t>
      </w:r>
      <w:r>
        <w:tab/>
      </w:r>
      <w:r>
        <w:t>((</w:t>
      </w:r>
      <w:r>
        <w:rPr>
          <w:strike/>
        </w:rPr>
        <w:t xml:space="preserve">$19,300,000</w:t>
      </w:r>
      <w:r>
        <w:t>))</w:t>
      </w:r>
    </w:p>
    <w:p>
      <w:pPr>
        <w:spacing w:before="0" w:after="0" w:line="408" w:lineRule="exact"/>
        <w:ind w:left="0" w:right="0" w:firstLine="0"/>
        <w:jc w:val="left"/>
        <w:tabs>
          <w:tab w:val="right" w:leader="none" w:pos="9936"/>
        </w:tabs>
      </w:pPr>
      <w:r>
        <w:tab/>
      </w:r>
      <w:r>
        <w:rPr>
          <w:u w:val="single"/>
        </w:rPr>
        <w:t xml:space="preserve">$22,966,000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$55,700,000</w:t>
      </w:r>
      <w:r>
        <w:t>))</w:t>
      </w:r>
    </w:p>
    <w:p>
      <w:pPr>
        <w:spacing w:before="0" w:after="0" w:line="408" w:lineRule="exact"/>
        <w:ind w:left="0" w:right="0" w:firstLine="0"/>
        <w:jc w:val="left"/>
        <w:tabs>
          <w:tab w:val="right" w:leader="none" w:pos="9936"/>
        </w:tabs>
      </w:pPr>
      <w:r>
        <w:tab/>
      </w:r>
      <w:r>
        <w:rPr>
          <w:u w:val="single"/>
        </w:rPr>
        <w:t xml:space="preserve">$52,034,000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6392</w:t>
      </w:r>
      <w:r>
        <w:rPr/>
        <w:t xml:space="preserve">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$12,283,000</w:t>
      </w:r>
      <w:r>
        <w:t>))</w:t>
      </w:r>
    </w:p>
    <w:p>
      <w:pPr>
        <w:spacing w:before="0" w:after="0" w:line="408" w:lineRule="exact"/>
        <w:ind w:left="0" w:right="0" w:firstLine="0"/>
        <w:jc w:val="left"/>
        <w:tabs>
          <w:tab w:val="right" w:leader="none" w:pos="9936"/>
        </w:tabs>
      </w:pPr>
      <w:r>
        <w:tab/>
      </w:r>
      <w:r>
        <w:rPr>
          <w:u w:val="single"/>
        </w:rPr>
        <w:t xml:space="preserve">$12,950,000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$2,667,000</w:t>
      </w:r>
      <w:r>
        <w:t>))</w:t>
      </w:r>
    </w:p>
    <w:p>
      <w:pPr>
        <w:spacing w:before="0" w:after="0" w:line="408" w:lineRule="exact"/>
        <w:ind w:left="0" w:right="0" w:firstLine="0"/>
        <w:jc w:val="left"/>
        <w:tabs>
          <w:tab w:val="right" w:leader="none" w:pos="9936"/>
        </w:tabs>
      </w:pPr>
      <w:r>
        <w:tab/>
      </w:r>
      <w:r>
        <w:rPr>
          <w:u w:val="single"/>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6460</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$93,000</w:t>
      </w:r>
      <w:r>
        <w:t>))</w:t>
      </w:r>
    </w:p>
    <w:p>
      <w:pPr>
        <w:spacing w:before="0" w:after="0" w:line="408" w:lineRule="exact"/>
        <w:ind w:left="0" w:right="0" w:firstLine="0"/>
        <w:jc w:val="left"/>
        <w:tabs>
          <w:tab w:val="right" w:leader="none" w:pos="9936"/>
        </w:tabs>
      </w:pPr>
      <w:r>
        <w:tab/>
      </w:r>
      <w:r>
        <w:rPr>
          <w:u w:val="single"/>
        </w:rPr>
        <w:t xml:space="preserve">$5,000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$15,000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$108,000</w:t>
      </w:r>
      <w:r>
        <w:t>))</w:t>
      </w:r>
    </w:p>
    <w:p>
      <w:pPr>
        <w:tabs>
          <w:tab w:val="right" w:leader="none" w:pos="9936"/>
        </w:tabs>
        <w:ind w:left="0" w:right="0" w:firstLine="1440"/>
      </w:pPr>
      <w:r>
        <w:tab/>
      </w:r>
      <w:r>
        <w:rPr>
          <w:u w:val="single"/>
        </w:rPr>
        <w:t xml:space="preserve">$25,000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6528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Healthy Kids/Healthy Schools - T-12 Lighting (91000483)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296, Laws of 2022</w:t>
      </w:r>
      <w:r>
        <w:rPr>
          <w:u w:val="single"/>
        </w:rPr>
        <w:t xml:space="preserve">, as amended by section 7002 of this act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6496</w:t>
      </w:r>
      <w:r>
        <w:rPr/>
        <w:t xml:space="preserve"> (uncodified) is amended to read as follows: </w:t>
      </w:r>
    </w:p>
    <w:p>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$7,000</w:t>
      </w:r>
      <w:r>
        <w:t>))</w:t>
      </w:r>
    </w:p>
    <w:p>
      <w:pPr>
        <w:spacing w:before="0" w:after="0" w:line="408" w:lineRule="exact"/>
        <w:ind w:left="0" w:right="0" w:firstLine="0"/>
        <w:jc w:val="left"/>
        <w:tabs>
          <w:tab w:val="right" w:leader="none" w:pos="9936"/>
        </w:tabs>
      </w:pPr>
      <w:r>
        <w:tab/>
      </w:r>
      <w:r>
        <w:rPr>
          <w:u w:val="single"/>
        </w:rPr>
        <w:t xml:space="preserve">$108,000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$44,059,000</w:t>
      </w:r>
      <w:r>
        <w:t>))</w:t>
      </w:r>
    </w:p>
    <w:p>
      <w:pPr>
        <w:spacing w:before="0" w:after="0" w:line="408" w:lineRule="exact"/>
        <w:ind w:left="0" w:right="0" w:firstLine="0"/>
        <w:jc w:val="left"/>
        <w:tabs>
          <w:tab w:val="right" w:leader="none" w:pos="9936"/>
        </w:tabs>
      </w:pPr>
      <w:r>
        <w:tab/>
      </w:r>
      <w:r>
        <w:rPr>
          <w:u w:val="single"/>
        </w:rPr>
        <w:t xml:space="preserve">$43,958,000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2023 c 474 s 6083</w:t>
      </w:r>
      <w:r>
        <w:rPr/>
        <w:t xml:space="preserve"> (uncodified);</w:t>
      </w:r>
    </w:p>
    <w:p>
      <w:pPr>
        <w:spacing w:before="0" w:after="0" w:line="408" w:lineRule="exact"/>
        <w:ind w:left="0" w:right="0" w:firstLine="576"/>
        <w:jc w:val="left"/>
      </w:pPr>
      <w:r>
        <w:t xml:space="preserve">(2) </w:t>
      </w:r>
      <w:r>
        <w:rPr/>
        <w:t xml:space="preserve">2023 c 474 s 6343</w:t>
      </w:r>
      <w:r>
        <w:rPr/>
        <w:t xml:space="preserve"> (uncodified);</w:t>
      </w:r>
    </w:p>
    <w:p>
      <w:pPr>
        <w:spacing w:before="0" w:after="0" w:line="408" w:lineRule="exact"/>
        <w:ind w:left="0" w:right="0" w:firstLine="576"/>
        <w:jc w:val="left"/>
      </w:pPr>
      <w:r>
        <w:t xml:space="preserve">(3) </w:t>
      </w:r>
      <w:r>
        <w:rPr/>
        <w:t xml:space="preserve">2023 c 474 s 6489</w:t>
      </w:r>
      <w:r>
        <w:rPr/>
        <w:t xml:space="preserve"> (uncodified); and</w:t>
      </w:r>
    </w:p>
    <w:p>
      <w:pPr>
        <w:spacing w:before="0" w:after="0" w:line="408" w:lineRule="exact"/>
        <w:ind w:left="0" w:right="0" w:firstLine="576"/>
        <w:jc w:val="left"/>
      </w:pPr>
      <w:r>
        <w:t xml:space="preserve">(4) </w:t>
      </w:r>
      <w:r>
        <w:rPr/>
        <w:t xml:space="preserve">2023 c 474 s 6490</w:t>
      </w:r>
      <w:r>
        <w:rPr/>
        <w:t xml:space="preserve"> (uncodified).</w:t>
      </w:r>
    </w:p>
    <w:p>
      <w:pPr>
        <w:spacing w:before="240" w:after="0" w:line="408" w:lineRule="exact"/>
        <w:ind w:left="0" w:right="0" w:firstLine="576"/>
        <w:jc w:val="center"/>
      </w:pPr>
      <w:r>
        <w:rPr>
          <w:b/>
        </w:rPr>
        <w:t xml:space="preserve">PART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2023 c 474 s 7052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w:t>
      </w:r>
      <w:r>
        <w:t>((</w:t>
      </w:r>
      <w:r>
        <w:rPr>
          <w:strike/>
        </w:rPr>
        <w:t xml:space="preserve">$2,000,000</w:t>
      </w:r>
      <w:r>
        <w:t>))</w:t>
      </w:r>
      <w:r>
        <w:rPr/>
        <w:t xml:space="preserve"> </w:t>
      </w:r>
      <w:r>
        <w:rPr>
          <w:u w:val="single"/>
        </w:rPr>
        <w:t xml:space="preserve">$4,000,000</w:t>
      </w:r>
      <w:r>
        <w:rPr/>
        <w:t xml:space="preserve"> is provided solely for qualified applicants located within the Methow River Basin.</w:t>
      </w:r>
    </w:p>
    <w:p>
      <w:pPr>
        <w:spacing w:before="0" w:after="0" w:line="408" w:lineRule="exact"/>
        <w:ind w:left="0" w:right="0" w:firstLine="576"/>
        <w:jc w:val="left"/>
      </w:pPr>
      <w:r>
        <w:rPr/>
        <w:t xml:space="preserve">(2)</w:t>
      </w:r>
      <w:r>
        <w:t>((</w:t>
      </w:r>
      <w:r>
        <w:rPr>
          <w:strike/>
        </w:rPr>
        <w:t xml:space="preserve">(a)</w:t>
      </w:r>
      <w:r>
        <w:t>))</w:t>
      </w:r>
      <w:r>
        <w:rPr/>
        <w:t xml:space="preserve"> Grant awards may only be used for: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Development of water banks in rural counties as defined in RCW 82.14.370(5);</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Activities necessary to facilitate the creation of a water bank.</w:t>
      </w:r>
    </w:p>
    <w:p>
      <w:pPr>
        <w:spacing w:before="0" w:after="0" w:line="408" w:lineRule="exact"/>
        <w:ind w:left="0" w:right="0" w:firstLine="576"/>
        <w:jc w:val="left"/>
      </w:pPr>
      <w:r>
        <w:t>((</w:t>
      </w:r>
      <w:r>
        <w:rPr>
          <w:strike/>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r>
        <w:t>))</w:t>
      </w:r>
    </w:p>
    <w:p>
      <w:pPr>
        <w:spacing w:before="0" w:after="0" w:line="408" w:lineRule="exact"/>
        <w:ind w:left="0" w:right="0" w:firstLine="576"/>
        <w:jc w:val="left"/>
      </w:pPr>
      <w:r>
        <w:rPr/>
        <w:t xml:space="preserve">(3) Grant awards may not exceed </w:t>
      </w:r>
      <w:r>
        <w:t>((</w:t>
      </w:r>
      <w:r>
        <w:rPr>
          <w:strike/>
        </w:rPr>
        <w:t xml:space="preserve">$2,000,000</w:t>
      </w:r>
      <w:r>
        <w:t>))</w:t>
      </w:r>
      <w:r>
        <w:rPr/>
        <w:t xml:space="preserve"> </w:t>
      </w:r>
      <w:r>
        <w:rPr>
          <w:u w:val="single"/>
        </w:rPr>
        <w:t xml:space="preserve">$4,000,000</w:t>
      </w:r>
      <w:r>
        <w:rPr/>
        <w:t xml:space="preserve">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t xml:space="preserve">(6) In determining whether a grant request is eligible for funding under this section, the department may not disqualify proposals that purchase water rights from an existing water bank.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rPr/>
        <w:t xml:space="preserve">$9,000,000</w:t>
      </w:r>
    </w:p>
    <w:p>
      <w:pPr>
        <w:tabs>
          <w:tab w:val="right" w:leader="dot" w:pos="9936"/>
        </w:tabs>
        <w:ind w:left="0" w:right="0" w:firstLine="1440"/>
      </w:pPr>
      <w:r>
        <w:rPr/>
        <w:t xml:space="preserve">Subtotal 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5009</w:t>
      </w:r>
      <w:r>
        <w:rPr/>
        <w:t xml:space="preserve"> (uncodified) is amended to read as follows: </w:t>
      </w:r>
    </w:p>
    <w:p>
      <w:r>
        <w:rPr>
          <w:b/>
        </w:rPr>
        <w:t xml:space="preserve">FOR THE SUPERINTENDENT OF PUBLIC INSTRUCTION</w:t>
      </w:r>
    </w:p>
    <w:p>
      <w:pPr>
        <w:spacing w:before="0" w:after="120" w:line="408" w:lineRule="exact"/>
        <w:ind w:left="0" w:right="0" w:firstLine="576"/>
        <w:jc w:val="left"/>
      </w:pPr>
      <w:r>
        <w:rPr/>
        <w:t xml:space="preserve">Healthy Kids / Healthy Schools - T-12 Lighting (91000483)</w:t>
      </w:r>
    </w:p>
    <w:p>
      <w:pPr>
        <w:spacing w:before="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w:t>
      </w:r>
      <w:r>
        <w:rPr>
          <w:u w:val="single"/>
        </w:rPr>
        <w:t xml:space="preserve">Except as provided for under section (3) of this section,</w:t>
      </w:r>
      <w:r>
        <w:rPr/>
        <w:t xml:space="preserve"> $1,500,000 of the appropriation in this section is provided solely for grants to public schools, including charter schools and state-tribal education compact schools, for the removal, disposal, and replacement of T-12 lighting fixtures and ballasts manufactured in or before 1979 with energy-efficient LED lighting. State grant funding provided under this section may be used for all school district, state-tribal education compact, and charter school buildings, but must be prioritized for buildings that are not under contract to be replaced or modernized. State grant funding provided under this section may only be expended after all applicable funding from utility company rebate programs available to schools in the state has been exhausted.</w:t>
      </w:r>
    </w:p>
    <w:p>
      <w:pPr>
        <w:spacing w:before="0" w:after="0" w:line="408" w:lineRule="exact"/>
        <w:ind w:left="0" w:right="0" w:firstLine="576"/>
        <w:jc w:val="left"/>
      </w:pPr>
      <w:r>
        <w:rPr/>
        <w:t xml:space="preserve">(2) The office of the superintendent of public instruction must provide information to state grant applicants under this section related to identifying the year of T-12 lighting fixture and ballast manufacture, which may include pertinent information developed by the United States environmental protection agency. In order to receive a state grant under this section, grant applicants must provide, as determined by the office of the superintendent of public instruction, supporting documentation that includes: (a) The number of T-12 lighting fixtures and ballasts manufactured before 1979 and after 1979 in their facilities; and (b) the age and primary use of each facility where the T-12 lighting fixtures and ballasts under (a) of this subsection are located. The office of the superintendent of public instruction may adopt rules to administer this section.</w:t>
      </w:r>
    </w:p>
    <w:p>
      <w:pPr>
        <w:spacing w:before="0" w:after="0" w:line="408" w:lineRule="exact"/>
        <w:ind w:left="0" w:right="0" w:firstLine="576"/>
        <w:jc w:val="left"/>
      </w:pPr>
      <w:r>
        <w:rPr>
          <w:u w:val="single"/>
        </w:rPr>
        <w:t xml:space="preserve">(3) In the 2023-2025 fiscal biennium, the office of the superintendent of public instruction may contract with an organization of educational facilities and maintenance professionals located in the state for the purpose of assisting school districts with identifying T-12 lighting fixtures and ballasts manufactured in or before 1979. The organization contracted pursuant to this subsection must provide information to school districts, as determined by the office of the superintendent of public instruction, regarding the availability of state grant funding and utility company rebate programs for the replacement of T-12 lighting with energy-efficient LED lighting. The contract awarded under this subsection may not exceed $100,000.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0" w:after="0" w:line="408" w:lineRule="exact"/>
        <w:ind w:left="0" w:right="0" w:firstLine="576"/>
        <w:jc w:val="center"/>
      </w:pP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2023 c 474 s 8001</w:t>
      </w:r>
      <w:r>
        <w:rPr/>
        <w:t xml:space="preserve"> (uncodified) is amended to read as follows: </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$59,934,000</w:t>
      </w:r>
      <w:r>
        <w:t>))</w:t>
      </w:r>
      <w:r>
        <w:rPr/>
        <w:t xml:space="preserve"> </w:t>
      </w:r>
      <w:r>
        <w:rPr>
          <w:u w:val="single"/>
        </w:rPr>
        <w:t xml:space="preserve">$35,897,928</w:t>
      </w:r>
      <w:r>
        <w:rPr/>
        <w:t xml:space="preserve"> for the 2023-2025 biennium, </w:t>
      </w:r>
      <w:r>
        <w:t>((</w:t>
      </w:r>
      <w:r>
        <w:rPr>
          <w:strike/>
        </w:rPr>
        <w:t xml:space="preserve">$371,683,000</w:t>
      </w:r>
      <w:r>
        <w:t>))</w:t>
      </w:r>
      <w:r>
        <w:rPr/>
        <w:t xml:space="preserve"> </w:t>
      </w:r>
      <w:r>
        <w:rPr>
          <w:u w:val="single"/>
        </w:rPr>
        <w:t xml:space="preserve">$342,236,404</w:t>
      </w:r>
      <w:r>
        <w:rPr/>
        <w:t xml:space="preserve"> for the 2025-2027 biennium, and </w:t>
      </w:r>
      <w:r>
        <w:t>((</w:t>
      </w:r>
      <w:r>
        <w:rPr>
          <w:strike/>
        </w:rPr>
        <w:t xml:space="preserve">$519,454,000</w:t>
      </w:r>
      <w:r>
        <w:t>))</w:t>
      </w:r>
      <w:r>
        <w:rPr/>
        <w:t xml:space="preserve"> </w:t>
      </w:r>
      <w:r>
        <w:rPr>
          <w:u w:val="single"/>
        </w:rPr>
        <w:t xml:space="preserve">$491,366,915</w:t>
      </w:r>
      <w:r>
        <w:rPr/>
        <w:t xml:space="preserve"> for the 2027-2029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following accounts are repealed, agencies may not expend or obligate funds appropriated from the repealed account on or after the effective date of the repeal: (a) The climate commitment account; (b) the natural climate solutions account; and (c) the air quality and health disparities improvement account.</w:t>
      </w:r>
    </w:p>
    <w:p>
      <w:pPr>
        <w:spacing w:before="0" w:after="0" w:line="408" w:lineRule="exact"/>
        <w:ind w:left="0" w:right="0" w:firstLine="576"/>
        <w:jc w:val="left"/>
      </w:pPr>
      <w:r>
        <w:rPr/>
        <w:t xml:space="preserve">(2) If the following accounts are repealed, appropriations in chapter 474, Laws of 2023 (2023-2025 biennial capital budget) and this act that are appropriated from the (a) the climate commitment account; (b) the natural climate solutions account; and (c) the air quality and health disparities improvement account shall be paid from the consolidated climate account, created in chapter . . . (Substitute House Bill No. 2104), Laws of 2024 (supplemental operating appropriations act), as if they were appropriated from the consolidated climate account beginning on the date of the repeal of the accounts unless specified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2023 c 474 s 8002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required reserves, and capitalized interest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$175,888,000 plus costs and financing expenses, required reserves, and capitalized interest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u w:val="single"/>
        </w:rPr>
        <w:t xml:space="preserve">(5) Western Washington University: Enter into a financing contract for up to $4,900,000 plus costs and financing expenses, required reserves, and capitalized interest pursuant to chapter 39.94 RCW to construct an electrical engineering and computer science building.</w:t>
      </w:r>
    </w:p>
    <w:p>
      <w:pPr>
        <w:spacing w:before="0" w:after="0" w:line="408" w:lineRule="exact"/>
        <w:ind w:left="0" w:right="0" w:firstLine="576"/>
        <w:jc w:val="left"/>
      </w:pPr>
      <w:r>
        <w:rPr>
          <w:u w:val="single"/>
        </w:rPr>
        <w:t xml:space="preserve">(6) The state board for community and technical colleges: Enter into a financing contract for up to $2,000,000 plus costs and financing expenses, required reserves, and capitalized interest pursuant to chapter 39.94 RCW to renovate building J at the Renton technical college.</w:t>
      </w:r>
    </w:p>
    <w:p>
      <w:pPr>
        <w:spacing w:before="0" w:after="0" w:line="408" w:lineRule="exact"/>
        <w:ind w:left="0" w:right="0" w:firstLine="576"/>
        <w:jc w:val="left"/>
      </w:pPr>
      <w:r>
        <w:rPr>
          <w:u w:val="single"/>
        </w:rPr>
        <w:t xml:space="preserve">(7) The Evergreen State College: Enter into a financing contract for up to $4,400,000 plus costs and financing expenses, required reserves, and capitalized interest pursuant to chapter 39.94 RCW to reopen unused residence halls.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2023 c 475 s 932 and 2023 c 474 s 8037 are each reenacted and amended to read as follows:</w:t>
      </w:r>
    </w:p>
    <w:p>
      <w:pPr>
        <w:spacing w:before="0" w:after="0" w:line="408" w:lineRule="exact"/>
        <w:ind w:left="0" w:right="0" w:firstLine="576"/>
        <w:jc w:val="left"/>
      </w:pPr>
      <w:r>
        <w:rPr/>
        <w:t xml:space="preserve">(1)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Moneys in the account may be transferred to the move ahead WA account to provide support of public works projects funded in the move ahead WA program. Not more than 20 percent of the biennial capital budget appropriation to the public works board from this account may be expended or obligated for preconstruction loans and grants, emergency loans and grants, or loans and grants for capital facility planning under this chapter. Not more than 10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and 2023-2025 fiscal biennia, the legislature may appropriate moneys from the account for activities related to the community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The legislature may appropriate moneys from the public works assistance account for activities related to the voluntary stewardship program, rural economic development, and the growth management act. During the 2021-2023 biennium, the legislature may appropriate moneys from the account for projects identified in section 1033, chapter 296, Laws of 2022. During the 2023-2025 fiscal biennium, the legislature may appropriate moneys from the public works assistance account for </w:t>
      </w:r>
      <w:r>
        <w:t>((</w:t>
      </w:r>
      <w:r>
        <w:rPr>
          <w:strike/>
        </w:rPr>
        <w:t xml:space="preserve">an evaluation of the costs of</w:t>
      </w:r>
      <w:r>
        <w:t>))</w:t>
      </w:r>
      <w:r>
        <w:rPr/>
        <w:t xml:space="preserve"> </w:t>
      </w:r>
      <w:r>
        <w:rPr>
          <w:u w:val="single"/>
        </w:rPr>
        <w:t xml:space="preserve">projects related to</w:t>
      </w:r>
      <w:r>
        <w:rPr/>
        <w:t xml:space="preserve"> relocating public utilities related to fish barrier removal projects </w:t>
      </w:r>
      <w:r>
        <w:rPr>
          <w:u w:val="single"/>
        </w:rPr>
        <w:t xml:space="preserve">and for an evaluation of the costs</w:t>
      </w:r>
      <w:r>
        <w:rPr/>
        <w:t xml:space="preserve">. During the 2023-2025 fiscal biennium, the legislature may appropriate moneys from the account for activities related to developing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 For fiscal year 2024 through fiscal year 2038, the state treasurer must transfer from the public works assistance account to the move ahead WA account created in RCW 46.68.510 $57,000,000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305</w:t>
      </w:r>
      <w:r>
        <w:rPr/>
        <w:t xml:space="preserve"> and 2022 c 253 s 1 are each amended to read as follows:</w:t>
      </w:r>
    </w:p>
    <w:p>
      <w:pPr>
        <w:spacing w:before="0" w:after="0" w:line="408" w:lineRule="exact"/>
        <w:ind w:left="0" w:right="0" w:firstLine="576"/>
        <w:jc w:val="left"/>
      </w:pPr>
      <w:r>
        <w:rPr/>
        <w:t xml:space="preserve">(1) Agencies that allocate funding or administer grant programs appropriated from the climate investment account created in RCW 70A.65.250, the climate commitment account created in RCW 70A.65.260, and the natural climate solutions account created in RCW 70A.65.270 must offer early, meaningful, and individual consultation with any affected federally recognized tribe on all funding decisions and funding programs that may impact tribal resources, including tribal cultural resources, archaeological sites, sacred sites, fisheries, or other rights and interests in tribal lands and lands within which a tribe or tribes possess rights reserved or protected by federal treaty, statute, or executive order. The consultation is independent of, and in addition to, any public participation process required by federal or state law, or by a federal or state agency, including the requirements of Executive Order 21-02 related to archaeological and cultural resources, and regardless of whether the agency receives a request for consultation from a federally recognized tribe. The goal of the consultation process is to identify tribal resources or rights potentially affected by the funding decisions and funding programs, assess their effects, and seek ways to avoid, minimize, or mitigate any adverse effects on tribal resources or rights.</w:t>
      </w:r>
    </w:p>
    <w:p>
      <w:pPr>
        <w:spacing w:before="0" w:after="0" w:line="408" w:lineRule="exact"/>
        <w:ind w:left="0" w:right="0" w:firstLine="576"/>
        <w:jc w:val="left"/>
      </w:pPr>
      <w:r>
        <w:rPr/>
        <w:t xml:space="preserve">(2) At the earliest possible date prior to submittal of an application, applicants for funding from the accounts created in RCW 70A.65.250, 70A.65.260, and 70A.65.270 shall engage in a preapplication process with all affected federally recognized tribes within the project area. </w:t>
      </w:r>
      <w:r>
        <w:rPr>
          <w:u w:val="single"/>
        </w:rPr>
        <w:t xml:space="preserve">During the 2023-2025 fiscal biennium, salmon habitat and climate resilience projects funded from the natural climate solutions account created in RCW 70A.65.270 that went through the application and prioritization process before July 1, 2023, are exempt from the preapplication requirements under this subsection.</w:t>
      </w:r>
    </w:p>
    <w:p>
      <w:pPr>
        <w:spacing w:before="0" w:after="0" w:line="408" w:lineRule="exact"/>
        <w:ind w:left="0" w:right="0" w:firstLine="576"/>
        <w:jc w:val="left"/>
      </w:pPr>
      <w:r>
        <w:rPr/>
        <w:t xml:space="preserve">(a) The preapplication process must include the applicant notifying the department of archaeology and historic preservation, the department of fish and wildlife, and all affected federally recognized tribes within the project area. The notification must include geographical location, detailed scope of the proposed project, preliminary application details available to federal, state, or local governmental jurisdictions, and all publicly available materials, including public funding sources.</w:t>
      </w:r>
    </w:p>
    <w:p>
      <w:pPr>
        <w:spacing w:before="0" w:after="0" w:line="408" w:lineRule="exact"/>
        <w:ind w:left="0" w:right="0" w:firstLine="576"/>
        <w:jc w:val="left"/>
      </w:pPr>
      <w:r>
        <w:rPr/>
        <w:t xml:space="preserve">(b) The applicant must also offer to discuss the project with the department of archaeology and historic preservation, the department of fish and wildlife, and all affected federally recognized tribes within the project area. Discussions may include the project's impact to tribal resources, including tribal cultural resources, archaeological sites, sacred sites, fisheries, or other rights and interests in tribal lands and lands within which a tribe or tribes possess rights reserved or protected by federal treaty, statute, or executive order.</w:t>
      </w:r>
    </w:p>
    <w:p>
      <w:pPr>
        <w:spacing w:before="0" w:after="0" w:line="408" w:lineRule="exact"/>
        <w:ind w:left="0" w:right="0" w:firstLine="576"/>
        <w:jc w:val="left"/>
      </w:pPr>
      <w:r>
        <w:rPr/>
        <w:t xml:space="preserve">(c) All affected federally recognized tribes may submit to the appropriate agency or agencies a summary of tribal issues, questions, concerns, or other statements regarding the project, which must become part of the official application file. The summary does not limit what issues affected federally recognized tribes may raise in the consultation process identified in subsections (1), (3) through (7), and (9) of this section.</w:t>
      </w:r>
    </w:p>
    <w:p>
      <w:pPr>
        <w:spacing w:before="0" w:after="0" w:line="408" w:lineRule="exact"/>
        <w:ind w:left="0" w:right="0" w:firstLine="576"/>
        <w:jc w:val="left"/>
      </w:pPr>
      <w:r>
        <w:rPr/>
        <w:t xml:space="preserve">(d) The notification and offer to initiate discussion must be documented with the application when it is filed, and a copy of the application must be delivered to the department of archaeology and historic preservation, the department of fish and wildlife, and to the affected federally recognized tribe or tribes. If the discussions pursuant to (b) of this subsection do not occur, the applicant must document the reason why the discussion or discussions did not occur.</w:t>
      </w:r>
    </w:p>
    <w:p>
      <w:pPr>
        <w:spacing w:before="0" w:after="0" w:line="408" w:lineRule="exact"/>
        <w:ind w:left="0" w:right="0" w:firstLine="576"/>
        <w:jc w:val="left"/>
      </w:pPr>
      <w:r>
        <w:rPr/>
        <w:t xml:space="preserve">(e) Nothing in this section may be interpreted to require the disclosure of information that is exempt from disclosure pursuant to RCW 42.56.300 or federal law, including section 304 of the national historic preservation act of 1966. Any information that is exempt from disclosure pursuant to RCW 42.56.300 or federal law, including section 304 of the national historic preservation act of 1966, shall not become part of the official application file.</w:t>
      </w:r>
    </w:p>
    <w:p>
      <w:pPr>
        <w:spacing w:before="0" w:after="0" w:line="408" w:lineRule="exact"/>
        <w:ind w:left="0" w:right="0" w:firstLine="576"/>
        <w:jc w:val="left"/>
      </w:pPr>
      <w:r>
        <w:rPr/>
        <w:t xml:space="preserve">(3) If any funding decision, program, project, or activity that may impact tribal resources, including tribal cultural resources, archaeological sites, sacred sites, fisheries, or other rights and interests in tribal lands and lands within which a tribe or tribes possess rights reserved by federal treaty, statute, or executive order is funded from the accounts created in RCW 70A.65.250, 70A.65.260, and 70A.65.270 without such a consultation with an affected federally recognized tribe, the affected federally recognized tribe may request that all further action on the decision, program, project, or activity cease until meaningful consultation is completed. Upon receipt of such a request by an agency or agencies with the authority to allocate funding or administer grant programs from the accounts listed in subsection (1) of this section in support of the proposed project, further action by the agency or agencies on any decision, program, project, or activity that would result in significant physical disturbance of the tribal resource or resources described in this subsection must cease until the consultation has been completed.</w:t>
      </w:r>
    </w:p>
    <w:p>
      <w:pPr>
        <w:spacing w:before="0" w:after="0" w:line="408" w:lineRule="exact"/>
        <w:ind w:left="0" w:right="0" w:firstLine="576"/>
        <w:jc w:val="left"/>
      </w:pPr>
      <w:r>
        <w:rPr/>
        <w:t xml:space="preserve">(4) Upon completion of agency and tribal consultation, an affected federally recognized tribe may request a formal review of the consultation by submitting a request to the governor's office of Indian affairs and notifying the appropriate agencies and the department of archaeology and historic preservation. The state agencies and tribe must meet to initiate discussion within no more than 20 days of the request. This consultation must be offered and conducted separately with each affected federally recognized tribe, unless the tribes agree to conduct a joint consultation with the state.</w:t>
      </w:r>
    </w:p>
    <w:p>
      <w:pPr>
        <w:spacing w:before="0" w:after="0" w:line="408" w:lineRule="exact"/>
        <w:ind w:left="0" w:right="0" w:firstLine="576"/>
        <w:jc w:val="left"/>
      </w:pPr>
      <w:r>
        <w:rPr/>
        <w:t xml:space="preserve">(5) After the state agencies and tribe or tribes have conducted a formal review under subsection (4) of this section, an affected federally recognized tribe or state agency may request that the governor and an elected tribal leader or leaders of a federally recognized tribal government meet to formally consider the recommendations from the parties. If requested, this meeting must occur within 30 days of the request, except that a federally recognized tribe may choose to opt out of the meeting. This timeline may be extended by mutual agreement between the governor and the tribal leaders.</w:t>
      </w:r>
    </w:p>
    <w:p>
      <w:pPr>
        <w:spacing w:before="0" w:after="0" w:line="408" w:lineRule="exact"/>
        <w:ind w:left="0" w:right="0" w:firstLine="576"/>
        <w:jc w:val="left"/>
      </w:pPr>
      <w:r>
        <w:rPr/>
        <w:t xml:space="preserve">(6) After the meeting identified in subsection (5) of this section has occurred, the governor or an elected tribal leader of a federally recognized tribe may call for the state and tribe or tribes to enter into formal mediation, except that a federally recognized tribe may choose to opt out of the mediation. If entered into, the mediation must be conducted as a government-to-government proceeding, with each sovereign government retaining their right to a final decision that meets their separate obligations and interests. Mediators must be jointly selected by the parties to the mediation. An agreement between the governor and a tribal leader or leaders resulting from the mediation is formally recognized and binding on the signatory parties. Absent an agreement, participation in mediation does not preclude any additional steps that any party can initiate, including legal review, to resolve a continuing disagreement.</w:t>
      </w:r>
    </w:p>
    <w:p>
      <w:pPr>
        <w:spacing w:before="0" w:after="0" w:line="408" w:lineRule="exact"/>
        <w:ind w:left="0" w:right="0" w:firstLine="576"/>
        <w:jc w:val="left"/>
      </w:pPr>
      <w:r>
        <w:rPr/>
        <w:t xml:space="preserve">(7) During the proceedings outlined in subsections (4) through (6) of this section, the agency or agencies with the authority to allocate funding or administer grant programs from the accounts listed in subsection (1) of this section in support of the proposed project may not approve or release funding, or make other formal decisions, including permitting, that advance the proposed project except where required by law.</w:t>
      </w:r>
    </w:p>
    <w:p>
      <w:pPr>
        <w:spacing w:before="0" w:after="0" w:line="408" w:lineRule="exact"/>
        <w:ind w:left="0" w:right="0" w:firstLine="576"/>
        <w:jc w:val="left"/>
      </w:pPr>
      <w:r>
        <w:rPr/>
        <w:t xml:space="preserve">(8) By June 30, 2023, the governor's office of Indian affairs, in coordination with the department of archaeology and historic preservation and federally recognized tribes, shall develop a state agency tribal consultation process, including best practices for early, meaningful, and effective consultation, early notification and engagement by applicants with federally recognized tribes as a part of the preapplication process in subsection (2) of this section, and protocols for communication and collaboration with federally recognized tribes. The consultation process developed under this section must be periodically reviewed and updated in coordination with federally recognized tribes. The governor's office of Indian affairs must provide training and other technical assistance to state agencies, as they implement the required consultation. Notwithstanding the governor's office of Indian affairs' ongoing work pursuant to this subsection, the provisions of subsections (1) through (7) and (9) of this section become effective as of June 9, 2022.</w:t>
      </w:r>
    </w:p>
    <w:p>
      <w:pPr>
        <w:spacing w:before="0" w:after="0" w:line="408" w:lineRule="exact"/>
        <w:ind w:left="0" w:right="0" w:firstLine="576"/>
        <w:jc w:val="left"/>
      </w:pPr>
      <w:r>
        <w:rPr/>
        <w:t xml:space="preserve">(9) The requirements of this section apply to local governments that receive funding from the accounts created in RCW 70A.65.250, 70A.65.260, and 70A.65.270, where that funding is disbursed to project and program applicants. Where requested, the governor's office of Indian affairs must provide training and other technical assistance to local government agencies as they implement the consultation requirements of this section.</w:t>
      </w:r>
    </w:p>
    <w:p>
      <w:pPr>
        <w:spacing w:before="0" w:after="0" w:line="408" w:lineRule="exact"/>
        <w:ind w:left="0" w:right="0" w:firstLine="576"/>
        <w:jc w:val="left"/>
      </w:pPr>
      <w:r>
        <w:rPr/>
        <w:t xml:space="preserve">(10) Any agency subject to or implementing this section may adopt rules in furtherance of its duties under this section.</w:t>
      </w:r>
    </w:p>
    <w:p>
      <w:pPr>
        <w:spacing w:before="0" w:after="0" w:line="408" w:lineRule="exact"/>
        <w:ind w:left="0" w:right="0" w:firstLine="576"/>
        <w:jc w:val="left"/>
      </w:pPr>
      <w:r>
        <w:rPr/>
        <w:t xml:space="preserve">(11) Subject to the availability of amounts appropriated for this specific purpose, the department must establish a tribal capacity grant program to provide funding to federally recognized tribes for the costs of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020</w:t>
      </w:r>
      <w:r>
        <w:rPr/>
        <w:t xml:space="preserve"> and 2014 c 32 s 3 are each amended to read as follows:</w:t>
      </w:r>
    </w:p>
    <w:p>
      <w:pPr>
        <w:spacing w:before="0" w:after="0" w:line="408" w:lineRule="exact"/>
        <w:ind w:left="0" w:right="0" w:firstLine="576"/>
        <w:jc w:val="left"/>
      </w:pPr>
      <w:r>
        <w:rPr/>
        <w:t xml:space="preserve">A resource management cost account in the state treasury is created to be used solely for the purpose of defraying the costs and expenses necessarily incurred by the department in managing and administering state lands</w:t>
      </w:r>
      <w:r>
        <w:t>((</w:t>
      </w:r>
      <w:r>
        <w:rPr>
          <w:strike/>
        </w:rPr>
        <w:t xml:space="preserve">,</w:t>
      </w:r>
      <w:r>
        <w:t>))</w:t>
      </w:r>
      <w:r>
        <w:rPr/>
        <w:t xml:space="preserve"> </w:t>
      </w:r>
      <w:r>
        <w:rPr>
          <w:u w:val="single"/>
        </w:rPr>
        <w:t xml:space="preserve">and</w:t>
      </w:r>
      <w:r>
        <w:rPr/>
        <w:t xml:space="preserve"> aquatic lands</w:t>
      </w:r>
      <w:r>
        <w:t>((</w:t>
      </w:r>
      <w:r>
        <w:rPr>
          <w:strike/>
        </w:rPr>
        <w:t xml:space="preserve">,</w:t>
      </w:r>
      <w:r>
        <w:t>))</w:t>
      </w:r>
      <w:r>
        <w:rPr/>
        <w:t xml:space="preserve"> and the making and administering of leases, sales, contracts, licenses, permits, easements, and rights-of-way as authorized under the provisions of this title. Appropriations from the resource management cost account to the department shall be expended for no other purposes. Funds in the resource management cost account may be appropriated or transferred by the legislature for the benefit of all of the trusts from which the funds were derived. During the 2013-2015 fiscal biennium, the legislature may transfer from the aquatics revenues in the resources management cost account to the marine resources stewardship trust account for the purposes of chapter 43.372 RCW. </w:t>
      </w:r>
      <w:r>
        <w:rPr>
          <w:u w:val="single"/>
        </w:rPr>
        <w:t xml:space="preserve">During the 2023-2025 fiscal biennium, the legislature may transfer no more than $5,000,000 from the resource management cost account to the land bank account created in RCW 79.19.120.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June 30, 2024, the state treasurer shall transfer $5,000,000, or as much thereof as is necessary, from the resource management cost account created in RCW 79.64.020 to the land bank account created in RCW 79.19.120. Before June 30, 2024, the office of financial management, in consultation with the department of natural resources, shall provide the state treasurer with the amount necessary to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2023 c 475 s 945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During the 2021-2023 and 2023-2025 fiscal biennia, expenditures from the firearms range account may be used to implement chapter 74, Laws of 2017 (SHB 1100) (concealed pistol licenses).</w:t>
      </w:r>
    </w:p>
    <w:p>
      <w:pPr>
        <w:spacing w:before="0" w:after="0" w:line="408" w:lineRule="exact"/>
        <w:ind w:left="0" w:right="0" w:firstLine="576"/>
        <w:jc w:val="left"/>
      </w:pPr>
      <w:r>
        <w:rPr>
          <w:u w:val="single"/>
        </w:rPr>
        <w:t xml:space="preserve">During the 2023-2025 fiscal biennium, the legislature may also appropriate moneys in the firearms range account to the department of natural resources for recreational target shooting pilot sites as provided in section 3028 of this act.</w:t>
      </w:r>
    </w:p>
    <w:p>
      <w:pPr>
        <w:spacing w:before="0" w:after="0" w:line="408" w:lineRule="exact"/>
        <w:ind w:left="0" w:right="0" w:firstLine="576"/>
        <w:jc w:val="left"/>
      </w:pPr>
      <w:r>
        <w:rPr>
          <w:u w:val="single"/>
        </w:rPr>
        <w:t xml:space="preserve">During the 2023-2025 fiscal biennium, the application and matching funds requirements of this section do not apply to the recreational target shooting pilot sites in section 3028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director of the office of financial management, or the director's designee, shall collect a list of clean energy projects from state agencies that may qualify for elective payment under P.L. 117-169 (inflation reduction act of 2022), such as the purchase of electric vehicle fleets; alternative fuel vehicle refueling and charging; and renewable energy projects including wind, solar, geothermal, electrolytic hydrogen, and energy storage.</w:t>
      </w:r>
    </w:p>
    <w:p>
      <w:pPr>
        <w:spacing w:before="0" w:after="0" w:line="408" w:lineRule="exact"/>
        <w:ind w:left="0" w:right="0" w:firstLine="576"/>
        <w:jc w:val="left"/>
      </w:pPr>
      <w:r>
        <w:rPr/>
        <w:t xml:space="preserve">(b) For tax years 2023 and 2024, the director or director's designee shall work with agencies, including institutions of higher education, to complete all steps necessary to file an annual tax return with the United States internal revenue service on behalf of the state in order to claim elective payments available for state agency clean energy projects that have been placed into service.</w:t>
      </w:r>
    </w:p>
    <w:p>
      <w:pPr>
        <w:spacing w:before="0" w:after="0" w:line="408" w:lineRule="exact"/>
        <w:ind w:left="0" w:right="0" w:firstLine="576"/>
        <w:jc w:val="left"/>
      </w:pPr>
      <w:r>
        <w:rPr/>
        <w:t xml:space="preserve">(2) The office of financial management shall provide a report to the fiscal committees of the legislature by July 1, 2024, and June 30, 2025, that summarizes the state's tax return submitted that year, including the total dollar value of projects included in the tax return and the total dollar amount of direct pay tax credits sought. The report must also include an itemized list of the projects that displays the dollar amounts and types of tax credits sought.</w:t>
      </w:r>
    </w:p>
    <w:p>
      <w:pPr>
        <w:spacing w:before="0" w:after="0" w:line="408" w:lineRule="exact"/>
        <w:ind w:left="0" w:right="0" w:firstLine="576"/>
        <w:jc w:val="left"/>
      </w:pPr>
      <w:r>
        <w:rPr/>
        <w:t xml:space="preserve">(3) Funds received by the state pursuant to this section shall be deposited into the inflation reduction elective pay account created in chapter . . . (Engrossed Senate Bill No. 6098), Laws of 2024 (concerning accounts).</w:t>
      </w:r>
    </w:p>
    <w:p>
      <w:pPr>
        <w:spacing w:before="0" w:after="0" w:line="408" w:lineRule="exact"/>
        <w:ind w:left="0" w:right="0" w:firstLine="576"/>
        <w:jc w:val="left"/>
      </w:pPr>
      <w:r>
        <w:rPr/>
        <w:t xml:space="preserve">(4) It is the intent of the legislature that funds received under this section will be allocated to capital projects through omnibus capital appropriations 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6908fb8186a45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1a5097b7b5405b" /><Relationship Type="http://schemas.openxmlformats.org/officeDocument/2006/relationships/footer" Target="/word/footer1.xml" Id="R16908fb8186a457c" /></Relationships>
</file>