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f719758f254a70" /></Relationships>
</file>

<file path=word/document.xml><?xml version="1.0" encoding="utf-8"?>
<w:document xmlns:w="http://schemas.openxmlformats.org/wordprocessingml/2006/main">
  <w:body>
    <w:p>
      <w:r>
        <w:t>H-2099.3</w:t>
      </w:r>
    </w:p>
    <w:p>
      <w:pPr>
        <w:jc w:val="center"/>
      </w:pPr>
      <w:r>
        <w:t>_______________________________________________</w:t>
      </w:r>
    </w:p>
    <w:p/>
    <w:p>
      <w:pPr>
        <w:jc w:val="center"/>
      </w:pPr>
      <w:r>
        <w:rPr>
          <w:b/>
        </w:rPr>
        <w:t>HOUSE BILL 2130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Pollet, Couture, Reed, Callan, Orwall, Paul, Caldier, Doglio, Reeves, and Kloba</w:t>
      </w:r>
    </w:p>
    <w:p/>
    <w:p>
      <w:r>
        <w:rPr>
          <w:t xml:space="preserve">Prefiled 01/04/24.</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special education services to students with disabilities until the end of the school year in which the student turns 22; amending RCW 28A.155.020, 28A.150.220, 28A.155.170, 28A.155.220, 28A.190.030, 28A.225.160, 28A.225.230, 28A.225.240, 72.40.040, and 72.40.060;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students eligible for special education services may uniquely benefit from extra individualized education and related services. For that reason, the legislature intends to extend eligibility for special education services to the end of the school year in which a student eligible for special education services turns 22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020</w:t>
      </w:r>
      <w:r>
        <w:rPr/>
        <w:t xml:space="preserve"> and 2015 c 206 s 2 are each amended to read as follows:</w:t>
      </w:r>
    </w:p>
    <w:p>
      <w:pPr>
        <w:spacing w:before="0" w:after="0" w:line="408" w:lineRule="exact"/>
        <w:ind w:left="0" w:right="0" w:firstLine="576"/>
        <w:jc w:val="left"/>
      </w:pPr>
      <w:r>
        <w:rPr/>
        <w:t xml:space="preserve">There is established in the office of the superintendent of public instruction an administrative section or unit for the education of children with disabilities who require special education.</w:t>
      </w:r>
    </w:p>
    <w:p>
      <w:pPr>
        <w:spacing w:before="0" w:after="0" w:line="408" w:lineRule="exact"/>
        <w:ind w:left="0" w:right="0" w:firstLine="576"/>
        <w:jc w:val="left"/>
      </w:pPr>
      <w:r>
        <w:rPr/>
        <w:t xml:space="preserve">Students with disabilities are those children whether enrolled in school or not who through an evaluation process are determined eligible for special education due to a disability.</w:t>
      </w:r>
    </w:p>
    <w:p>
      <w:pPr>
        <w:spacing w:before="0" w:after="0" w:line="408" w:lineRule="exact"/>
        <w:ind w:left="0" w:right="0" w:firstLine="576"/>
        <w:jc w:val="left"/>
      </w:pPr>
      <w:r>
        <w:rPr/>
        <w:t xml:space="preserve">In accordance with part B of the federal individuals with disabilities education improvement act and any other federal or state laws relating to the provision of special education services, the superintendent of public instruction shall require each school district in the state to insure an appropriate educational opportunity for all </w:t>
      </w:r>
      <w:r>
        <w:t>((</w:t>
      </w:r>
      <w:r>
        <w:rPr>
          <w:strike/>
        </w:rPr>
        <w:t xml:space="preserve">children with disabilities between the ages of three and twenty-one, but when the twenty-first birthday occurs during the school year, the educational program may be continued until the end of that school year</w:t>
      </w:r>
      <w:r>
        <w:t>))</w:t>
      </w:r>
      <w:r>
        <w:rPr/>
        <w:t xml:space="preserve"> </w:t>
      </w:r>
      <w:r>
        <w:rPr>
          <w:u w:val="single"/>
        </w:rPr>
        <w:t xml:space="preserve">students with disabilities beginning at three years of age and concluding at the end of the school year in which the student turns 22 years of age</w:t>
      </w:r>
      <w:r>
        <w:rPr/>
        <w:t xml:space="preserve">. The superintendent of public instruction, by rule, shall establish for the purpose of excess cost funding, as provided in RCW 28A.150.390, 28A.160.030, and 28A.155.010 through 28A.155.160, functional definitions of special education, the various types of disabling conditions, and eligibility criteria for special education programs for children with disabilities, including referral procedures, use of positive behavior interventions, the education curriculum and statewide or district</w:t>
      </w:r>
      <w:r>
        <w:rPr/>
        <w:noBreakHyphen/>
      </w:r>
      <w:r>
        <w:rPr/>
        <w:t xml:space="preserve">wide assessments, parent and district requests for special education due process hearings, and procedural safeguards. For the purposes of RCW 28A.155.010 through 28A.155.160, an appropriate education is defined as an education directed to the unique needs, abilities, and limitations of the children with disabilities who are enrolled either full time or part time in a school district. School districts are strongly encouraged to provide parental training in the care and education of the children and to involve parents in the classroom.</w:t>
      </w:r>
    </w:p>
    <w:p>
      <w:pPr>
        <w:spacing w:before="0" w:after="0" w:line="408" w:lineRule="exact"/>
        <w:ind w:left="0" w:right="0" w:firstLine="576"/>
        <w:jc w:val="left"/>
      </w:pPr>
      <w:r>
        <w:rPr/>
        <w:t xml:space="preserve">Nothing in this section shall prohibit the establishment or continuation of existing cooperative programs between school districts or contracts with other agencies approved by the superintendent of public instruction, which can meet the obligations of school districts to provide education for children with disabilities, or prohibit the continuation of needed related services to school districts by the department of social and health services.</w:t>
      </w:r>
    </w:p>
    <w:p>
      <w:pPr>
        <w:spacing w:before="0" w:after="0" w:line="408" w:lineRule="exact"/>
        <w:ind w:left="0" w:right="0" w:firstLine="576"/>
        <w:jc w:val="left"/>
      </w:pPr>
      <w:r>
        <w:rPr/>
        <w:t xml:space="preserve">This section shall not be construed as in any way limiting the powers of local school districts set forth in RCW 28A.155.070.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2017 3rd sp.s. c 13 s 506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w:t>
      </w:r>
      <w:r>
        <w:t>((</w:t>
      </w:r>
      <w:r>
        <w:rPr>
          <w:strike/>
        </w:rPr>
        <w:t xml:space="preserve">Each</w:t>
      </w:r>
      <w:r>
        <w:t>))</w:t>
      </w:r>
      <w:r>
        <w:rPr/>
        <w:t xml:space="preserve"> </w:t>
      </w:r>
      <w:r>
        <w:rPr>
          <w:u w:val="single"/>
        </w:rPr>
        <w:t xml:space="preserve">Except as provided for students with disabilities under RCW 28A.155.020, each</w:t>
      </w:r>
      <w:r>
        <w:rPr/>
        <w:t xml:space="preserve">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Subject to RCW 28A.150.276,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2019 c 252 s 106 are each amended to read as follows:</w:t>
      </w:r>
    </w:p>
    <w:p>
      <w:pPr>
        <w:spacing w:before="0" w:after="0" w:line="408" w:lineRule="exact"/>
        <w:ind w:left="0" w:right="0" w:firstLine="576"/>
        <w:jc w:val="left"/>
      </w:pPr>
      <w:r>
        <w:rPr/>
        <w:t xml:space="preserve">(1) </w:t>
      </w:r>
      <w:r>
        <w:t>((</w:t>
      </w:r>
      <w:r>
        <w:rPr>
          <w:strike/>
        </w:rPr>
        <w:t xml:space="preserve">Beginning July 1, 2007, each</w:t>
      </w:r>
      <w:r>
        <w:t>))</w:t>
      </w:r>
      <w:r>
        <w:rPr/>
        <w:t xml:space="preserve"> </w:t>
      </w:r>
      <w:r>
        <w:rPr>
          <w:u w:val="single"/>
        </w:rPr>
        <w:t xml:space="preserve">Each</w:t>
      </w:r>
      <w:r>
        <w:rPr/>
        <w:t xml:space="preserve"> school district that operates a high school shall establish a policy and procedures that permit any student who is receiving special education or related services under an individualized education program pursuant to state and federal law </w:t>
      </w:r>
      <w:r>
        <w:t>((</w:t>
      </w:r>
      <w:r>
        <w:rPr>
          <w:strike/>
        </w:rPr>
        <w:t xml:space="preserve">and who will continue to receive such services between the ages of eighteen and twenty-one</w:t>
      </w:r>
      <w:r>
        <w:t>))</w:t>
      </w:r>
      <w:r>
        <w:rPr/>
        <w:t xml:space="preserv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a high school diploma pursuant to RCW 28A.230.120.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2022 c 167 s 7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program-eligible special education students from the beginning of transition planning, as soon as educationally and developmentally appropriate, through </w:t>
      </w:r>
      <w:r>
        <w:t>((</w:t>
      </w:r>
      <w:r>
        <w:rPr>
          <w:strike/>
        </w:rPr>
        <w:t xml:space="preserve">age twenty-one</w:t>
      </w:r>
      <w:r>
        <w:t>))</w:t>
      </w:r>
      <w:r>
        <w:rPr/>
        <w:t xml:space="preserve"> </w:t>
      </w:r>
      <w:r>
        <w:rPr>
          <w:u w:val="single"/>
        </w:rPr>
        <w:t xml:space="preserve">the end of the school year in which the student turns 22 years of age</w:t>
      </w:r>
      <w:r>
        <w:rPr/>
        <w:t xml:space="preserve">, or through high school graduation, whichever occurs first. Interagency agreements are also intended to streamline services and programs, promote efficiencies, and establish a uniform focus on improved outcomes related to self-sufficiency.</w:t>
      </w:r>
    </w:p>
    <w:p>
      <w:pPr>
        <w:spacing w:before="0" w:after="0" w:line="408" w:lineRule="exact"/>
        <w:ind w:left="0" w:right="0" w:firstLine="576"/>
        <w:jc w:val="left"/>
      </w:pPr>
      <w:r>
        <w:rPr/>
        <w:t xml:space="preserve">(2)(a)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t xml:space="preserve">(e)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spacing w:before="0" w:after="0" w:line="408" w:lineRule="exact"/>
        <w:ind w:left="0" w:right="0" w:firstLine="576"/>
        <w:jc w:val="left"/>
      </w:pPr>
      <w:r>
        <w:rPr/>
        <w:t xml:space="preserve">(f) As the student gets older, changes in the transition plan may be noted in the annual update of the student's individualized education program.</w:t>
      </w:r>
    </w:p>
    <w:p>
      <w:pPr>
        <w:spacing w:before="0" w:after="0" w:line="408" w:lineRule="exact"/>
        <w:ind w:left="0" w:right="0" w:firstLine="576"/>
        <w:jc w:val="left"/>
      </w:pPr>
      <w:r>
        <w:rPr/>
        <w:t xml:space="preserve">(g) A transition plan required under this subsection (2) must be aligned with a student's high school and beyond plan.</w:t>
      </w:r>
    </w:p>
    <w:p>
      <w:pPr>
        <w:spacing w:before="0" w:after="0" w:line="408" w:lineRule="exact"/>
        <w:ind w:left="0" w:right="0" w:firstLine="576"/>
        <w:jc w:val="left"/>
      </w:pPr>
      <w:r>
        <w:rPr/>
        <w:t xml:space="preserve">(3)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rPr/>
        <w:t xml:space="preserve">(4) To the extent that the data elements in subsection (3) of this section are available to the education data center through data-sharing agreements, the office of the superintendent of public instruction must prepare an annual report using existing resources and submit the report to the legislature.</w:t>
      </w:r>
    </w:p>
    <w:p>
      <w:pPr>
        <w:spacing w:before="0" w:after="0" w:line="408" w:lineRule="exact"/>
        <w:ind w:left="0" w:right="0" w:firstLine="576"/>
        <w:jc w:val="left"/>
      </w:pPr>
      <w:r>
        <w:rPr/>
        <w:t xml:space="preserve">(5) To minimize gaps in services through the transition process, no later than three years before students receiving special education services leave the school system, the office of the superintendent of public instruction shall transmit a list of potentially eligible students to the department of social and health services, the counties, the department of services for the blind, and any other state agency working with individuals with intellectual and developmental disabilities. The office of the superintendent of public instruction shall ensure that consent be obtained prior to the release of this information as required in accordance with state and federal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030</w:t>
      </w:r>
      <w:r>
        <w:rPr/>
        <w:t xml:space="preserve"> and 1995 c 77 s 19 are each amended to read as follows:</w:t>
      </w:r>
    </w:p>
    <w:p>
      <w:pPr>
        <w:spacing w:before="0" w:after="0" w:line="408" w:lineRule="exact"/>
        <w:ind w:left="0" w:right="0" w:firstLine="576"/>
        <w:jc w:val="left"/>
      </w:pPr>
      <w:r>
        <w:rPr/>
        <w:t xml:space="preserve">Each school district within which there is located a residential school shall, singly or in concert with another school district pursuant to RCW 28A.335.160 and 28A.225.250 or pursuant to chapter 39.34 RCW, conduct a program of education, including related student activities, for residents of the residential school. Except as otherwise provided for by contract pursuant to RCW 28A.190.050, the duties and authority of a school district and its employees to conduct such a program shall be limited to the following:</w:t>
      </w:r>
    </w:p>
    <w:p>
      <w:pPr>
        <w:spacing w:before="0" w:after="0" w:line="408" w:lineRule="exact"/>
        <w:ind w:left="0" w:right="0" w:firstLine="576"/>
        <w:jc w:val="left"/>
      </w:pPr>
      <w:r>
        <w:rPr/>
        <w:t xml:space="preserve">(1) The employment, supervision and control of administrators, teachers, specialized personnel and other persons, deemed necessary by the school district for the conduct of the program of education;</w:t>
      </w:r>
    </w:p>
    <w:p>
      <w:pPr>
        <w:spacing w:before="0" w:after="0" w:line="408" w:lineRule="exact"/>
        <w:ind w:left="0" w:right="0" w:firstLine="576"/>
        <w:jc w:val="left"/>
      </w:pPr>
      <w:r>
        <w:rPr/>
        <w:t xml:space="preserve">(2) The purchase, lease or rental and provision of textbooks, maps, audiovisual equipment, paper, writing instruments, physical education equipment and other instructional equipment, materials and supplies, deemed necessary by the school district for the conduct of the program of education;</w:t>
      </w:r>
    </w:p>
    <w:p>
      <w:pPr>
        <w:spacing w:before="0" w:after="0" w:line="408" w:lineRule="exact"/>
        <w:ind w:left="0" w:right="0" w:firstLine="576"/>
        <w:jc w:val="left"/>
      </w:pPr>
      <w:r>
        <w:rPr/>
        <w:t xml:space="preserve">(3) The development and implementation, in consultation with the superintendent or chief administrator of the residential school or his or her designee, of the curriculum;</w:t>
      </w:r>
    </w:p>
    <w:p>
      <w:pPr>
        <w:spacing w:before="0" w:after="0" w:line="408" w:lineRule="exact"/>
        <w:ind w:left="0" w:right="0" w:firstLine="576"/>
        <w:jc w:val="left"/>
      </w:pPr>
      <w:r>
        <w:rPr/>
        <w:t xml:space="preserve">(4) The conduct of a program of education, including related student activities, for residents who are three years of age and less than twenty-one years of age</w:t>
      </w:r>
      <w:r>
        <w:t>((</w:t>
      </w:r>
      <w:r>
        <w:rPr>
          <w:strike/>
        </w:rPr>
        <w:t xml:space="preserve">,</w:t>
      </w:r>
      <w:r>
        <w:t>))</w:t>
      </w:r>
      <w:r>
        <w:rPr/>
        <w:t xml:space="preserve"> and </w:t>
      </w:r>
      <w:r>
        <w:rPr>
          <w:u w:val="single"/>
        </w:rPr>
        <w:t xml:space="preserve">who</w:t>
      </w:r>
      <w:r>
        <w:rPr/>
        <w:t xml:space="preserve"> have not met high school graduation requirements as now or hereafter established by the state board of education and the school district </w:t>
      </w:r>
      <w:r>
        <w:rPr>
          <w:u w:val="single"/>
        </w:rPr>
        <w:t xml:space="preserve">and for students with disabilities as defined in RCW 28A.155.020,</w:t>
      </w:r>
      <w:r>
        <w:rPr/>
        <w:t xml:space="preserve"> which includes:</w:t>
      </w:r>
    </w:p>
    <w:p>
      <w:pPr>
        <w:spacing w:before="0" w:after="0" w:line="408" w:lineRule="exact"/>
        <w:ind w:left="0" w:right="0" w:firstLine="576"/>
        <w:jc w:val="left"/>
      </w:pPr>
      <w:r>
        <w:rPr/>
        <w:t xml:space="preserve">(a) Not less than one hundred and eighty school days each school year;</w:t>
      </w:r>
    </w:p>
    <w:p>
      <w:pPr>
        <w:spacing w:before="0" w:after="0" w:line="408" w:lineRule="exact"/>
        <w:ind w:left="0" w:right="0" w:firstLine="576"/>
        <w:jc w:val="left"/>
      </w:pPr>
      <w:r>
        <w:rPr/>
        <w:t xml:space="preserve">(b) Special education pursuant to RCW 28A.155.010 through 28A.155.100, and vocational education, as necessary to address the unique needs and limitations of residents; and</w:t>
      </w:r>
    </w:p>
    <w:p>
      <w:pPr>
        <w:spacing w:before="0" w:after="0" w:line="408" w:lineRule="exact"/>
        <w:ind w:left="0" w:right="0" w:firstLine="576"/>
        <w:jc w:val="left"/>
      </w:pPr>
      <w:r>
        <w:rPr/>
        <w:t xml:space="preserve">(c) Such courses of instruction and school related student activities as are provided by the school district for nonresidential school students to the extent it is practical and judged appropriate for the residents by the school district after consultation with the superintendent or chief administrator of the residential school: PROVIDED, That a preschool special education program may be provided for residential school students with disabilities;</w:t>
      </w:r>
    </w:p>
    <w:p>
      <w:pPr>
        <w:spacing w:before="0" w:after="0" w:line="408" w:lineRule="exact"/>
        <w:ind w:left="0" w:right="0" w:firstLine="576"/>
        <w:jc w:val="left"/>
      </w:pPr>
      <w:r>
        <w:rPr/>
        <w:t xml:space="preserve">(5) The control of students while participating in a program of education conducted pursuant to this section and the discipline, suspension or expulsion of students for violation of reasonable rules of conduct adopted by the school district; and</w:t>
      </w:r>
    </w:p>
    <w:p>
      <w:pPr>
        <w:spacing w:before="0" w:after="0" w:line="408" w:lineRule="exact"/>
        <w:ind w:left="0" w:right="0" w:firstLine="576"/>
        <w:jc w:val="left"/>
      </w:pPr>
      <w:r>
        <w:rPr/>
        <w:t xml:space="preserve">(6) The expenditure of funds for the direct and indirect costs of maintaining and operating the program of education that are appropriated by the legislature and allocated by the superintendent of public instruction for the exclusive purpose of maintaining and operating residential school programs of education, and funds from federal and private grants, bequests and gifts made for the purpose of maintaining and operating the program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160</w:t>
      </w:r>
      <w:r>
        <w:rPr/>
        <w:t xml:space="preserve"> and 2023 c 420 s 2 are each amended to read as follows:</w:t>
      </w:r>
    </w:p>
    <w:p>
      <w:pPr>
        <w:spacing w:before="0" w:after="0" w:line="408" w:lineRule="exact"/>
        <w:ind w:left="0" w:right="0" w:firstLine="576"/>
        <w:jc w:val="left"/>
      </w:pPr>
      <w:r>
        <w:rPr/>
        <w:t xml:space="preserve">(1) Except as provided in subsection (3) of this section</w:t>
      </w:r>
      <w:r>
        <w:rPr>
          <w:u w:val="single"/>
        </w:rPr>
        <w:t xml:space="preserve">, for students with disabilities under RCW 28A.155.020,</w:t>
      </w:r>
      <w:r>
        <w:rPr/>
        <w:t xml:space="preserve"> and otherwise provided by law, it is the general policy of the state that the common schools shall be open to the admission of all persons who are five years of age and less than 21 years residing in that school district. Except as otherwise provided by law or rules adopted by the superintendent of public instruction, districts may establish uniform entry qualifications, including but not limited to birthdate requirements, for admission to kindergarten and first grade programs of the common schools. Such rules may provide for individualized exceptions based upon the ability, or the need, or both, of an individual student. Nothing in this section authorizes school districts, public schools, or the superintendent of public instruction to create state-funded programs based on entry qualification exceptions except as otherwise expressly provided by law.</w:t>
      </w:r>
    </w:p>
    <w:p>
      <w:pPr>
        <w:spacing w:before="0" w:after="0" w:line="408" w:lineRule="exact"/>
        <w:ind w:left="0" w:right="0" w:firstLine="576"/>
        <w:jc w:val="left"/>
      </w:pPr>
      <w:r>
        <w:rPr/>
        <w:t xml:space="preserve">(2) For the purpose of complying with any rule adopted by the superintendent of public instruction that authorizes a preadmission screening process as a prerequisite to granting individualized exceptions to the uniform entry qualifications, a school district may collect fees to cover expenses incurred in the administration of any preadmission screening process: PROVIDED, That in so establishing such fee or fees, the district shall adopt rules for waiving and reducing such fees in the cases of those persons whose families, by reason of their low income, would have difficulty in paying the entire amount of such fees.</w:t>
      </w:r>
    </w:p>
    <w:p>
      <w:pPr>
        <w:spacing w:before="0" w:after="0" w:line="408" w:lineRule="exact"/>
        <w:ind w:left="0" w:right="0" w:firstLine="576"/>
        <w:jc w:val="left"/>
      </w:pPr>
      <w:r>
        <w:rPr/>
        <w:t xml:space="preserve">(3) A student who meets the definition of a child of a military family in transition under Article II of RCW 28A.705.010 shall be permitted to continue enrollment at the grade level in the common schools commensurate with the grade level of the student when attending school in the sending state as defined in Article II of RCW 28A.705.010, regardless of age or birthdate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230</w:t>
      </w:r>
      <w:r>
        <w:rPr/>
        <w:t xml:space="preserve"> and 1990 1st ex.s. c 9 s 204 are each amended to read as follows:</w:t>
      </w:r>
    </w:p>
    <w:p>
      <w:pPr>
        <w:spacing w:before="0" w:after="0" w:line="408" w:lineRule="exact"/>
        <w:ind w:left="0" w:right="0" w:firstLine="576"/>
        <w:jc w:val="left"/>
      </w:pPr>
      <w:r>
        <w:rPr/>
        <w:t xml:space="preserve">(1) The decision of a school district within which a student under the age of twenty-one years resides or of a school district within which such a student under the age of twenty-one years was last enrolled and is considered to be a resident for attendance purposes by operation of law, to deny such student's request for release to a nonresident school district pursuant to RCW 28A.225.220 may be appealed to the superintendent of public instruction or his or her designee: PROVIDED, That the school district of proposed transfer is willing to accept the student.</w:t>
      </w:r>
    </w:p>
    <w:p>
      <w:pPr>
        <w:spacing w:before="0" w:after="0" w:line="408" w:lineRule="exact"/>
        <w:ind w:left="0" w:right="0" w:firstLine="576"/>
        <w:jc w:val="left"/>
      </w:pPr>
      <w:r>
        <w:rPr/>
        <w:t xml:space="preserve">(2) The superintendent of public instruction or his or her designee shall hear the appeal and examine the evidence. The superintendent of public instruction may order the resident district to release such a student who is under the age of twenty-one years if the requirements of RCW 28A.225.220 have been met. The decision of the superintendent of public instruction may be appealed to superior court pursuant to chapter 34.05 RCW, the administrative procedure act, as now or hereafter amended.</w:t>
      </w:r>
    </w:p>
    <w:p>
      <w:pPr>
        <w:spacing w:before="0" w:after="0" w:line="408" w:lineRule="exact"/>
        <w:ind w:left="0" w:right="0" w:firstLine="576"/>
        <w:jc w:val="left"/>
      </w:pPr>
      <w:r>
        <w:rPr/>
        <w:t xml:space="preserve">(3) The decision of a school district to deny the request for accepting the transfer of a nonresident student under RCW 28A.225.225 may be appealed to the superintendent of public instruction or his or her designee. The superintendent or his or her designee shall hear the appeal and examine the evidence. The superintendent of public instruction may order the district to accept the nonresident student if the district did not comply with the standards and procedures adopted under RCW 28A.225.225. The decision of the superintendent of public instruction may be appealed to the superior court under chapter 34.05 RCW.</w:t>
      </w:r>
    </w:p>
    <w:p>
      <w:pPr>
        <w:spacing w:before="0" w:after="0" w:line="408" w:lineRule="exact"/>
        <w:ind w:left="0" w:right="0" w:firstLine="576"/>
        <w:jc w:val="left"/>
      </w:pPr>
      <w:r>
        <w:rPr>
          <w:u w:val="single"/>
        </w:rPr>
        <w:t xml:space="preserve">(4) The provisions of this section applicable to students under the age of 21 years also apply to students with disabilities as defined in RCW 28A.155.020.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240</w:t>
      </w:r>
      <w:r>
        <w:rPr/>
        <w:t xml:space="preserve"> and 1975 1st ex.s. c 66 s 2 are each amended to read as follows:</w:t>
      </w:r>
    </w:p>
    <w:p>
      <w:pPr>
        <w:spacing w:before="0" w:after="0" w:line="408" w:lineRule="exact"/>
        <w:ind w:left="0" w:right="0" w:firstLine="576"/>
        <w:jc w:val="left"/>
      </w:pPr>
      <w:r>
        <w:rPr>
          <w:u w:val="single"/>
        </w:rPr>
        <w:t xml:space="preserve">(1)</w:t>
      </w:r>
      <w:r>
        <w:rPr/>
        <w:t xml:space="preserve"> If a student under the age of twenty-one years is allowed to enroll in any common school outside the school district within which the student resides or a school district of which the student is considered to be a resident for attendance purposes by operation of law, the student's attendance shall be credited to the nonresident school district of enrollment for state apportionment and all other purposes.</w:t>
      </w:r>
    </w:p>
    <w:p>
      <w:pPr>
        <w:spacing w:before="0" w:after="0" w:line="408" w:lineRule="exact"/>
        <w:ind w:left="0" w:right="0" w:firstLine="576"/>
        <w:jc w:val="left"/>
      </w:pPr>
      <w:r>
        <w:rPr>
          <w:u w:val="single"/>
        </w:rPr>
        <w:t xml:space="preserve">(2) The provisions of this section applicable to students under the age of 21 years also apply to students with disabilities as defined in RCW 28A.155.020.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040</w:t>
      </w:r>
      <w:r>
        <w:rPr/>
        <w:t xml:space="preserve"> and 2000 c 125 s 8 are each amended to read as follows:</w:t>
      </w:r>
    </w:p>
    <w:p>
      <w:pPr>
        <w:spacing w:before="0" w:after="0" w:line="408" w:lineRule="exact"/>
        <w:ind w:left="0" w:right="0" w:firstLine="576"/>
        <w:jc w:val="left"/>
      </w:pPr>
      <w:r>
        <w:rPr/>
        <w:t xml:space="preserve">(1) The schools shall be free to residents of the state </w:t>
      </w:r>
      <w:r>
        <w:t>((</w:t>
      </w:r>
      <w:r>
        <w:rPr>
          <w:strike/>
        </w:rPr>
        <w:t xml:space="preserve">between the ages of three and twenty-one years</w:t>
      </w:r>
      <w:r>
        <w:t>))</w:t>
      </w:r>
      <w:r>
        <w:rPr/>
        <w:t xml:space="preserve"> </w:t>
      </w:r>
      <w:r>
        <w:rPr>
          <w:u w:val="single"/>
        </w:rPr>
        <w:t xml:space="preserve">beginning at three years of age and concluding at the end of the school year in which the resident turns 22 years of age</w:t>
      </w:r>
      <w:r>
        <w:rPr/>
        <w:t xml:space="preserve">, who are blind/visually impaired or deaf/hearing impaired, or with other disabilities where a vision or hearing disability is the major need for services.</w:t>
      </w:r>
    </w:p>
    <w:p>
      <w:pPr>
        <w:spacing w:before="0" w:after="0" w:line="408" w:lineRule="exact"/>
        <w:ind w:left="0" w:right="0" w:firstLine="576"/>
        <w:jc w:val="left"/>
      </w:pPr>
      <w:r>
        <w:rPr/>
        <w:t xml:space="preserve">(2) The schools may provide nonresidential services to children ages birth through three who meet the eligibility criteria in this section, subject to available funding.</w:t>
      </w:r>
    </w:p>
    <w:p>
      <w:pPr>
        <w:spacing w:before="0" w:after="0" w:line="408" w:lineRule="exact"/>
        <w:ind w:left="0" w:right="0" w:firstLine="576"/>
        <w:jc w:val="left"/>
      </w:pPr>
      <w:r>
        <w:rPr/>
        <w:t xml:space="preserve">(3) Each school shall admit and retain students on a space available basis according to criteria developed and published by each school superintendent in consultation with each board of trustees and school faculty: PROVIDED, That students </w:t>
      </w:r>
      <w:r>
        <w:t>((</w:t>
      </w:r>
      <w:r>
        <w:rPr>
          <w:strike/>
        </w:rPr>
        <w:t xml:space="preserve">over the age of twenty-one years,</w:t>
      </w:r>
      <w:r>
        <w:t>))</w:t>
      </w:r>
      <w:r>
        <w:rPr/>
        <w:t xml:space="preserve"> </w:t>
      </w:r>
      <w:r>
        <w:rPr>
          <w:u w:val="single"/>
        </w:rPr>
        <w:t xml:space="preserve">who do not meet the admission requirements under subsection (1) of this section and</w:t>
      </w:r>
      <w:r>
        <w:rPr/>
        <w:t xml:space="preserve"> who are otherwise qualified may be retained at the school, if in the discretion of the superintendent in consultation with the faculty they are proper persons to receive further training given at the school and the facilities are adequate for proper care, education, and training.</w:t>
      </w:r>
    </w:p>
    <w:p>
      <w:pPr>
        <w:spacing w:before="0" w:after="0" w:line="408" w:lineRule="exact"/>
        <w:ind w:left="0" w:right="0" w:firstLine="576"/>
        <w:jc w:val="left"/>
      </w:pPr>
      <w:r>
        <w:rPr/>
        <w:t xml:space="preserve">(4) The admission and retention criteria developed and published by each school superintendent shall contain a provision allowing the schools to refuse to admit or retain a student who is an adjudicated sex offender except that the schools shall not admit or retain a student who is an adjudicated level III sex offender as provided in RCW 13.40.217(3).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060</w:t>
      </w:r>
      <w:r>
        <w:rPr/>
        <w:t xml:space="preserve"> and 1985 c 378 s 21 are each amended to read as follows:</w:t>
      </w:r>
    </w:p>
    <w:p>
      <w:pPr>
        <w:spacing w:before="0" w:after="0" w:line="408" w:lineRule="exact"/>
        <w:ind w:left="0" w:right="0" w:firstLine="576"/>
        <w:jc w:val="left"/>
      </w:pPr>
      <w:r>
        <w:rPr/>
        <w:t xml:space="preserve">It shall be the duty of all school districts in the state, to report to their respective educational service districts the names of all visually or hearing impaired youth residing within their respective school districts who are between the ages of three and </w:t>
      </w:r>
      <w:r>
        <w:t>((</w:t>
      </w:r>
      <w:r>
        <w:rPr>
          <w:strike/>
        </w:rPr>
        <w:t xml:space="preserve">twenty-one</w:t>
      </w:r>
      <w:r>
        <w:t>))</w:t>
      </w:r>
      <w:r>
        <w:rPr/>
        <w:t xml:space="preserve"> </w:t>
      </w:r>
      <w:r>
        <w:rPr>
          <w:u w:val="single"/>
        </w:rPr>
        <w:t xml:space="preserve">22</w:t>
      </w:r>
      <w:r>
        <w:rPr/>
        <w:t xml:space="preserve"> years.</w:t>
      </w:r>
    </w:p>
    <w:p/>
    <w:p>
      <w:pPr>
        <w:jc w:val="center"/>
      </w:pPr>
      <w:r>
        <w:rPr>
          <w:b/>
        </w:rPr>
        <w:t>--- END ---</w:t>
      </w:r>
    </w:p>
    <w:sectPr>
      <w:pgNumType w:start="1"/>
      <w:footerReference xmlns:r="http://schemas.openxmlformats.org/officeDocument/2006/relationships" r:id="R6d1e4410cd3e44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3c0a95cdbb42fe" /><Relationship Type="http://schemas.openxmlformats.org/officeDocument/2006/relationships/footer" Target="/word/footer1.xml" Id="R6d1e4410cd3e44ab" /></Relationships>
</file>