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91f347b81471f" /></Relationships>
</file>

<file path=word/document.xml><?xml version="1.0" encoding="utf-8"?>
<w:document xmlns:w="http://schemas.openxmlformats.org/wordprocessingml/2006/main">
  <w:body>
    <w:p>
      <w:r>
        <w:t>H-2678.2</w:t>
      </w:r>
    </w:p>
    <w:p>
      <w:pPr>
        <w:jc w:val="center"/>
      </w:pPr>
      <w:r>
        <w:t>_______________________________________________</w:t>
      </w:r>
    </w:p>
    <w:p/>
    <w:p>
      <w:pPr>
        <w:jc w:val="center"/>
      </w:pPr>
      <w:r>
        <w:rPr>
          <w:b/>
        </w:rPr>
        <w:t>SUBSTITUTE HOUSE BILL 2254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Walen, Reeves, Reed, and Springer)</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2023 child support schedule work group; amending RCW 26.19.065, 26.19.071, 26.19.080, 26.09.170, 26.23.050, 74.20A.055, 74.20A.056, 74.20A.059, and 26.19.020; reenacting and amending RCW 26.09.004; adding new sections to chapter 26.09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2018 c 150 s 401 are each amended to read as follows:</w:t>
      </w:r>
    </w:p>
    <w:p>
      <w:pPr>
        <w:spacing w:before="0" w:after="0" w:line="408" w:lineRule="exact"/>
        <w:ind w:left="0" w:right="0" w:firstLine="576"/>
        <w:jc w:val="left"/>
      </w:pPr>
      <w:r>
        <w:rPr/>
        <w:t xml:space="preserve">(1) </w:t>
      </w:r>
      <w:r>
        <w:rPr>
          <w:b/>
        </w:rPr>
        <w:t xml:space="preserve">Limit at </w:t>
      </w:r>
      <w:r>
        <w:t>((</w:t>
      </w:r>
      <w:r>
        <w:rPr>
          <w:b/>
          <w:strike/>
        </w:rPr>
        <w:t xml:space="preserve">forty-five</w:t>
      </w:r>
      <w:r>
        <w:t>))</w:t>
      </w:r>
      <w:r>
        <w:rPr>
          <w:b/>
        </w:rPr>
        <w:t xml:space="preserve"> </w:t>
      </w:r>
      <w:r>
        <w:rPr>
          <w:b/>
          <w:u w:val="single"/>
        </w:rPr>
        <w:t xml:space="preserve">45</w:t>
      </w:r>
      <w:r>
        <w:rPr>
          <w:b/>
        </w:rPr>
        <w:t xml:space="preserve"> percent of a parent's net income.</w:t>
      </w:r>
      <w:r>
        <w:rPr/>
        <w:t xml:space="preserve"> Neither parent's child support obligation owed for all his or her biological or legal children may exceed </w:t>
      </w:r>
      <w:r>
        <w:t>((</w:t>
      </w:r>
      <w:r>
        <w:rPr>
          <w:strike/>
        </w:rPr>
        <w:t xml:space="preserve">forty-five</w:t>
      </w:r>
      <w:r>
        <w:t>))</w:t>
      </w:r>
      <w:r>
        <w:rPr/>
        <w:t xml:space="preserve"> </w:t>
      </w:r>
      <w:r>
        <w:rPr>
          <w:u w:val="single"/>
        </w:rPr>
        <w:t xml:space="preserve">45</w:t>
      </w:r>
      <w:r>
        <w:rPr/>
        <w:t xml:space="preserve"> percent of net income except for good cause shown.</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w:t>
      </w:r>
      <w:r>
        <w:t>((</w:t>
      </w:r>
      <w:r>
        <w:rPr>
          <w:strike/>
        </w:rPr>
        <w:t xml:space="preserve">forty-five</w:t>
      </w:r>
      <w:r>
        <w:t>))</w:t>
      </w:r>
      <w:r>
        <w:rPr/>
        <w:t xml:space="preserve"> </w:t>
      </w:r>
      <w:r>
        <w:rPr>
          <w:u w:val="single"/>
        </w:rPr>
        <w:t xml:space="preserve">45</w:t>
      </w:r>
      <w:r>
        <w:rPr/>
        <w:t xml:space="preser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w:t>
      </w:r>
      <w:r>
        <w:t>((</w:t>
      </w:r>
      <w:r>
        <w:rPr>
          <w:strike/>
        </w:rPr>
        <w:t xml:space="preserve">one hundred twenty-five</w:t>
      </w:r>
      <w:r>
        <w:t>))</w:t>
      </w:r>
      <w:r>
        <w:rPr/>
        <w:t xml:space="preserve"> </w:t>
      </w:r>
      <w:r>
        <w:rPr>
          <w:u w:val="single"/>
        </w:rPr>
        <w:t xml:space="preserve">180</w:t>
      </w:r>
      <w:r>
        <w:rPr/>
        <w:t xml:space="preserve"> percent of the federal poverty guideline for a one-person family, a support order of not less than </w:t>
      </w:r>
      <w:r>
        <w:t>((</w:t>
      </w:r>
      <w:r>
        <w:rPr>
          <w:strike/>
        </w:rPr>
        <w:t xml:space="preserve">fifty dollars</w:t>
      </w:r>
      <w:r>
        <w:t>))</w:t>
      </w:r>
      <w:r>
        <w:rPr/>
        <w:t xml:space="preserve"> </w:t>
      </w:r>
      <w:r>
        <w:rPr>
          <w:u w:val="single"/>
        </w:rPr>
        <w:t xml:space="preserve">$50</w:t>
      </w:r>
      <w:r>
        <w:rPr/>
        <w:t xml:space="preserve">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w:t>
      </w:r>
      <w:r>
        <w:t>((</w:t>
      </w:r>
      <w:r>
        <w:rPr>
          <w:strike/>
        </w:rPr>
        <w:t xml:space="preserve">one hundred twenty-five</w:t>
      </w:r>
      <w:r>
        <w:t>))</w:t>
      </w:r>
      <w:r>
        <w:rPr/>
        <w:t xml:space="preserve"> </w:t>
      </w:r>
      <w:r>
        <w:rPr>
          <w:u w:val="single"/>
        </w:rPr>
        <w:t xml:space="preserve">180</w:t>
      </w:r>
      <w:r>
        <w:rPr/>
        <w:t xml:space="preserve"> percent of the federal poverty level for a one-person family, except for the presumptive minimum payment of </w:t>
      </w:r>
      <w:r>
        <w:t>((</w:t>
      </w:r>
      <w:r>
        <w:rPr>
          <w:strike/>
        </w:rPr>
        <w:t xml:space="preserve">fifty dollars</w:t>
      </w:r>
      <w:r>
        <w:t>))</w:t>
      </w:r>
      <w:r>
        <w:rPr/>
        <w:t xml:space="preserve"> </w:t>
      </w:r>
      <w:r>
        <w:rPr>
          <w:u w:val="single"/>
        </w:rPr>
        <w:t xml:space="preserve">$50</w:t>
      </w:r>
      <w:r>
        <w:rPr/>
        <w:t xml:space="preserve">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u w:val="single"/>
        </w:rPr>
        <w:t xml:space="preserve">(c)(i) When a parent's income is greater than the self-support reserve of 180 percent of the federal poverty level for a one-person household, neither parent's basic child support obligation owed for all of the parent's biological or legal children may reduce that parent's income below the self-support reserve of 180 percent of the federal poverty guideline for a one-person household except for the presumptive minimum of $50 per child per month.</w:t>
      </w:r>
    </w:p>
    <w:p>
      <w:pPr>
        <w:spacing w:before="0" w:after="0" w:line="408" w:lineRule="exact"/>
        <w:ind w:left="0" w:right="0" w:firstLine="576"/>
        <w:jc w:val="left"/>
      </w:pPr>
      <w:r>
        <w:rPr>
          <w:u w:val="single"/>
        </w:rPr>
        <w:t xml:space="preserve">(ii) Each child is entitled to a pro rata share of the income available for support but the court only applies the pro rata share to the children in the case before the court. Before determining whether to apply this limitation, the court should consider whether it would be unjust to apply the limitation after considering the best interests of the child and the circumstances of each parent. Such circumstances may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(3) </w:t>
      </w:r>
      <w:r>
        <w:rPr>
          <w:b/>
        </w:rPr>
        <w:t xml:space="preserve">Income above </w:t>
      </w:r>
      <w:r>
        <w:t>((</w:t>
      </w:r>
      <w:r>
        <w:rPr>
          <w:b/>
          <w:strike/>
        </w:rPr>
        <w:t xml:space="preserve">twelve thousand dollars</w:t>
      </w:r>
      <w:r>
        <w:t>))</w:t>
      </w:r>
      <w:r>
        <w:rPr>
          <w:b/>
        </w:rPr>
        <w:t xml:space="preserve"> </w:t>
      </w:r>
      <w:r>
        <w:rPr>
          <w:b/>
          <w:u w:val="single"/>
        </w:rPr>
        <w:t xml:space="preserve">$50,000</w:t>
      </w:r>
      <w:r>
        <w:rPr>
          <w:b/>
        </w:rPr>
        <w:t xml:space="preserve">.</w:t>
      </w:r>
      <w:r>
        <w:rPr/>
        <w:t xml:space="preserve"> The economic table is presumptive for combined monthly net incomes up to and including </w:t>
      </w:r>
      <w:r>
        <w:t>((</w:t>
      </w:r>
      <w:r>
        <w:rPr>
          <w:strike/>
        </w:rPr>
        <w:t xml:space="preserve">twelve thousand dollars</w:t>
      </w:r>
      <w:r>
        <w:t>))</w:t>
      </w:r>
      <w:r>
        <w:rPr/>
        <w:t xml:space="preserve"> </w:t>
      </w:r>
      <w:r>
        <w:rPr>
          <w:u w:val="single"/>
        </w:rPr>
        <w:t xml:space="preserve">$50,000</w:t>
      </w:r>
      <w:r>
        <w:rPr/>
        <w:t xml:space="preserve">. When combined monthly net income exceeds </w:t>
      </w:r>
      <w:r>
        <w:t>((</w:t>
      </w:r>
      <w:r>
        <w:rPr>
          <w:strike/>
        </w:rPr>
        <w:t xml:space="preserve">twelve thousand dollars</w:t>
      </w:r>
      <w:r>
        <w:t>))</w:t>
      </w:r>
      <w:r>
        <w:rPr/>
        <w:t xml:space="preserve"> </w:t>
      </w:r>
      <w:r>
        <w:rPr>
          <w:u w:val="single"/>
        </w:rPr>
        <w:t xml:space="preserve">$50,000</w:t>
      </w:r>
      <w:r>
        <w:rPr/>
        <w:t xml:space="preserve">, the court may exceed the presumptive amount of support set for combined monthly net incomes of </w:t>
      </w:r>
      <w:r>
        <w:t>((</w:t>
      </w:r>
      <w:r>
        <w:rPr>
          <w:strike/>
        </w:rPr>
        <w:t xml:space="preserve">twelve thousand dollars</w:t>
      </w:r>
      <w:r>
        <w:t>))</w:t>
      </w:r>
      <w:r>
        <w:rPr/>
        <w:t xml:space="preserve"> </w:t>
      </w:r>
      <w:r>
        <w:rPr>
          <w:u w:val="single"/>
        </w:rPr>
        <w:t xml:space="preserve">$50,000</w:t>
      </w:r>
      <w:r>
        <w:rPr/>
        <w:t xml:space="preserve">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2020 c 227 s 2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w:t>
      </w:r>
      <w:r>
        <w:t>((</w:t>
      </w:r>
      <w:r>
        <w:rPr>
          <w:strike/>
        </w:rPr>
        <w:t xml:space="preserve">forty</w:t>
      </w:r>
      <w:r>
        <w:t>))</w:t>
      </w:r>
      <w:r>
        <w:rPr/>
        <w:t xml:space="preserve"> </w:t>
      </w:r>
      <w:r>
        <w:rPr>
          <w:u w:val="single"/>
        </w:rPr>
        <w:t xml:space="preserve">40</w:t>
      </w:r>
      <w:r>
        <w:rPr/>
        <w:t xml:space="preserve"> hours per week averaged over a </w:t>
      </w:r>
      <w:r>
        <w:t>((</w:t>
      </w:r>
      <w:r>
        <w:rPr>
          <w:strike/>
        </w:rPr>
        <w:t xml:space="preserve">twelve</w:t>
      </w:r>
      <w:r>
        <w:t>))</w:t>
      </w:r>
      <w:r>
        <w:rPr/>
        <w:t xml:space="preserve"> </w:t>
      </w:r>
      <w:r>
        <w:rPr>
          <w:u w:val="single"/>
        </w:rPr>
        <w:t xml:space="preserve">12</w:t>
      </w:r>
      <w:r>
        <w:rPr/>
        <w:t xml:space="preser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w:t>
      </w:r>
      <w:r>
        <w:rPr>
          <w:u w:val="single"/>
        </w:rPr>
        <w:t xml:space="preserve">Other mandatory state deductions, such as mandatory state insurance premiums actually paid, including for the paid family and medical leave program and long-term services and supports trust program;</w:t>
      </w:r>
    </w:p>
    <w:p>
      <w:pPr>
        <w:spacing w:before="0" w:after="0" w:line="408" w:lineRule="exact"/>
        <w:ind w:left="0" w:right="0" w:firstLine="576"/>
        <w:jc w:val="left"/>
      </w:pPr>
      <w:r>
        <w:rPr>
          <w:u w:val="single"/>
        </w:rPr>
        <w:t xml:space="preserve">(f)</w:t>
      </w:r>
      <w:r>
        <w:rPr/>
        <w:t xml:space="preserve"> State industrial insurance premiums;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Court-ordered maintenance to the extent actually paid;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w:t>
      </w:r>
      <w:r>
        <w:t>((</w:t>
      </w:r>
      <w:r>
        <w:rPr>
          <w:strike/>
        </w:rPr>
        <w:t xml:space="preserve">five thousand dollars</w:t>
      </w:r>
      <w:r>
        <w:t>))</w:t>
      </w:r>
      <w:r>
        <w:rPr/>
        <w:t xml:space="preserve"> </w:t>
      </w:r>
      <w:r>
        <w:rPr>
          <w:u w:val="single"/>
        </w:rPr>
        <w:t xml:space="preserve">$5,000</w:t>
      </w:r>
      <w:r>
        <w:rPr/>
        <w:t xml:space="preserve">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assets, residence, employment and earnings history, job skills, educational attainment, literacy, health, age, criminal record, dependency court obligations, and other employment barriers, record of seeking work, the local job market, the availability of employers willing to hire the parent, the prevailing earnings level in the local community,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(a) Except as provided in (b) of this subsection, in the absence of records of a parent's actual earnings, the court shall impute a parent's income in the following order of priority:</w:t>
      </w:r>
    </w:p>
    <w:p>
      <w:pPr>
        <w:spacing w:before="0" w:after="0" w:line="408" w:lineRule="exact"/>
        <w:ind w:left="0" w:right="0" w:firstLine="576"/>
        <w:jc w:val="left"/>
      </w:pPr>
      <w:r>
        <w:rPr/>
        <w:t xml:space="preserve">(i) Full-time earnings at the current rate of pay;</w:t>
      </w:r>
    </w:p>
    <w:p>
      <w:pPr>
        <w:spacing w:before="0" w:after="0" w:line="408" w:lineRule="exact"/>
        <w:ind w:left="0" w:right="0" w:firstLine="576"/>
        <w:jc w:val="left"/>
      </w:pPr>
      <w:r>
        <w:rPr/>
        <w:t xml:space="preserve">(ii) Full-time earnings at the historical rate of pay based on reliable information, such as employment security department data;</w:t>
      </w:r>
    </w:p>
    <w:p>
      <w:pPr>
        <w:spacing w:before="0" w:after="0" w:line="408" w:lineRule="exact"/>
        <w:ind w:left="0" w:right="0" w:firstLine="576"/>
        <w:jc w:val="left"/>
      </w:pPr>
      <w:r>
        <w:rPr/>
        <w:t xml:space="preserve">(iii) Full-time earnings at a past rate of pay where information is incomplete or sporadic;</w:t>
      </w:r>
    </w:p>
    <w:p>
      <w:pPr>
        <w:spacing w:before="0" w:after="0" w:line="408" w:lineRule="exact"/>
        <w:ind w:left="0" w:right="0" w:firstLine="576"/>
        <w:jc w:val="left"/>
      </w:pPr>
      <w:r>
        <w:rPr/>
        <w:t xml:space="preserve">(iv) Earnings of </w:t>
      </w:r>
      <w:r>
        <w:t>((</w:t>
      </w:r>
      <w:r>
        <w:rPr>
          <w:strike/>
        </w:rPr>
        <w:t xml:space="preserve">thirty-two</w:t>
      </w:r>
      <w:r>
        <w:t>))</w:t>
      </w:r>
      <w:r>
        <w:rPr/>
        <w:t xml:space="preserve"> </w:t>
      </w:r>
      <w:r>
        <w:rPr>
          <w:u w:val="single"/>
        </w:rPr>
        <w:t xml:space="preserve">32</w:t>
      </w:r>
      <w:r>
        <w:rPr/>
        <w:t xml:space="preserve">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w:t>
      </w:r>
      <w:r>
        <w:t>((</w:t>
      </w:r>
      <w:r>
        <w:rPr>
          <w:strike/>
        </w:rPr>
        <w:t xml:space="preserve">thirty-two</w:t>
      </w:r>
      <w:r>
        <w:t>))</w:t>
      </w:r>
      <w:r>
        <w:rPr/>
        <w:t xml:space="preserve"> </w:t>
      </w:r>
      <w:r>
        <w:rPr>
          <w:u w:val="single"/>
        </w:rPr>
        <w:t xml:space="preserve">32</w:t>
      </w:r>
      <w:r>
        <w:rPr/>
        <w:t xml:space="preserve"> hours per week under this subsection is a rebuttable presumption;</w:t>
      </w:r>
    </w:p>
    <w:p>
      <w:pPr>
        <w:spacing w:before="0" w:after="0" w:line="408" w:lineRule="exact"/>
        <w:ind w:left="0" w:right="0" w:firstLine="576"/>
        <w:jc w:val="left"/>
      </w:pPr>
      <w:r>
        <w:rPr/>
        <w:t xml:space="preserve">(v) Full-time earnings at minimum wage in the jurisdiction where the parent resides if the parent has a recent history of minimum wage earnings, has never been employed and has no earnings history, or has no significant earnings history;</w:t>
      </w:r>
    </w:p>
    <w:p>
      <w:pPr>
        <w:spacing w:before="0" w:after="0" w:line="408" w:lineRule="exact"/>
        <w:ind w:left="0" w:right="0" w:firstLine="576"/>
        <w:jc w:val="left"/>
      </w:pPr>
      <w:r>
        <w:rPr/>
        <w:t xml:space="preserve">(vi)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w:t>
      </w:r>
      <w:r>
        <w:t>((</w:t>
      </w:r>
      <w:r>
        <w:rPr>
          <w:strike/>
        </w:rPr>
        <w:t xml:space="preserve">twenty</w:t>
      </w:r>
      <w:r>
        <w:t>))</w:t>
      </w:r>
      <w:r>
        <w:rPr/>
        <w:t xml:space="preserve"> </w:t>
      </w:r>
      <w:r>
        <w:rPr>
          <w:u w:val="single"/>
        </w:rPr>
        <w:t xml:space="preserve">20</w:t>
      </w:r>
      <w:r>
        <w:rPr/>
        <w:t xml:space="preserve"> hours per week at minimum wage in the jurisdiction where that parent resides. Imputation of earnings at </w:t>
      </w:r>
      <w:r>
        <w:t>((</w:t>
      </w:r>
      <w:r>
        <w:rPr>
          <w:strike/>
        </w:rPr>
        <w:t xml:space="preserve">twenty</w:t>
      </w:r>
      <w:r>
        <w:t>))</w:t>
      </w:r>
      <w:r>
        <w:rPr/>
        <w:t xml:space="preserve"> </w:t>
      </w:r>
      <w:r>
        <w:rPr>
          <w:u w:val="single"/>
        </w:rPr>
        <w:t xml:space="preserve">20</w:t>
      </w:r>
      <w:r>
        <w:rPr/>
        <w:t xml:space="preserve"> hours per week under this subsection is a rebuttable presumption.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080</w:t>
      </w:r>
      <w:r>
        <w:rPr/>
        <w:t xml:space="preserve"> and 2009 c 84 s 5 are each amended to read as follows:</w:t>
      </w:r>
    </w:p>
    <w:p>
      <w:pPr>
        <w:spacing w:before="0" w:after="0" w:line="408" w:lineRule="exact"/>
        <w:ind w:left="0" w:right="0" w:firstLine="576"/>
        <w:jc w:val="left"/>
      </w:pPr>
      <w:r>
        <w:rPr/>
        <w:t xml:space="preserve">(1) The basic child support obligation derived from the economic table shall be allocated between the parents based on each parent's share of the combined monthly net income.</w:t>
      </w:r>
    </w:p>
    <w:p>
      <w:pPr>
        <w:spacing w:before="0" w:after="0" w:line="408" w:lineRule="exact"/>
        <w:ind w:left="0" w:right="0" w:firstLine="576"/>
        <w:jc w:val="left"/>
      </w:pPr>
      <w:r>
        <w:rPr/>
        <w:t xml:space="preserve">(2) Health care costs are not included in the economic table. Monthly health care costs shall be shared by the parents in the same proportion as the basic child support obligation. Health care costs shall include, but not be limited to, medical, dental, orthodontia, vision, chiropractic, mental health treatment, prescription medications, and other similar costs for care and treatment.</w:t>
      </w:r>
    </w:p>
    <w:p>
      <w:pPr>
        <w:spacing w:before="0" w:after="0" w:line="408" w:lineRule="exact"/>
        <w:ind w:left="0" w:right="0" w:firstLine="576"/>
        <w:jc w:val="left"/>
      </w:pPr>
      <w:r>
        <w:rPr/>
        <w:t xml:space="preserve">(3) Day care and special child rearing expenses, such as tuition and long-distance transportation costs to and from the parents for visitation purposes, are not included in the economic table. These expenses shall be shared by the parents in the same proportion as the basic child support obligation. If an obligor pays court or administratively ordered day care or special child rearing expenses that are not actually incurred, the obligee must reimburse the obligor for the overpayment if the overpayment amounts to at least </w:t>
      </w:r>
      <w:r>
        <w:t>((</w:t>
      </w:r>
      <w:r>
        <w:rPr>
          <w:strike/>
        </w:rPr>
        <w:t xml:space="preserve">twenty</w:t>
      </w:r>
      <w:r>
        <w:t>))</w:t>
      </w:r>
      <w:r>
        <w:rPr/>
        <w:t xml:space="preserve"> </w:t>
      </w:r>
      <w:r>
        <w:rPr>
          <w:u w:val="single"/>
        </w:rPr>
        <w:t xml:space="preserve">20</w:t>
      </w:r>
      <w:r>
        <w:rPr/>
        <w:t xml:space="preserve"> percent of the obligor's annual day care or special child rearing expenses. The obligor may institute an action in the superior court or file an application for an adjudicative hearing with the department of social and health services for reimbursement of day care and special child rearing expense overpayments that amount to </w:t>
      </w:r>
      <w:r>
        <w:t>((</w:t>
      </w:r>
      <w:r>
        <w:rPr>
          <w:strike/>
        </w:rPr>
        <w:t xml:space="preserve">twenty</w:t>
      </w:r>
      <w:r>
        <w:t>))</w:t>
      </w:r>
      <w:r>
        <w:rPr/>
        <w:t xml:space="preserve"> </w:t>
      </w:r>
      <w:r>
        <w:rPr>
          <w:u w:val="single"/>
        </w:rPr>
        <w:t xml:space="preserve">20</w:t>
      </w:r>
      <w:r>
        <w:rPr/>
        <w:t xml:space="preserve"> percent or more of the obligor's annual day care and special child rearing expenses. Any ordered overpayment reimbursement shall be applied first as an offset to child support arrearages of the obligor. If the obligor does not have child support arrearages, the reimbursement may be in the form of a direct reimbursement by the obligee or a credit against the obligor's future support payments. If the reimbursement is in the form of a credit against the obligor's future child support payments, the credit shall be spread equally over a </w:t>
      </w:r>
      <w:r>
        <w:t>((</w:t>
      </w:r>
      <w:r>
        <w:rPr>
          <w:strike/>
        </w:rPr>
        <w:t xml:space="preserve">twelve</w:t>
      </w:r>
      <w:r>
        <w:t>))</w:t>
      </w:r>
      <w:r>
        <w:rPr/>
        <w:t xml:space="preserve"> </w:t>
      </w:r>
      <w:r>
        <w:rPr>
          <w:u w:val="single"/>
        </w:rPr>
        <w:t xml:space="preserve">12</w:t>
      </w:r>
      <w:r>
        <w:rPr/>
        <w:t xml:space="preserve">-month period. Absent agreement of the obligee, nothing in this section entitles an obligor to pay more than his or her proportionate share of day care or other special child rearing expenses in advance and then deduct the overpayment from future support transfer payments.</w:t>
      </w:r>
    </w:p>
    <w:p>
      <w:pPr>
        <w:spacing w:before="0" w:after="0" w:line="408" w:lineRule="exact"/>
        <w:ind w:left="0" w:right="0" w:firstLine="576"/>
        <w:jc w:val="left"/>
      </w:pPr>
      <w:r>
        <w:rPr/>
        <w:t xml:space="preserve">(4) </w:t>
      </w:r>
      <w:r>
        <w:rPr>
          <w:u w:val="single"/>
        </w:rPr>
        <w:t xml:space="preserve">Mandatory educational expenses and optional educational expenses are not included in the economic table. These expenses must be shared by the parents in the same proportion as the basic child support obligation.</w:t>
      </w:r>
    </w:p>
    <w:p>
      <w:pPr>
        <w:spacing w:before="0" w:after="0" w:line="408" w:lineRule="exact"/>
        <w:ind w:left="0" w:right="0" w:firstLine="576"/>
        <w:jc w:val="left"/>
      </w:pPr>
      <w:r>
        <w:rPr>
          <w:u w:val="single"/>
        </w:rPr>
        <w:t xml:space="preserve">(5)</w:t>
      </w:r>
      <w:r>
        <w:rPr/>
        <w:t xml:space="preserve"> The court may exercise its discretion to determine the necessity for and the reasonableness of all amounts ordered in excess of the basic child support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004</w:t>
      </w:r>
      <w:r>
        <w:rPr/>
        <w:t xml:space="preserve"> and 2009 c 502 s 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w:t>
      </w:r>
      <w:r>
        <w:rPr>
          <w:u w:val="single"/>
        </w:rPr>
        <w:t xml:space="preserve">"Department" means the department of social and health services.</w:t>
      </w:r>
    </w:p>
    <w:p>
      <w:pPr>
        <w:spacing w:before="0" w:after="0" w:line="408" w:lineRule="exact"/>
        <w:ind w:left="0" w:right="0" w:firstLine="576"/>
        <w:jc w:val="left"/>
      </w:pPr>
      <w:r>
        <w:rPr>
          <w:u w:val="single"/>
        </w:rPr>
        <w:t xml:space="preserve">(2) "Incapacitation" or "incapacitated" means the inability to pay child support due to participation in court-ordered treatment for a behavioral health disorder issued under chapter 71.05 RCW.</w:t>
      </w:r>
    </w:p>
    <w:p>
      <w:pPr>
        <w:spacing w:before="0" w:after="0" w:line="408" w:lineRule="exact"/>
        <w:ind w:left="0" w:right="0" w:firstLine="576"/>
        <w:jc w:val="left"/>
      </w:pPr>
      <w:r>
        <w:rPr>
          <w:u w:val="single"/>
        </w:rPr>
        <w:t xml:space="preserve">(3)</w:t>
      </w:r>
      <w:r>
        <w:rPr/>
        <w:t xml:space="preserve"> "Military duties potentially impacting parenting functions" means those obligations imposed, voluntarily or involuntarily, on a parent serving in the armed forces that may interfere with that parent's abilities to perform his or her parenting functions under a temporary or permanent parenting plan. Military duties potentially impacting parenting functions include, but are not limited to:</w:t>
      </w:r>
    </w:p>
    <w:p>
      <w:pPr>
        <w:spacing w:before="0" w:after="0" w:line="408" w:lineRule="exact"/>
        <w:ind w:left="0" w:right="0" w:firstLine="576"/>
        <w:jc w:val="left"/>
      </w:pPr>
      <w:r>
        <w:rPr/>
        <w:t xml:space="preserve">(a) "Deployment," which means the temporary transfer of a service member serving in an active</w:t>
      </w:r>
      <w:r>
        <w:rPr/>
        <w:noBreakHyphen/>
      </w:r>
      <w:r>
        <w:rPr/>
        <w:t xml:space="preserve">duty status to another location in support of a military operation, to include any tour of duty classified by the member's branch of the armed forces as "remote" or "unaccompanied";</w:t>
      </w:r>
    </w:p>
    <w:p>
      <w:pPr>
        <w:spacing w:before="0" w:after="0" w:line="408" w:lineRule="exact"/>
        <w:ind w:left="0" w:right="0" w:firstLine="576"/>
        <w:jc w:val="left"/>
      </w:pPr>
      <w:r>
        <w:rPr/>
        <w:t xml:space="preserve">(b) "Activation" or "mobilization," which means the call</w:t>
      </w:r>
      <w:r>
        <w:rPr/>
        <w:noBreakHyphen/>
      </w:r>
      <w:r>
        <w:rPr/>
        <w:t xml:space="preserve">up of a national guard or reserve service member to extended active</w:t>
      </w:r>
      <w:r>
        <w:rPr/>
        <w:noBreakHyphen/>
      </w:r>
      <w:r>
        <w:rPr/>
        <w:t xml:space="preserve">duty status. For purposes of this definition, "mobilization" does not include national guard or reserve annual training, inactive duty days, or drill weekends; or</w:t>
      </w:r>
    </w:p>
    <w:p>
      <w:pPr>
        <w:spacing w:before="0" w:after="0" w:line="408" w:lineRule="exact"/>
        <w:ind w:left="0" w:right="0" w:firstLine="576"/>
        <w:jc w:val="left"/>
      </w:pPr>
      <w:r>
        <w:rPr/>
        <w:t xml:space="preserve">(c) "Temporary duty," which means the transfer of a service member from one military base or the service member's home to a different location, usually another base, for a limited period of time to accomplish training or to assist in the performance of a noncombat 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"Parenting functions" means those aspects of the parent-child relationship in which the parent makes decisions and performs functions necessary for the care and growth of the child. Parenting functions include:</w:t>
      </w:r>
    </w:p>
    <w:p>
      <w:pPr>
        <w:spacing w:before="0" w:after="0" w:line="408" w:lineRule="exact"/>
        <w:ind w:left="0" w:right="0" w:firstLine="576"/>
        <w:jc w:val="left"/>
      </w:pPr>
      <w:r>
        <w:rPr/>
        <w:t xml:space="preserve">(a) Maintaining a loving, stable, consistent, and nurturing relationship with the child;</w:t>
      </w:r>
    </w:p>
    <w:p>
      <w:pPr>
        <w:spacing w:before="0" w:after="0" w:line="408" w:lineRule="exact"/>
        <w:ind w:left="0" w:right="0" w:firstLine="576"/>
        <w:jc w:val="left"/>
      </w:pPr>
      <w:r>
        <w:rPr/>
        <w:t xml:space="preserve">(b) Attending to the daily needs of the child, such as feeding, clothing, physical care and grooming, supervision, health care, and day care, and engaging in other activities which are appropriate to the developmental level of the child and that are within the social and economic circumstances of the particular family;</w:t>
      </w:r>
    </w:p>
    <w:p>
      <w:pPr>
        <w:spacing w:before="0" w:after="0" w:line="408" w:lineRule="exact"/>
        <w:ind w:left="0" w:right="0" w:firstLine="576"/>
        <w:jc w:val="left"/>
      </w:pPr>
      <w:r>
        <w:rPr/>
        <w:t xml:space="preserve">(c) Attending to adequate education for the child, including remedial or other education essential to the best interests of the child;</w:t>
      </w:r>
    </w:p>
    <w:p>
      <w:pPr>
        <w:spacing w:before="0" w:after="0" w:line="408" w:lineRule="exact"/>
        <w:ind w:left="0" w:right="0" w:firstLine="576"/>
        <w:jc w:val="left"/>
      </w:pPr>
      <w:r>
        <w:rPr/>
        <w:t xml:space="preserve">(d) Assisting the child in developing and maintaining appropriate interpersonal relationships;</w:t>
      </w:r>
    </w:p>
    <w:p>
      <w:pPr>
        <w:spacing w:before="0" w:after="0" w:line="408" w:lineRule="exact"/>
        <w:ind w:left="0" w:right="0" w:firstLine="576"/>
        <w:jc w:val="left"/>
      </w:pPr>
      <w:r>
        <w:rPr/>
        <w:t xml:space="preserve">(e) Exercising appropriate judgment regarding the child's welfare, consistent with the child's developmental level and the family's social and economic circumstances; and</w:t>
      </w:r>
    </w:p>
    <w:p>
      <w:pPr>
        <w:spacing w:before="0" w:after="0" w:line="408" w:lineRule="exact"/>
        <w:ind w:left="0" w:right="0" w:firstLine="576"/>
        <w:jc w:val="left"/>
      </w:pPr>
      <w:r>
        <w:rPr/>
        <w:t xml:space="preserve">(f) Providing for the financial support of the child.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"Permanent parenting plan" means a plan for parenting the child, including allocation of parenting functions, which plan is incorporated in any final decree or decree of modification in an action for dissolution of marriage or domestic partnership, declaration of invalidity, or legal separation.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"Temporary parenting plan" means a plan for parenting of the child pending final resolution of any action for dissolution of marriage or domestic partnership, declaration of invalidity, or legal separation which is incorporated in a temporary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abatement based on incapacitation of the person required to pay child support, there is a rebuttable presumption that an incapacitated person is unable to pay the child support obligation. The presumption may be rebutted by evidence demonstrating that the person required to pay support has possession of, or access to, income or assets available to provide support while incapacitated.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abatement based on incapacitation of the person required to pay support,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or amend the support order to contain abatement language; and</w:t>
      </w:r>
    </w:p>
    <w:p>
      <w:pPr>
        <w:spacing w:before="0" w:after="0" w:line="408" w:lineRule="exact"/>
        <w:ind w:left="0" w:right="0" w:firstLine="576"/>
        <w:jc w:val="left"/>
      </w:pPr>
      <w:r>
        <w:rPr/>
        <w:t xml:space="preserve">(ii) Abate the person's child support obligation due to current incapacitation for a maximum of six months.</w:t>
      </w:r>
    </w:p>
    <w:p>
      <w:pPr>
        <w:spacing w:before="0" w:after="0" w:line="408" w:lineRule="exact"/>
        <w:ind w:left="0" w:right="0" w:firstLine="576"/>
        <w:jc w:val="left"/>
      </w:pPr>
      <w:r>
        <w:rPr/>
        <w:t xml:space="preserve">(b) In a proceeding brought under this subsection, there is a rebuttable presumption that an incapacitated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incapacitated.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the order in front of the court will be abated to $50 per month per child while the person required to pay support is undergoing court-ordered behavioral health treatment.</w:t>
      </w:r>
    </w:p>
    <w:p>
      <w:pPr>
        <w:spacing w:before="0" w:after="0" w:line="408" w:lineRule="exact"/>
        <w:ind w:left="0" w:right="0" w:firstLine="576"/>
        <w:jc w:val="left"/>
      </w:pPr>
      <w:r>
        <w:rPr/>
        <w:t xml:space="preserve">(b) Abatement of the support obligation to $50 per month per child will remain in place until the earlier of: The last day of the month in which the person is discharged from court-ordered behavioral health treatment; or the last day of the sixth month after the effective date of the abatement.</w:t>
      </w:r>
    </w:p>
    <w:p>
      <w:pPr>
        <w:spacing w:before="0" w:after="0" w:line="408" w:lineRule="exact"/>
        <w:ind w:left="0" w:right="0" w:firstLine="576"/>
        <w:jc w:val="left"/>
      </w:pPr>
      <w:r>
        <w:rPr/>
        <w:t xml:space="preserve">(c) After abatement of support is terminated, the support obligation of the person required to pay support under the order is automatically reinstated at 100 percent of the support amount provided in the underlying order.</w:t>
      </w:r>
    </w:p>
    <w:p>
      <w:pPr>
        <w:spacing w:before="0" w:after="0" w:line="408" w:lineRule="exact"/>
        <w:ind w:left="0" w:right="0" w:firstLine="576"/>
        <w:jc w:val="left"/>
      </w:pPr>
      <w:r>
        <w:rPr/>
        <w:t xml:space="preserve">(4) The effective date of abatement of a child support obligation based on incapacitation to $50 per month per child is the date on which the court order for treatment for a behavioral health disorder is entered. However:</w:t>
      </w:r>
    </w:p>
    <w:p>
      <w:pPr>
        <w:spacing w:before="0" w:after="0" w:line="408" w:lineRule="exact"/>
        <w:ind w:left="0" w:right="0" w:firstLine="576"/>
        <w:jc w:val="left"/>
      </w:pPr>
      <w:r>
        <w:rPr/>
        <w:t xml:space="preserve">(a) The person required to pay support is not entitled to a refund of any support collections or payments that were received by the department prior to the date on which the department is notified of the incapacitation; and</w:t>
      </w:r>
    </w:p>
    <w:p>
      <w:pPr>
        <w:spacing w:before="0" w:after="0" w:line="408" w:lineRule="exact"/>
        <w:ind w:left="0" w:right="0" w:firstLine="576"/>
        <w:jc w:val="left"/>
      </w:pPr>
      <w:r>
        <w:rPr/>
        <w:t xml:space="preserve">(b) The department, the payee under the order, or the person entitled to receive support is not required to refund any support collections or payments that were received by the department prior to the date on which the department is notified of incapacitation.</w:t>
      </w:r>
    </w:p>
    <w:p>
      <w:pPr>
        <w:spacing w:before="0" w:after="0" w:line="408" w:lineRule="exact"/>
        <w:ind w:left="0" w:right="0" w:firstLine="576"/>
        <w:jc w:val="left"/>
      </w:pPr>
      <w:r>
        <w:rPr/>
        <w:t xml:space="preserve">(5) Abatement of a child support obligation based on incapacitation of the person required to pay support does not constitute modification or adjustment of the order.</w:t>
      </w:r>
    </w:p>
    <w:p>
      <w:pPr>
        <w:spacing w:before="0" w:after="0" w:line="408" w:lineRule="exact"/>
        <w:ind w:left="0" w:right="0" w:firstLine="576"/>
        <w:jc w:val="left"/>
      </w:pPr>
      <w:r>
        <w:rPr/>
        <w:t xml:space="preserve">(6) Abatement of a child support obligation based on incapacitation of the person required to pay support shall only be approved one time in a person's lifetime, regardless of whether the abatement lasted the full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$50 per month per child based on incapacitation of the person required to pay support, and the department is notified that the person is currently undergoing court-ordered behavioral health treatment,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the person's behalf that the person may qualify for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incapacitated;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person's support obligation has been abated and that the abatement will continue while the person is undergoing court-ordered behavioral health treatment for a maximum of six months. The department, the person required to pay support, and the payee under the order or the person entitled to receive support, have the right to an administrative hearing under chapter 34.05 RCW regarding the determination.</w:t>
      </w:r>
    </w:p>
    <w:p>
      <w:pPr>
        <w:spacing w:before="0" w:after="0" w:line="408" w:lineRule="exact"/>
        <w:ind w:left="0" w:right="0" w:firstLine="576"/>
        <w:jc w:val="left"/>
      </w:pPr>
      <w:r>
        <w:rPr/>
        <w:t xml:space="preserve">(3) If the department decides that abatement of the person's support obligation is not appropriate, the department must notify the person required to pay support and the payee under the order or the person entitled to receive support, that the department does not believe that abatement of the support obligation should occur. The department, the person required to pay support, and the payee under the order or the person entitled to receive support, have the right to an administrative hearing under chapter 34.05 RCW regarding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When a court or administrative order does not contain language regarding abatement based on incapacitation of the person required to pay support and the department receives notice that the person is currently undergoing court-ordered behavioral health treatment, the department must refer the case to the appropriate forum for a determination of whether the order should be modified or amended to:</w:t>
      </w:r>
    </w:p>
    <w:p>
      <w:pPr>
        <w:spacing w:before="0" w:after="0" w:line="408" w:lineRule="exact"/>
        <w:ind w:left="0" w:right="0" w:firstLine="576"/>
        <w:jc w:val="left"/>
      </w:pPr>
      <w:r>
        <w:rPr/>
        <w:t xml:space="preserve">(1) Contain abatement language as provided in section 5 of this act; and</w:t>
      </w:r>
    </w:p>
    <w:p>
      <w:pPr>
        <w:spacing w:before="0" w:after="0" w:line="408" w:lineRule="exact"/>
        <w:ind w:left="0" w:right="0" w:firstLine="576"/>
        <w:jc w:val="left"/>
      </w:pPr>
      <w:r>
        <w:rPr/>
        <w:t xml:space="preserve">(2) Abate the person's child support obligation due to current incapacitation in accordance with section 5 of this act.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2020 c 227 s 13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person required to pay support for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 parentage order, or upon the remarriage or registration of a domestic partnership to each other of parties to a decree of dissolution. The remaining provisions of the order, including provisions establishing parentage,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The voluntary unemployment or voluntary underemployment of the person required to pay support, by itself, is not a substantial change of circumstances.</w:t>
      </w:r>
    </w:p>
    <w:p>
      <w:pPr>
        <w:spacing w:before="0" w:after="0" w:line="408" w:lineRule="exact"/>
        <w:ind w:left="0" w:right="0" w:firstLine="576"/>
        <w:jc w:val="left"/>
      </w:pPr>
      <w:r>
        <w:rPr/>
        <w:t xml:space="preserve">(6) An order of child support may be modified at any time to add language regarding abatement to </w:t>
      </w:r>
      <w:r>
        <w:t>((</w:t>
      </w:r>
      <w:r>
        <w:rPr>
          <w:strike/>
        </w:rPr>
        <w:t xml:space="preserve">ten dollars</w:t>
      </w:r>
      <w:r>
        <w:t>))</w:t>
      </w:r>
      <w:r>
        <w:rPr/>
        <w:t xml:space="preserve"> </w:t>
      </w:r>
      <w:r>
        <w:rPr>
          <w:u w:val="single"/>
        </w:rPr>
        <w:t xml:space="preserve">$10</w:t>
      </w:r>
      <w:r>
        <w:rPr/>
        <w:t xml:space="preserve"> per month per order due to the incarceration of the person required to pay support, as provided in RCW 26.09.320</w:t>
      </w:r>
      <w:r>
        <w:rPr>
          <w:u w:val="single"/>
        </w:rPr>
        <w:t xml:space="preserve">, or abatement to $50 per month per child due to incapacitation of the person required to pay support, as provided in section 5 of this act</w:t>
      </w:r>
      <w:r>
        <w:rPr/>
        <w:t xml:space="preserve">.</w:t>
      </w:r>
    </w:p>
    <w:p>
      <w:pPr>
        <w:spacing w:before="0" w:after="0" w:line="408" w:lineRule="exact"/>
        <w:ind w:left="0" w:right="0" w:firstLine="576"/>
        <w:jc w:val="left"/>
      </w:pPr>
      <w:r>
        <w:rPr/>
        <w:t xml:space="preserve">(a) The department of social and health services, the person entitled to receive support or the payee under the order, or the person required to pay support may petition for a prospective modification of a child support order if </w:t>
      </w:r>
      <w:r>
        <w:t>((</w:t>
      </w:r>
      <w:r>
        <w:rPr>
          <w:strike/>
        </w:rPr>
        <w:t xml:space="preserve">the</w:t>
      </w:r>
      <w:r>
        <w:t>))</w:t>
      </w:r>
      <w:r>
        <w:rPr>
          <w:u w:val="single"/>
        </w:rPr>
        <w:t xml:space="preserve">: (i) The</w:t>
      </w:r>
      <w:r>
        <w:rPr/>
        <w:t xml:space="preserv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r>
        <w:rPr>
          <w:u w:val="single"/>
        </w:rPr>
        <w:t xml:space="preserve">; or (ii) the person required to pay support is currently undergoing court-ordered behavioral health treatment and the support order does not contain language regarding abatement due to incapacitation</w:t>
      </w:r>
      <w:r>
        <w:rPr/>
        <w:t xml:space="preserve">.</w:t>
      </w:r>
    </w:p>
    <w:p>
      <w:pPr>
        <w:spacing w:before="0" w:after="0" w:line="408" w:lineRule="exact"/>
        <w:ind w:left="0" w:right="0" w:firstLine="576"/>
        <w:jc w:val="left"/>
      </w:pPr>
      <w:r>
        <w:rPr/>
        <w:t xml:space="preserve">(b) The petition may only be filed if the person required to pay support is currently incarcerated </w:t>
      </w:r>
      <w:r>
        <w:rPr>
          <w:u w:val="single"/>
        </w:rPr>
        <w:t xml:space="preserve">or incapacitated</w:t>
      </w:r>
      <w:r>
        <w:rPr/>
        <w:t xml:space="preserve">.</w:t>
      </w:r>
    </w:p>
    <w:p>
      <w:pPr>
        <w:spacing w:before="0" w:after="0" w:line="408" w:lineRule="exact"/>
        <w:ind w:left="0" w:right="0" w:firstLine="576"/>
        <w:jc w:val="left"/>
      </w:pPr>
      <w:r>
        <w:rPr/>
        <w:t xml:space="preserve">(c) As part of the petition for modification, the petitioner may also request that the support obligation be abated to </w:t>
      </w:r>
      <w:r>
        <w:t>((</w:t>
      </w:r>
      <w:r>
        <w:rPr>
          <w:strike/>
        </w:rPr>
        <w:t xml:space="preserve">ten dollars</w:t>
      </w:r>
      <w:r>
        <w:t>))</w:t>
      </w:r>
      <w:r>
        <w:rPr/>
        <w:t xml:space="preserve"> </w:t>
      </w:r>
      <w:r>
        <w:rPr>
          <w:u w:val="single"/>
        </w:rPr>
        <w:t xml:space="preserve">$10</w:t>
      </w:r>
      <w:r>
        <w:rPr/>
        <w:t xml:space="preserve"> per month per order due to incarceration, as provided in RCW 26.09.320</w:t>
      </w:r>
      <w:r>
        <w:rPr>
          <w:u w:val="single"/>
        </w:rPr>
        <w:t xml:space="preserve">, or abated to $50 per month per child due to incapacitation, as provided in section 5 of this act</w:t>
      </w:r>
      <w:r>
        <w:rPr/>
        <w:t xml:space="preserve">.</w:t>
      </w:r>
    </w:p>
    <w:p>
      <w:pPr>
        <w:spacing w:before="0" w:after="0" w:line="408" w:lineRule="exact"/>
        <w:ind w:left="0" w:right="0" w:firstLine="576"/>
        <w:jc w:val="left"/>
      </w:pPr>
      <w:r>
        <w:rPr/>
        <w:t xml:space="preserve">(7) An order of child support may be modified without showing a substantial change of circumstances if the requested modification is to </w:t>
      </w:r>
      <w:r>
        <w:t>((</w:t>
      </w:r>
      <w:r>
        <w:rPr>
          <w:strike/>
        </w:rPr>
        <w:t xml:space="preserve">modify</w:t>
      </w:r>
      <w:r>
        <w:t>))</w:t>
      </w:r>
      <w:r>
        <w:rPr>
          <w:u w:val="single"/>
        </w:rPr>
        <w:t xml:space="preserve">: (a) Modify</w:t>
      </w:r>
      <w:r>
        <w:rPr/>
        <w:t xml:space="preserve"> an existing order when the person required to pay support has been released from incarceration, as provided in RCW 26.09.320(3)(d)</w:t>
      </w:r>
      <w:r>
        <w:rPr>
          <w:u w:val="single"/>
        </w:rPr>
        <w:t xml:space="preserve">; or (b) modify an existing order when the person required to pay support has been discharged from court-ordered behavioral health treatment, as provided in section 5 of this act</w:t>
      </w:r>
      <w:r>
        <w:rPr/>
        <w:t xml:space="preserve">.</w:t>
      </w:r>
    </w:p>
    <w:p>
      <w:pPr>
        <w:spacing w:before="0" w:after="0" w:line="408" w:lineRule="exact"/>
        <w:ind w:left="0" w:right="0" w:firstLine="576"/>
        <w:jc w:val="left"/>
      </w:pPr>
      <w:r>
        <w:rPr/>
        <w:t xml:space="preserve">(8)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rPr/>
        <w:t xml:space="preserve">(9)(a) If </w:t>
      </w:r>
      <w:r>
        <w:t>((</w:t>
      </w:r>
      <w:r>
        <w:rPr>
          <w:strike/>
        </w:rPr>
        <w:t xml:space="preserve">twenty-four</w:t>
      </w:r>
      <w:r>
        <w:t>))</w:t>
      </w:r>
      <w:r>
        <w:rPr/>
        <w:t xml:space="preserve"> </w:t>
      </w:r>
      <w:r>
        <w:rPr>
          <w:u w:val="single"/>
        </w:rPr>
        <w:t xml:space="preserve">24</w:t>
      </w:r>
      <w:r>
        <w:rPr/>
        <w:t xml:space="preserve">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person required to pay support, or of the payee under the order or the person entitled to receive support who is a parent of the child or children covered by the order;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w:t>
      </w:r>
      <w:r>
        <w:t>((</w:t>
      </w:r>
      <w:r>
        <w:rPr>
          <w:strike/>
        </w:rPr>
        <w:t xml:space="preserve">thirty</w:t>
      </w:r>
      <w:r>
        <w:t>))</w:t>
      </w:r>
      <w:r>
        <w:rPr/>
        <w:t xml:space="preserve"> </w:t>
      </w:r>
      <w:r>
        <w:rPr>
          <w:u w:val="single"/>
        </w:rPr>
        <w:t xml:space="preserve">30</w:t>
      </w:r>
      <w:r>
        <w:rPr/>
        <w:t xml:space="preserve">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(10)(a) The department of social and health services may file an action to modify or adjust an order of child support if public assistance money is being paid to or for the benefit of the child and the department has determined that the child support order is at least </w:t>
      </w:r>
      <w:r>
        <w:t>((</w:t>
      </w:r>
      <w:r>
        <w:rPr>
          <w:strike/>
        </w:rPr>
        <w:t xml:space="preserve">fifteen</w:t>
      </w:r>
      <w:r>
        <w:t>))</w:t>
      </w:r>
      <w:r>
        <w:rPr/>
        <w:t xml:space="preserve"> </w:t>
      </w:r>
      <w:r>
        <w:rPr>
          <w:u w:val="single"/>
        </w:rPr>
        <w:t xml:space="preserve">15</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w:t>
      </w:r>
      <w:r>
        <w:t>((</w:t>
      </w:r>
      <w:r>
        <w:rPr>
          <w:strike/>
        </w:rPr>
        <w:t xml:space="preserve">fifteen</w:t>
      </w:r>
      <w:r>
        <w:t>))</w:t>
      </w:r>
      <w:r>
        <w:rPr/>
        <w:t xml:space="preserve"> </w:t>
      </w:r>
      <w:r>
        <w:rPr>
          <w:u w:val="single"/>
        </w:rPr>
        <w:t xml:space="preserve">15</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person required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w:t>
      </w:r>
      <w:r>
        <w:t>((</w:t>
      </w:r>
      <w:r>
        <w:rPr>
          <w:strike/>
        </w:rPr>
        <w:t xml:space="preserve">fifteen</w:t>
      </w:r>
      <w:r>
        <w:t>))</w:t>
      </w:r>
      <w:r>
        <w:rPr/>
        <w:t xml:space="preserve"> </w:t>
      </w:r>
      <w:r>
        <w:rPr>
          <w:u w:val="single"/>
        </w:rPr>
        <w:t xml:space="preserve">15</w:t>
      </w:r>
      <w:r>
        <w:rPr/>
        <w:t xml:space="preserve"> percent threshold.</w:t>
      </w:r>
    </w:p>
    <w:p>
      <w:pPr>
        <w:spacing w:before="0" w:after="0" w:line="408" w:lineRule="exact"/>
        <w:ind w:left="0" w:right="0" w:firstLine="576"/>
        <w:jc w:val="left"/>
      </w:pPr>
      <w:r>
        <w:rPr/>
        <w:t xml:space="preserve">(d) The determination of whether the child support order is at least </w:t>
      </w:r>
      <w:r>
        <w:t>((</w:t>
      </w:r>
      <w:r>
        <w:rPr>
          <w:strike/>
        </w:rPr>
        <w:t xml:space="preserve">fifteen</w:t>
      </w:r>
      <w:r>
        <w:t>))</w:t>
      </w:r>
      <w:r>
        <w:rPr/>
        <w:t xml:space="preserve"> </w:t>
      </w:r>
      <w:r>
        <w:rPr>
          <w:u w:val="single"/>
        </w:rPr>
        <w:t xml:space="preserve">15</w:t>
      </w:r>
      <w:r>
        <w:rPr/>
        <w:t xml:space="preserve"> percent above or below the appropriate child support amount must be based on the current income of the parties.</w:t>
      </w:r>
    </w:p>
    <w:p>
      <w:pPr>
        <w:spacing w:before="0" w:after="0" w:line="408" w:lineRule="exact"/>
        <w:ind w:left="0" w:right="0" w:firstLine="576"/>
        <w:jc w:val="left"/>
      </w:pPr>
      <w:r>
        <w:rPr/>
        <w:t xml:space="preserve">(11) The department of social and health services may file an action to modify or adjust an order of child support under subsections (5) through (9)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(12)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2022 c 243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w:t>
      </w:r>
      <w:r>
        <w:t>((</w:t>
      </w:r>
      <w:r>
        <w:rPr>
          <w:strike/>
        </w:rPr>
        <w:t xml:space="preserve">and</w:t>
      </w:r>
      <w:r>
        <w:t>))</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abated as provided in section 5 of this act if the person required to pay support is undergoing court-ordered behavioral health treatment issued under chapter 71.05 RCW</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income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order.</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w:t>
      </w:r>
      <w:r>
        <w:t>((</w:t>
      </w:r>
      <w:r>
        <w:rPr>
          <w:strike/>
        </w:rPr>
        <w:t xml:space="preserve">twenty</w:t>
      </w:r>
      <w:r>
        <w:t>))</w:t>
      </w:r>
      <w:r>
        <w:rPr/>
        <w:t xml:space="preserve"> </w:t>
      </w:r>
      <w:r>
        <w:rPr>
          <w:u w:val="single"/>
        </w:rPr>
        <w:t xml:space="preserve">20</w:t>
      </w:r>
      <w:r>
        <w:rPr/>
        <w:t xml:space="preserve">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26.12, 26.18, 26.21A, 26.23, 26.26A, 26.26B, and 26.27 RCW and minor guardianships under chapter 11.130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to ensure that the parties' information is added to the judicial information system's person database.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2020 c 227 s 10 are each amended to read as follows:</w:t>
      </w:r>
    </w:p>
    <w:p>
      <w:pPr>
        <w:spacing w:before="0" w:after="0" w:line="408" w:lineRule="exact"/>
        <w:ind w:left="0" w:right="0" w:firstLine="576"/>
        <w:jc w:val="left"/>
      </w:pPr>
      <w:r>
        <w:rPr/>
        <w:t xml:space="preserve">(1) The secretary may, if there is no order that establishes a person's support obligation or specifically relieves the person required to pay support of a support obligation or pursuant to an establishment of parentage under chapter 26.26A or 26.26B RCW, serve on the person or persons required to pay support and the person entitled to receive support a notice and finding of financial responsibility requiring those persons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person who has physical custody of a child has the same rights under this section as a parent with whom the child resides.</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person required to pay support by certified mail, return receipt requested. The receipt shall be prima facie evidence of service. The notice shall be served upon the person required to pay support within </w:t>
      </w:r>
      <w:r>
        <w:t>((</w:t>
      </w:r>
      <w:r>
        <w:rPr>
          <w:strike/>
        </w:rPr>
        <w:t xml:space="preserve">sixty</w:t>
      </w:r>
      <w:r>
        <w:t>))</w:t>
      </w:r>
      <w:r>
        <w:rPr/>
        <w:t xml:space="preserve"> </w:t>
      </w:r>
      <w:r>
        <w:rPr>
          <w:u w:val="single"/>
        </w:rPr>
        <w:t xml:space="preserve">60</w:t>
      </w:r>
      <w:r>
        <w:rPr/>
        <w:t xml:space="preserve"> days from the date the state assumes responsibility for the support of the dependent child or children on whose behalf support is sought. If the notice is not served within </w:t>
      </w:r>
      <w:r>
        <w:t>((</w:t>
      </w:r>
      <w:r>
        <w:rPr>
          <w:strike/>
        </w:rPr>
        <w:t xml:space="preserve">sixty</w:t>
      </w:r>
      <w:r>
        <w:t>))</w:t>
      </w:r>
      <w:r>
        <w:rPr/>
        <w:t xml:space="preserve"> </w:t>
      </w:r>
      <w:r>
        <w:rPr>
          <w:u w:val="single"/>
        </w:rPr>
        <w:t xml:space="preserve">60</w:t>
      </w:r>
      <w:r>
        <w:rPr/>
        <w:t xml:space="preserve"> days from such date, the department shall lose the right to reimbursement of payments made after the </w:t>
      </w:r>
      <w:r>
        <w:t>((</w:t>
      </w:r>
      <w:r>
        <w:rPr>
          <w:strike/>
        </w:rPr>
        <w:t xml:space="preserve">sixty</w:t>
      </w:r>
      <w:r>
        <w:t>))</w:t>
      </w:r>
      <w:r>
        <w:rPr/>
        <w:t xml:space="preserve"> </w:t>
      </w:r>
      <w:r>
        <w:rPr>
          <w:u w:val="single"/>
        </w:rPr>
        <w:t xml:space="preserve">60</w:t>
      </w:r>
      <w:r>
        <w:rPr/>
        <w:t xml:space="preserve">-day period and before the date of notification: PROVIDED, That if the department exercises reasonable efforts to locate the person required to pay support and is unable to do so the entire </w:t>
      </w:r>
      <w:r>
        <w:t>((</w:t>
      </w:r>
      <w:r>
        <w:rPr>
          <w:strike/>
        </w:rPr>
        <w:t xml:space="preserve">sixty</w:t>
      </w:r>
      <w:r>
        <w:t>))</w:t>
      </w:r>
      <w:r>
        <w:rPr/>
        <w:t xml:space="preserve"> </w:t>
      </w:r>
      <w:r>
        <w:rPr>
          <w:u w:val="single"/>
        </w:rPr>
        <w:t xml:space="preserve">60</w:t>
      </w:r>
      <w:r>
        <w:rPr/>
        <w:t xml:space="preserve">-day period is tolled until such time as the person can be located. The notice may be served upon the person entitled to receive support who is the nonassistance applicant or public assistance recipient by first</w:t>
      </w:r>
      <w:r>
        <w:rPr/>
        <w:noBreakHyphen/>
      </w:r>
      <w:r>
        <w:rPr/>
        <w:t xml:space="preserve">class mail to the last known address. If the person entitled to receive support is not the nonassistance applicant or public assistance recipient, service shall be in the same manner as for the person required to pay support.</w:t>
      </w:r>
    </w:p>
    <w:p>
      <w:pPr>
        <w:spacing w:before="0" w:after="0" w:line="408" w:lineRule="exact"/>
        <w:ind w:left="0" w:right="0" w:firstLine="576"/>
        <w:jc w:val="left"/>
      </w:pPr>
      <w:r>
        <w:rPr/>
        <w:t xml:space="preserve">(3) The notice and finding of financial responsibility shall set forth the amount the department has determined the person required to pay support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person entitled to receive support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person required to pay support or the person entitled to receive support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person required to pay support nor the person entitled to receive support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person required to pay support,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the person required to pay support, and the payee under the order or the person entitled to receive support who is a parent of the child or children covered by the order,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obligated person through that person's employment or union; or</w:t>
      </w:r>
    </w:p>
    <w:p>
      <w:pPr>
        <w:spacing w:before="0" w:after="0" w:line="408" w:lineRule="exact"/>
        <w:ind w:left="0" w:right="0" w:firstLine="576"/>
        <w:jc w:val="left"/>
      </w:pPr>
      <w:r>
        <w:rPr/>
        <w:t xml:space="preserve">(ii) Paying a monthly payment toward the premium if no such coverage is available, as provided under RCW 26.09.105; </w:t>
      </w:r>
      <w:r>
        <w:t>((</w:t>
      </w:r>
      <w:r>
        <w:rPr>
          <w:strike/>
        </w:rPr>
        <w:t xml:space="preserve">and</w:t>
      </w:r>
      <w:r>
        <w:t>))</w:t>
      </w:r>
    </w:p>
    <w:p>
      <w:pPr>
        <w:spacing w:before="0" w:after="0" w:line="408" w:lineRule="exact"/>
        <w:ind w:left="0" w:right="0" w:firstLine="576"/>
        <w:jc w:val="left"/>
      </w:pPr>
      <w:r>
        <w:rPr/>
        <w:t xml:space="preserve">(g) A statement that the support obligation under the order may be abated to ten dollars per month per order as provided in RCW 26.09.320 if the person required to pay support is confined in a jail, prison, or correctional facility for at least six months, or is serving a sentence greater than six months in a jail, prison, or correctional facility</w:t>
      </w:r>
      <w:r>
        <w:rPr>
          <w:u w:val="single"/>
        </w:rPr>
        <w:t xml:space="preserve">; and</w:t>
      </w:r>
    </w:p>
    <w:p>
      <w:pPr>
        <w:spacing w:before="0" w:after="0" w:line="408" w:lineRule="exact"/>
        <w:ind w:left="0" w:right="0" w:firstLine="576"/>
        <w:jc w:val="left"/>
      </w:pPr>
      <w:r>
        <w:rPr>
          <w:u w:val="single"/>
        </w:rPr>
        <w:t xml:space="preserve">(h) A statement that the support obligation under the order may be abated to $50 per month per child as provided in section 5 of this act if the person required to pay support is undergoing court-ordered behavioral health treatment issued under chapter 71.05 RCW</w:t>
      </w:r>
      <w:r>
        <w:rPr/>
        <w:t xml:space="preserve">.</w:t>
      </w:r>
    </w:p>
    <w:p>
      <w:pPr>
        <w:spacing w:before="0" w:after="0" w:line="408" w:lineRule="exact"/>
        <w:ind w:left="0" w:right="0" w:firstLine="576"/>
        <w:jc w:val="left"/>
      </w:pPr>
      <w:r>
        <w:rPr/>
        <w:t xml:space="preserve">(4) A person required to pay support or a person entitled to receive support who objects to the notice and finding of financial responsibility may file an application for an adjudicative proceeding within </w:t>
      </w:r>
      <w:r>
        <w:t>((</w:t>
      </w:r>
      <w:r>
        <w:rPr>
          <w:strike/>
        </w:rPr>
        <w:t xml:space="preserve">twenty</w:t>
      </w:r>
      <w:r>
        <w:t>))</w:t>
      </w:r>
      <w:r>
        <w:rPr/>
        <w:t xml:space="preserve"> </w:t>
      </w:r>
      <w:r>
        <w:rPr>
          <w:u w:val="single"/>
        </w:rPr>
        <w:t xml:space="preserve">20</w:t>
      </w:r>
      <w:r>
        <w:rPr/>
        <w:t xml:space="preserve"> days of the date of service of the notice or thereafter as provided under this subsection.</w:t>
      </w:r>
    </w:p>
    <w:p>
      <w:pPr>
        <w:spacing w:before="0" w:after="0" w:line="408" w:lineRule="exact"/>
        <w:ind w:left="0" w:right="0" w:firstLine="576"/>
        <w:jc w:val="left"/>
      </w:pPr>
      <w:r>
        <w:rPr/>
        <w:t xml:space="preserve">(a) If the person required to pay support or the person entitled to receive support files the application within </w:t>
      </w:r>
      <w:r>
        <w:t>((</w:t>
      </w:r>
      <w:r>
        <w:rPr>
          <w:strike/>
        </w:rPr>
        <w:t xml:space="preserve">twenty</w:t>
      </w:r>
      <w:r>
        <w:t>))</w:t>
      </w:r>
      <w:r>
        <w:rPr/>
        <w:t xml:space="preserve"> </w:t>
      </w:r>
      <w:r>
        <w:rPr>
          <w:u w:val="single"/>
        </w:rPr>
        <w:t xml:space="preserve">20</w:t>
      </w:r>
      <w:r>
        <w:rPr/>
        <w:t xml:space="preserve"> days, the office of administrative hearings shall schedule an adjudicative proceeding to hear the party's or parties'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person required to pay support and the person entitled to receive support fail to file an application within </w:t>
      </w:r>
      <w:r>
        <w:t>((</w:t>
      </w:r>
      <w:r>
        <w:rPr>
          <w:strike/>
        </w:rPr>
        <w:t xml:space="preserve">twenty</w:t>
      </w:r>
      <w:r>
        <w:t>))</w:t>
      </w:r>
      <w:r>
        <w:rPr/>
        <w:t xml:space="preserve"> </w:t>
      </w:r>
      <w:r>
        <w:rPr>
          <w:u w:val="single"/>
        </w:rPr>
        <w:t xml:space="preserve">20</w:t>
      </w:r>
      <w:r>
        <w:rPr/>
        <w:t xml:space="preserve">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person required to pay support or the person entitled to receive support files the application more than </w:t>
      </w:r>
      <w:r>
        <w:t>((</w:t>
      </w:r>
      <w:r>
        <w:rPr>
          <w:strike/>
        </w:rPr>
        <w:t xml:space="preserve">twenty</w:t>
      </w:r>
      <w:r>
        <w:t>))</w:t>
      </w:r>
      <w:r>
        <w:rPr/>
        <w:t xml:space="preserve"> </w:t>
      </w:r>
      <w:r>
        <w:rPr>
          <w:u w:val="single"/>
        </w:rPr>
        <w:t xml:space="preserve">20</w:t>
      </w:r>
      <w:r>
        <w:rPr/>
        <w:t xml:space="preserve"> days after, but within one year of the date of service, the office of administrative hearings shall schedule an adjudicative proceeding to hear the party's or parties'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person required to pay support or the person entitled to receive support files the application more than one year after the date of service, the office of administrative hearings shall schedule an adjudicative proceeding at which the party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party's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party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support obligation was based upon imputed median net income, the grant standard, or the family need standard, the division of child support may file an application for adjudicative proceeding more than </w:t>
      </w:r>
      <w:r>
        <w:t>((</w:t>
      </w:r>
      <w:r>
        <w:rPr>
          <w:strike/>
        </w:rPr>
        <w:t xml:space="preserve">twenty</w:t>
      </w:r>
      <w:r>
        <w:t>))</w:t>
      </w:r>
      <w:r>
        <w:rPr/>
        <w:t xml:space="preserve"> </w:t>
      </w:r>
      <w:r>
        <w:rPr>
          <w:u w:val="single"/>
        </w:rPr>
        <w:t xml:space="preserve">20</w:t>
      </w:r>
      <w:r>
        <w:rPr/>
        <w:t xml:space="preserve"> days after the date of service of the notice. The office of administrative hearings shall schedule an adjudicative proceeding and provide notice of the hearing to the person required to pay support and the person entitled to receive support. The presiding officer shall determine the support obligation for the entire period covered by the notice, based upon credible evidence presented by the division of child support, the person required to pay support, or the person entitled to receive support, or may determine that the support obligation set forth in the notice is correct. The division of child support demonstrates good cause by showing that the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w:t>
      </w:r>
      <w:r>
        <w:t>((</w:t>
      </w:r>
      <w:r>
        <w:rPr>
          <w:strike/>
        </w:rPr>
        <w:t xml:space="preserve">twenty</w:t>
      </w:r>
      <w:r>
        <w:t>))</w:t>
      </w:r>
      <w:r>
        <w:rPr/>
        <w:t xml:space="preserve"> </w:t>
      </w:r>
      <w:r>
        <w:rPr>
          <w:u w:val="single"/>
        </w:rPr>
        <w:t xml:space="preserve">20</w:t>
      </w:r>
      <w:r>
        <w:rPr/>
        <w:t xml:space="preserve">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person required to pay support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person required to pay support or the person entitled to receive support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2020 c 227 s 11 are each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the person required to pay support, and the payee under the order or the person entitled to receive support who is a parent of the child or children covered by the order, are responsible for providing health care coverage for the child if accessible coverage that can be extended to cover the child is or becomes available to the obligated person through employment or is union-related as provided under RCW 26.09.105;</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 </w:t>
      </w:r>
      <w:r>
        <w:t>((</w:t>
      </w:r>
      <w:r>
        <w:rPr>
          <w:strike/>
        </w:rPr>
        <w:t xml:space="preserve">and</w:t>
      </w:r>
      <w:r>
        <w:t>))</w:t>
      </w:r>
    </w:p>
    <w:p>
      <w:pPr>
        <w:spacing w:before="0" w:after="0" w:line="408" w:lineRule="exact"/>
        <w:ind w:left="0" w:right="0" w:firstLine="576"/>
        <w:jc w:val="left"/>
      </w:pPr>
      <w:r>
        <w:rPr/>
        <w:t xml:space="preserve">(v) A statement that the support obligation under the order may be abated to </w:t>
      </w:r>
      <w:r>
        <w:t>((</w:t>
      </w:r>
      <w:r>
        <w:rPr>
          <w:strike/>
        </w:rPr>
        <w:t xml:space="preserve">ten dollars</w:t>
      </w:r>
      <w:r>
        <w:t>))</w:t>
      </w:r>
      <w:r>
        <w:rPr/>
        <w:t xml:space="preserve"> </w:t>
      </w:r>
      <w:r>
        <w:rPr>
          <w:u w:val="single"/>
        </w:rPr>
        <w:t xml:space="preserve">$10</w:t>
      </w:r>
      <w:r>
        <w:rPr/>
        <w:t xml:space="preserve"> per month per order as provided in RCW 26.09.320 if the person required to pay support is confined in a jail, prison, or correctional facility for at least six months, or is serving a sentence greater than six months in a jail, prison, or correctional facility</w:t>
      </w:r>
      <w:r>
        <w:rPr>
          <w:u w:val="single"/>
        </w:rPr>
        <w:t xml:space="preserve">; and</w:t>
      </w:r>
    </w:p>
    <w:p>
      <w:pPr>
        <w:spacing w:before="0" w:after="0" w:line="408" w:lineRule="exact"/>
        <w:ind w:left="0" w:right="0" w:firstLine="576"/>
        <w:jc w:val="left"/>
      </w:pPr>
      <w:r>
        <w:rPr>
          <w:u w:val="single"/>
        </w:rPr>
        <w:t xml:space="preserve">(vi) A statement that the support obligation under the order may be abated to $50 per month per child as provided in section 5 of this act if the person required to pay support is undergoing court-ordered behavioral health treatment issued under chapter 71.05 RCW</w:t>
      </w:r>
      <w:r>
        <w:rPr/>
        <w:t xml:space="preserve">.</w:t>
      </w:r>
    </w:p>
    <w:p>
      <w:pPr>
        <w:spacing w:before="0" w:after="0" w:line="408" w:lineRule="exact"/>
        <w:ind w:left="0" w:right="0" w:firstLine="576"/>
        <w:jc w:val="left"/>
      </w:pPr>
      <w:r>
        <w:rPr/>
        <w:t xml:space="preserve">(b) If neither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w:t>
      </w:r>
      <w:r>
        <w:t>((</w:t>
      </w:r>
      <w:r>
        <w:rPr>
          <w:strike/>
        </w:rPr>
        <w:t xml:space="preserve">twenty</w:t>
      </w:r>
      <w:r>
        <w:t>))</w:t>
      </w:r>
      <w:r>
        <w:rPr/>
        <w:t xml:space="preserve"> </w:t>
      </w:r>
      <w:r>
        <w:rPr>
          <w:u w:val="single"/>
        </w:rPr>
        <w:t xml:space="preserve">20</w:t>
      </w:r>
      <w:r>
        <w:rPr/>
        <w:t xml:space="preserve">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w:t>
      </w:r>
      <w:r>
        <w:t>((</w:t>
      </w:r>
      <w:r>
        <w:rPr>
          <w:strike/>
        </w:rPr>
        <w:t xml:space="preserve">twenty</w:t>
      </w:r>
      <w:r>
        <w:t>))</w:t>
      </w:r>
      <w:r>
        <w:rPr/>
        <w:t xml:space="preserve"> </w:t>
      </w:r>
      <w:r>
        <w:rPr>
          <w:u w:val="single"/>
        </w:rPr>
        <w:t xml:space="preserve">20</w:t>
      </w:r>
      <w:r>
        <w:rPr/>
        <w:t xml:space="preserve">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w:t>
      </w:r>
      <w:r>
        <w:t>((</w:t>
      </w:r>
      <w:r>
        <w:rPr>
          <w:strike/>
        </w:rPr>
        <w:t xml:space="preserve">twenty</w:t>
      </w:r>
      <w:r>
        <w:t>))</w:t>
      </w:r>
      <w:r>
        <w:rPr/>
        <w:t xml:space="preserve"> </w:t>
      </w:r>
      <w:r>
        <w:rPr>
          <w:u w:val="single"/>
        </w:rPr>
        <w:t xml:space="preserve">20</w:t>
      </w:r>
      <w:r>
        <w:rPr/>
        <w:t xml:space="preserve"> days of the service of the notice, any amounts collected under the notice shall be neither refunded nor returned if the person required to pay support under the notice is later found not to be required to pay support.</w:t>
      </w:r>
    </w:p>
    <w:p>
      <w:pPr>
        <w:spacing w:before="0" w:after="0" w:line="408" w:lineRule="exact"/>
        <w:ind w:left="0" w:right="0" w:firstLine="576"/>
        <w:jc w:val="left"/>
      </w:pPr>
      <w:r>
        <w:rPr/>
        <w:t xml:space="preserve">(d) If neither the acknowledged parent nor the person entitled to receive support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2020 c 227 s 12 are each amended to read as follows:</w:t>
      </w:r>
    </w:p>
    <w:p>
      <w:pPr>
        <w:spacing w:before="0" w:after="0" w:line="408" w:lineRule="exact"/>
        <w:ind w:left="0" w:right="0" w:firstLine="576"/>
        <w:jc w:val="left"/>
      </w:pPr>
      <w:r>
        <w:rPr/>
        <w:t xml:space="preserve">(1) The department, the payee under the order or the person entitled to receive support, or the person required to pay support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The department, the person entitled to receive support, the payee under the order, or </w:t>
      </w:r>
      <w:r>
        <w:t>((</w:t>
      </w:r>
      <w:r>
        <w:rPr>
          <w:strike/>
        </w:rPr>
        <w:t xml:space="preserve">the</w:t>
      </w:r>
      <w:r>
        <w:t>))</w:t>
      </w:r>
      <w:r>
        <w:rPr>
          <w:u w:val="single"/>
        </w:rPr>
        <w:t xml:space="preserve">: (a) The</w:t>
      </w:r>
      <w:r>
        <w:rPr/>
        <w:t xml:space="preserv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r>
        <w:rPr>
          <w:u w:val="single"/>
        </w:rPr>
        <w:t xml:space="preserve">; or (b) the person required to pay support is currently undergoing court-ordered behavioral health treatment issued under chapter 71.05 RCW and the support order does not contain language regarding abatement due to incapacitation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petition may be filed at any time after the administrative support order became a final order, as long as the person required to pay support is currently incarcerated </w:t>
      </w:r>
      <w:r>
        <w:rPr>
          <w:u w:val="single"/>
        </w:rPr>
        <w:t xml:space="preserve">or undergoing court-ordered behavioral health treatment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 part of the petition for modification, the petitioner may also request that the support obligation be abated to </w:t>
      </w:r>
      <w:r>
        <w:t>((</w:t>
      </w:r>
      <w:r>
        <w:rPr>
          <w:strike/>
        </w:rPr>
        <w:t xml:space="preserve">ten dollars</w:t>
      </w:r>
      <w:r>
        <w:t>))</w:t>
      </w:r>
      <w:r>
        <w:rPr/>
        <w:t xml:space="preserve"> </w:t>
      </w:r>
      <w:r>
        <w:rPr>
          <w:u w:val="single"/>
        </w:rPr>
        <w:t xml:space="preserve">$10</w:t>
      </w:r>
      <w:r>
        <w:rPr/>
        <w:t xml:space="preserve"> per month per order due to incarceration, as provided in RCW 26.09.320</w:t>
      </w:r>
      <w:r>
        <w:rPr>
          <w:u w:val="single"/>
        </w:rPr>
        <w:t xml:space="preserve">, or abated to $50 per month per child due to incapacitation, as provided in section 5 of this act</w:t>
      </w:r>
      <w:r>
        <w:rPr/>
        <w:t xml:space="preserve">.</w:t>
      </w:r>
    </w:p>
    <w:p>
      <w:pPr>
        <w:spacing w:before="0" w:after="0" w:line="408" w:lineRule="exact"/>
        <w:ind w:left="0" w:right="0" w:firstLine="576"/>
        <w:jc w:val="left"/>
      </w:pPr>
      <w:r>
        <w:rPr/>
        <w:t xml:space="preserve">(3) An order of child support may be modified at any time without a showing of substantially changed circumstances if incarceration of the person required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rPr/>
        <w:t xml:space="preserve">(4)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w:t>
      </w:r>
      <w:r>
        <w:t>((</w:t>
      </w:r>
      <w:r>
        <w:rPr>
          <w:strike/>
        </w:rPr>
        <w:t xml:space="preserve">nineteen</w:t>
      </w:r>
      <w:r>
        <w:t>))</w:t>
      </w:r>
      <w:r>
        <w:rPr/>
        <w:t xml:space="preserve"> </w:t>
      </w:r>
      <w:r>
        <w:rPr>
          <w:u w:val="single"/>
        </w:rPr>
        <w:t xml:space="preserve">19</w:t>
      </w:r>
      <w:r>
        <w:rPr/>
        <w:t xml:space="preserve"> years of age upon a finding that there is a need to extend support beyond the eighteenth birthday.</w:t>
      </w:r>
    </w:p>
    <w:p>
      <w:pPr>
        <w:spacing w:before="0" w:after="0" w:line="408" w:lineRule="exact"/>
        <w:ind w:left="0" w:right="0" w:firstLine="576"/>
        <w:jc w:val="left"/>
      </w:pPr>
      <w:r>
        <w:rPr/>
        <w:t xml:space="preserve">(5)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w:t>
      </w:r>
    </w:p>
    <w:p>
      <w:pPr>
        <w:spacing w:before="0" w:after="0" w:line="408" w:lineRule="exact"/>
        <w:ind w:left="0" w:right="0" w:firstLine="576"/>
        <w:jc w:val="left"/>
      </w:pPr>
      <w:r>
        <w:rPr/>
        <w:t xml:space="preserve">(b) Modify an existing order for health care coverage; or</w:t>
      </w:r>
    </w:p>
    <w:p>
      <w:pPr>
        <w:spacing w:before="0" w:after="0" w:line="408" w:lineRule="exact"/>
        <w:ind w:left="0" w:right="0" w:firstLine="576"/>
        <w:jc w:val="left"/>
      </w:pPr>
      <w:r>
        <w:rPr/>
        <w:t xml:space="preserve">(c) Modify an existing order when the person required to pay support has been released from incarceration, as provided in RCW 26.09.320(3)(d)</w:t>
      </w:r>
      <w:r>
        <w:rPr>
          <w:u w:val="single"/>
        </w:rPr>
        <w:t xml:space="preserve">, or when the person has been discharged from court-ordered behavioral health treatment issued under chapter 71.05 RCW, as provided in section 5 of this act</w:t>
      </w:r>
      <w:r>
        <w:rPr/>
        <w:t xml:space="preserve">.</w:t>
      </w:r>
    </w:p>
    <w:p>
      <w:pPr>
        <w:spacing w:before="0" w:after="0" w:line="408" w:lineRule="exact"/>
        <w:ind w:left="0" w:right="0" w:firstLine="576"/>
        <w:jc w:val="left"/>
      </w:pPr>
      <w:r>
        <w:rPr/>
        <w:t xml:space="preserve">(6) Support orders may be adjusted once every </w:t>
      </w:r>
      <w:r>
        <w:t>((</w:t>
      </w:r>
      <w:r>
        <w:rPr>
          <w:strike/>
        </w:rPr>
        <w:t xml:space="preserve">twenty-four</w:t>
      </w:r>
      <w:r>
        <w:t>))</w:t>
      </w:r>
      <w:r>
        <w:rPr/>
        <w:t xml:space="preserve"> </w:t>
      </w:r>
      <w:r>
        <w:rPr>
          <w:u w:val="single"/>
        </w:rPr>
        <w:t xml:space="preserve">24</w:t>
      </w:r>
      <w:r>
        <w:rPr/>
        <w:t xml:space="preserve"> months based upon changes in the income of the parties to the order without a showing of substantially changed circumstances. This provision does not mean that the income of a person entitled to receive support who is not a parent of the child or children covered by the order must be disclosed or be included in the calculations under chapter 26.19 RCW when determining the support obligation.</w:t>
      </w:r>
    </w:p>
    <w:p>
      <w:pPr>
        <w:spacing w:before="0" w:after="0" w:line="408" w:lineRule="exact"/>
        <w:ind w:left="0" w:right="0" w:firstLine="576"/>
        <w:jc w:val="left"/>
      </w:pPr>
      <w:r>
        <w:rPr/>
        <w:t xml:space="preserve">(7)(a)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w:t>
      </w:r>
      <w:r>
        <w:t>((</w:t>
      </w:r>
      <w:r>
        <w:rPr>
          <w:strike/>
        </w:rPr>
        <w:t xml:space="preserve">twelve</w:t>
      </w:r>
      <w:r>
        <w:t>))</w:t>
      </w:r>
      <w:r>
        <w:rPr/>
        <w:t xml:space="preserve"> </w:t>
      </w:r>
      <w:r>
        <w:rPr>
          <w:u w:val="single"/>
        </w:rPr>
        <w:t xml:space="preserve">12</w:t>
      </w:r>
      <w:r>
        <w:rPr/>
        <w:t xml:space="preserve"> months has expired from the entry of the administrative order or the most recent modification order setting child support, whichever is later. However, if a party is granted relief under this provision, </w:t>
      </w:r>
      <w:r>
        <w:t>((</w:t>
      </w:r>
      <w:r>
        <w:rPr>
          <w:strike/>
        </w:rPr>
        <w:t xml:space="preserve">twenty-four</w:t>
      </w:r>
      <w:r>
        <w:t>))</w:t>
      </w:r>
      <w:r>
        <w:rPr/>
        <w:t xml:space="preserve"> </w:t>
      </w:r>
      <w:r>
        <w:rPr>
          <w:u w:val="single"/>
        </w:rPr>
        <w:t xml:space="preserve">24</w:t>
      </w:r>
      <w:r>
        <w:rPr/>
        <w:t xml:space="preserve"> months must pass before another petition for modification may be filed pursuant to subsection (6) of this section.</w:t>
      </w:r>
    </w:p>
    <w:p>
      <w:pPr>
        <w:spacing w:before="0" w:after="0" w:line="408" w:lineRule="exact"/>
        <w:ind w:left="0" w:right="0" w:firstLine="576"/>
        <w:jc w:val="left"/>
      </w:pPr>
      <w:r>
        <w:rPr/>
        <w:t xml:space="preserve">(b) If, pursuant to subsection (6) of this section or (a) of this subsection, the order modifies a child support obligation by more than </w:t>
      </w:r>
      <w:r>
        <w:t>((</w:t>
      </w:r>
      <w:r>
        <w:rPr>
          <w:strike/>
        </w:rPr>
        <w:t xml:space="preserve">thirty</w:t>
      </w:r>
      <w:r>
        <w:t>))</w:t>
      </w:r>
      <w:r>
        <w:rPr/>
        <w:t xml:space="preserve"> </w:t>
      </w:r>
      <w:r>
        <w:rPr>
          <w:u w:val="single"/>
        </w:rPr>
        <w:t xml:space="preserve">30</w:t>
      </w:r>
      <w:r>
        <w:rPr/>
        <w:t xml:space="preserve">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(6) of this section may be filed.</w:t>
      </w:r>
    </w:p>
    <w:p>
      <w:pPr>
        <w:spacing w:before="0" w:after="0" w:line="408" w:lineRule="exact"/>
        <w:ind w:left="0" w:right="0" w:firstLine="576"/>
        <w:jc w:val="left"/>
      </w:pPr>
      <w:r>
        <w:rPr/>
        <w:t xml:space="preserve">(8) An increase in the wage or salary of the person entitled to receive the support transfer payments is not a substantial change in circumstances for purposes of modification under subsection (1)(b) of this section. The voluntary unemployment or voluntary underemployment of the person required to pay support, by itself, is not a substantial change of circumstances. The income of the person entitled to receive support is only disclosed or considered if that person is a parent of the child or children covered by the order.</w:t>
      </w:r>
    </w:p>
    <w:p>
      <w:pPr>
        <w:spacing w:before="0" w:after="0" w:line="408" w:lineRule="exact"/>
        <w:ind w:left="0" w:right="0" w:firstLine="576"/>
        <w:jc w:val="left"/>
      </w:pPr>
      <w:r>
        <w:rPr/>
        <w:t xml:space="preserve">(9) The department shall file the petition and a supporting affidavit with the office of administrative hearings when the department petitions for modification.</w:t>
      </w:r>
    </w:p>
    <w:p>
      <w:pPr>
        <w:spacing w:before="0" w:after="0" w:line="408" w:lineRule="exact"/>
        <w:ind w:left="0" w:right="0" w:firstLine="576"/>
        <w:jc w:val="left"/>
      </w:pPr>
      <w:r>
        <w:rPr/>
        <w:t xml:space="preserve">(10) The person required to pay support or the payee under the order or the person entitled to receive support shall follow the procedures in this chapter for filing an application for an adjudicative proceeding to petition for modification.</w:t>
      </w:r>
    </w:p>
    <w:p>
      <w:pPr>
        <w:spacing w:before="0" w:after="0" w:line="408" w:lineRule="exact"/>
        <w:ind w:left="0" w:right="0" w:firstLine="576"/>
        <w:jc w:val="left"/>
      </w:pPr>
      <w:r>
        <w:rPr/>
        <w:t xml:space="preserve">(11) Upon the filing of a proper petition or application, the office of administrative hearings shall issue an order directing each party to appear and show cause why the order should not be modified.</w:t>
      </w:r>
    </w:p>
    <w:p>
      <w:pPr>
        <w:spacing w:before="0" w:after="0" w:line="408" w:lineRule="exact"/>
        <w:ind w:left="0" w:right="0" w:firstLine="576"/>
        <w:jc w:val="left"/>
      </w:pPr>
      <w:r>
        <w:rPr/>
        <w:t xml:space="preserve">(12)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administrative office of the courts shall revise the child support worksheets and instructions to clarify language regarding how parties should round up income amounts consistent with the recommendations of the 2023 child support schedule work group.</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2018 c 150 s 301 are each amended to read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ECONOMIC TABLE</w:t>
            </w:r>
          </w:p>
          <w:p>
            <w:pPr>
              <w:spacing w:before="0" w:after="0" w:line="408" w:lineRule="exact"/>
              <w:ind w:left="0" w:right="0" w:firstLine="0"/>
              <w:jc w:val="center"/>
            </w:pPr>
            <w:r>
              <w:rPr>
                <w:rFonts w:ascii="Times New Roman" w:hAnsi="Times New Roman"/>
                <w:sz w:val="20"/>
              </w:rPr>
              <w:t xml:space="preserve">MONTHLY BASIC SUPPORT OBLIGATION</w:t>
            </w:r>
          </w:p>
          <w:p>
            <w:pPr>
              <w:spacing w:before="0" w:after="0" w:line="408" w:lineRule="exact"/>
              <w:ind w:left="0" w:right="0" w:firstLine="0"/>
              <w:jc w:val="center"/>
            </w:pPr>
            <w:r>
              <w:rPr>
                <w:rFonts w:ascii="Times New Roman" w:hAnsi="Times New Roman"/>
                <w:sz w:val="20"/>
              </w:rPr>
              <w:t xml:space="preserve">PER CHILD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mallCaps/>
                <w:sz w:val="20"/>
              </w:rPr>
              <w:t xml:space="preserve">combined</w:t>
            </w:r>
          </w:p>
          <w:p>
            <w:pPr>
              <w:spacing w:before="0" w:after="0" w:line="408" w:lineRule="exact"/>
              <w:ind w:left="0" w:right="0" w:firstLine="0"/>
              <w:jc w:val="left"/>
            </w:pPr>
            <w:r>
              <w:rPr>
                <w:rFonts w:ascii="Times New Roman" w:hAnsi="Times New Roman"/>
                <w:smallCaps/>
                <w:sz w:val="20"/>
              </w:rPr>
              <w:t xml:space="preserve">monthly</w:t>
            </w:r>
          </w:p>
          <w:p>
            <w:pPr>
              <w:spacing w:before="0" w:after="0" w:line="408" w:lineRule="exact"/>
              <w:ind w:left="0" w:right="0" w:firstLine="0"/>
              <w:jc w:val="left"/>
            </w:pPr>
            <w:r>
              <w:rPr>
                <w:rFonts w:ascii="Times New Roman" w:hAnsi="Times New Roman"/>
                <w:smallCaps/>
                <w:sz w:val="20"/>
              </w:rPr>
              <w:t xml:space="preserve">net</w:t>
            </w:r>
          </w:p>
          <w:p>
            <w:pPr>
              <w:spacing w:before="0" w:after="0" w:line="408" w:lineRule="exact"/>
              <w:ind w:left="0" w:right="0" w:firstLine="0"/>
              <w:jc w:val="left"/>
            </w:pPr>
            <w:r>
              <w:rPr>
                <w:rFonts w:ascii="Times New Roman" w:hAnsi="Times New Roman"/>
                <w:smallCaps/>
                <w:sz w:val="20"/>
              </w:rPr>
              <w:t xml:space="preserve">income</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one</w:t>
            </w:r>
          </w:p>
          <w:p>
            <w:pPr>
              <w:spacing w:before="0" w:after="0" w:line="408" w:lineRule="exact"/>
              <w:ind w:left="0" w:right="0" w:firstLine="0"/>
              <w:jc w:val="center"/>
            </w:pPr>
            <w:r>
              <w:rPr>
                <w:rFonts w:ascii="Times New Roman" w:hAnsi="Times New Roman"/>
                <w:smallCaps/>
                <w:sz w:val="20"/>
              </w:rPr>
              <w:t xml:space="preserve">child</w:t>
            </w:r>
          </w:p>
          <w:p>
            <w:pPr>
              <w:spacing w:before="0" w:after="0" w:line="408" w:lineRule="exact"/>
              <w:ind w:left="0" w:right="0" w:firstLine="0"/>
              <w:jc w:val="center"/>
            </w:pPr>
            <w:r>
              <w:rPr>
                <w:rFonts w:ascii="Times New Roman" w:hAnsi="Times New Roman"/>
                <w:smallCaps/>
                <w:sz w:val="20"/>
              </w:rPr>
              <w:t xml:space="preserve">family</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two</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income less than </w:t>
            </w: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$2,200</w:t>
            </w:r>
            <w:r>
              <w:rPr>
                <w:rFonts w:ascii="Times New Roman" w:hAnsi="Times New Roman"/>
                <w:sz w:val="20"/>
              </w:rPr>
              <w:t xml:space="preserve"> the obligation is based upon the resources and living expenses of each household. Minimum support may not be less than $50 per child per month except when allowed by RCW 26.19.065(2).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281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346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412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433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455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350</w:t>
            </w:r>
            <w:r>
              <w: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1092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1529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1565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1225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1276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1426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2702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2744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2804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2846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2378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2420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2425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3104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3146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3182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2706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2737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2791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2808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2811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2831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2837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2865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2891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2926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3691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3877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3904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3058</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1360"/>
        <w:gridCol w:w="1160"/>
        <w:gridCol w:w="1080"/>
        <w:gridCol w:w="1260"/>
      </w:tblGrid>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mallCaps/>
                <w:sz w:val="20"/>
              </w:rPr>
              <w:t xml:space="preserve">combined</w:t>
            </w:r>
          </w:p>
          <w:p>
            <w:pPr>
              <w:spacing w:before="0" w:after="0" w:line="408" w:lineRule="exact"/>
              <w:ind w:left="0" w:right="0" w:firstLine="0"/>
              <w:jc w:val="left"/>
            </w:pPr>
            <w:r>
              <w:rPr>
                <w:rFonts w:ascii="Times New Roman" w:hAnsi="Times New Roman"/>
                <w:smallCaps/>
                <w:sz w:val="20"/>
              </w:rPr>
              <w:t xml:space="preserve">monthly</w:t>
            </w:r>
          </w:p>
          <w:p>
            <w:pPr>
              <w:spacing w:before="0" w:after="0" w:line="408" w:lineRule="exact"/>
              <w:ind w:left="0" w:right="0" w:firstLine="0"/>
              <w:jc w:val="left"/>
            </w:pPr>
            <w:r>
              <w:rPr>
                <w:rFonts w:ascii="Times New Roman" w:hAnsi="Times New Roman"/>
                <w:smallCaps/>
                <w:sz w:val="20"/>
              </w:rPr>
              <w:t xml:space="preserve">net</w:t>
            </w:r>
          </w:p>
          <w:p>
            <w:pPr>
              <w:spacing w:before="0" w:after="0" w:line="408" w:lineRule="exact"/>
              <w:ind w:left="0" w:right="0" w:firstLine="0"/>
              <w:jc w:val="left"/>
            </w:pPr>
            <w:r>
              <w:rPr>
                <w:rFonts w:ascii="Times New Roman" w:hAnsi="Times New Roman"/>
                <w:smallCaps/>
                <w:sz w:val="20"/>
              </w:rPr>
              <w:t xml:space="preserve">income</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three</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four</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five</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r>
      <w:tr>
        <w:tc>
          <w:tcPr>
            <w:gridSpan w:val="4"/>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income less than </w:t>
            </w: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$2,200</w:t>
            </w:r>
            <w:r>
              <w:rPr>
                <w:rFonts w:ascii="Times New Roman" w:hAnsi="Times New Roman"/>
                <w:sz w:val="20"/>
              </w:rPr>
              <w:t xml:space="preserve"> the obligation is based upon the resources and living expenses of each household. Minimum support may not be less than $50 per child per month except when allowed by RCW 26.19.065(2).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177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204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171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151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210</w:t>
            </w:r>
            <w:r>
              <w:t>))</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1270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1276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1296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1308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1118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1347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1135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1183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1422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1236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1093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1268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1273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1135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1293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1542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1379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1227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1389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1232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1433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1276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1294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1315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1501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1346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1396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1446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1478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1522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1546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1553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2406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2423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2476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2542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2157</w:t>
            </w:r>
          </w:p>
        </w:tc>
      </w:tr>
    </w:tbl>
    <w:p>
      <w:pPr>
        <w:spacing w:before="120" w:after="0" w:line="408" w:lineRule="exact"/>
        <w:ind w:left="0" w:right="0" w:firstLine="576"/>
        <w:jc w:val="left"/>
      </w:pPr>
      <w:r>
        <w:rPr/>
        <w:t xml:space="preserve">The economic table is presumptive for combined monthly net incomes up to and including </w:t>
      </w:r>
      <w:r>
        <w:t>((</w:t>
      </w:r>
      <w:r>
        <w:rPr>
          <w:strike/>
        </w:rPr>
        <w:t xml:space="preserve">twelve thousand dollars</w:t>
      </w:r>
      <w:r>
        <w:t>))</w:t>
      </w:r>
      <w:r>
        <w:rPr/>
        <w:t xml:space="preserve"> </w:t>
      </w:r>
      <w:r>
        <w:rPr>
          <w:u w:val="single"/>
        </w:rPr>
        <w:t xml:space="preserve">$50,000</w:t>
      </w:r>
      <w:r>
        <w:rPr/>
        <w:t xml:space="preserve">. When combined monthly net income exceeds </w:t>
      </w:r>
      <w:r>
        <w:t>((</w:t>
      </w:r>
      <w:r>
        <w:rPr>
          <w:strike/>
        </w:rPr>
        <w:t xml:space="preserve">twelve thousand dollars</w:t>
      </w:r>
      <w:r>
        <w:t>))</w:t>
      </w:r>
      <w:r>
        <w:rPr/>
        <w:t xml:space="preserve"> </w:t>
      </w:r>
      <w:r>
        <w:rPr>
          <w:u w:val="single"/>
        </w:rPr>
        <w:t xml:space="preserve">$50,000</w:t>
      </w:r>
      <w:r>
        <w:rPr/>
        <w:t xml:space="preserve">, the court may exceed the presumptive amount of support set for combined monthly net incomes of </w:t>
      </w:r>
      <w:r>
        <w:t>((</w:t>
      </w:r>
      <w:r>
        <w:rPr>
          <w:strike/>
        </w:rPr>
        <w:t xml:space="preserve">twelve thousand dollars</w:t>
      </w:r>
      <w:r>
        <w:t>))</w:t>
      </w:r>
      <w:r>
        <w:rPr/>
        <w:t xml:space="preserve"> </w:t>
      </w:r>
      <w:r>
        <w:rPr>
          <w:u w:val="single"/>
        </w:rPr>
        <w:t xml:space="preserve">$50,000</w:t>
      </w:r>
      <w:r>
        <w:rPr/>
        <w:t xml:space="preserve"> upon written findings of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is granted rule-making authority to adopt rules necessary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14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12 of this act take effect April 1, 2026.</w:t>
      </w:r>
    </w:p>
    <w:p/>
    <w:p>
      <w:pPr>
        <w:jc w:val="center"/>
      </w:pPr>
      <w:r>
        <w:rPr>
          <w:b/>
        </w:rPr>
        <w:t>--- END ---</w:t>
      </w:r>
    </w:p>
    <w:sectPr>
      <w:pgNumType w:start="1"/>
      <w:footerReference xmlns:r="http://schemas.openxmlformats.org/officeDocument/2006/relationships" r:id="R1086270da62042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a2c6f77da4cef" /><Relationship Type="http://schemas.openxmlformats.org/officeDocument/2006/relationships/footer" Target="/word/footer1.xml" Id="R1086270da62042d9" /></Relationships>
</file>