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429b95b394ab1" /></Relationships>
</file>

<file path=word/document.xml><?xml version="1.0" encoding="utf-8"?>
<w:document xmlns:w="http://schemas.openxmlformats.org/wordprocessingml/2006/main">
  <w:body>
    <w:p>
      <w:r>
        <w:t>H-2538.1</w:t>
      </w:r>
    </w:p>
    <w:p>
      <w:pPr>
        <w:jc w:val="center"/>
      </w:pPr>
      <w:r>
        <w:t>_______________________________________________</w:t>
      </w:r>
    </w:p>
    <w:p/>
    <w:p>
      <w:pPr>
        <w:jc w:val="center"/>
      </w:pPr>
      <w:r>
        <w:rPr>
          <w:b/>
        </w:rPr>
        <w:t>HOUSE BILL 2302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Chapman, Davis, and Timmons</w:t>
      </w:r>
    </w:p>
    <w:p/>
    <w:p>
      <w:r>
        <w:rPr>
          <w:t xml:space="preserve">Read first time 01/11/24.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pesticide application safety committee; amending RCW 70.104.110; amending 2019 c 327 s 1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110</w:t>
      </w:r>
      <w:r>
        <w:rPr/>
        <w:t xml:space="preserve"> and 2019 c 327 s 2 are each amended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w:t>
      </w:r>
      <w:r>
        <w:t>((</w:t>
      </w:r>
      <w:r>
        <w:rPr>
          <w:strike/>
        </w:rPr>
        <w:t xml:space="preserve">To reduce costs, the advisory work group must conduct meetings using teleconferencing or other methods, but may hold one in-person meeting per fiscal year.</w:t>
      </w:r>
      <w:r>
        <w:t>))</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327 s 1</w:t>
      </w:r>
      <w:r>
        <w:rPr/>
        <w:t xml:space="preserve"> (uncodified) is amended to read as follows:</w:t>
      </w:r>
    </w:p>
    <w:p>
      <w:pPr>
        <w:spacing w:before="0" w:after="0" w:line="408" w:lineRule="exact"/>
        <w:ind w:left="0" w:right="0" w:firstLine="576"/>
        <w:jc w:val="left"/>
      </w:pP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
      <w:pPr>
        <w:jc w:val="center"/>
      </w:pPr>
      <w:r>
        <w:rPr>
          <w:b/>
        </w:rPr>
        <w:t>--- END ---</w:t>
      </w:r>
    </w:p>
    <w:sectPr>
      <w:pgNumType w:start="1"/>
      <w:footerReference xmlns:r="http://schemas.openxmlformats.org/officeDocument/2006/relationships" r:id="R54b0d5fdd0cc47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d732f70604cec" /><Relationship Type="http://schemas.openxmlformats.org/officeDocument/2006/relationships/footer" Target="/word/footer1.xml" Id="R54b0d5fdd0cc4717" /></Relationships>
</file>