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f9ee80e7d44b6" /></Relationships>
</file>

<file path=word/document.xml><?xml version="1.0" encoding="utf-8"?>
<w:document xmlns:w="http://schemas.openxmlformats.org/wordprocessingml/2006/main">
  <w:body>
    <w:p>
      <w:r>
        <w:t>H-3188.1</w:t>
      </w:r>
    </w:p>
    <w:p>
      <w:pPr>
        <w:jc w:val="center"/>
      </w:pPr>
      <w:r>
        <w:t>_______________________________________________</w:t>
      </w:r>
    </w:p>
    <w:p/>
    <w:p>
      <w:pPr>
        <w:jc w:val="center"/>
      </w:pPr>
      <w:r>
        <w:rPr>
          <w:b/>
        </w:rPr>
        <w:t>SECOND SUBSTITUTE HOUSE BILL 2313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Gregerson, Ryu, Reed, Ortiz-Self, Morgan, Davis, Ormsby, Bergquist, Simmons, Street, Pollet, Shavers, and Doglio)</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furthering digital equity and opportunity in Washington; amending RCW 43.330.532, 43.330.534, 43.330.539, 43.330.5393, 43.330.5395, 43.330.412, 28A.650.065, and 43.060.010; reenacting and amending RCW 43.330.530; adding a new section to chapter 43.06D RCW; creating a new section; and recodifying RCW 43.330.539 and 43.330.5395.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2022 c 265 s 301 and 2022 c 237 s 2 are each reenacted and amended to read as follows:</w:t>
      </w:r>
    </w:p>
    <w:p>
      <w:pPr>
        <w:spacing w:before="0" w:after="0" w:line="408" w:lineRule="exact"/>
        <w:ind w:left="0" w:right="0" w:firstLine="576"/>
        <w:jc w:val="left"/>
      </w:pPr>
      <w:r>
        <w:rPr/>
        <w:t xml:space="preserve">The definitions in this section apply throughout this section and RCW 43.330.532 through </w:t>
      </w:r>
      <w:r>
        <w:t>((</w:t>
      </w:r>
      <w:r>
        <w:rPr>
          <w:strike/>
        </w:rPr>
        <w:t xml:space="preserve">43.330.538,</w:t>
      </w:r>
      <w:r>
        <w:t>))</w:t>
      </w:r>
      <w:r>
        <w:rPr/>
        <w:t xml:space="preserve"> </w:t>
      </w:r>
      <w:r>
        <w:rPr>
          <w:u w:val="single"/>
        </w:rPr>
        <w:t xml:space="preserve">43.330.5393 and</w:t>
      </w:r>
      <w:r>
        <w:rPr/>
        <w:t xml:space="preserve"> 43.330.412</w:t>
      </w:r>
      <w:r>
        <w:t>((</w:t>
      </w:r>
      <w:r>
        <w:rPr>
          <w:strike/>
        </w:rPr>
        <w:t xml:space="preserve">, 43.330.5393, and 43.330.5395</w:t>
      </w:r>
      <w:r>
        <w:t>))</w:t>
      </w:r>
      <w:r>
        <w:rPr/>
        <w:t xml:space="preserve"> unless the context clearly requires otherwise.</w:t>
      </w:r>
    </w:p>
    <w:p>
      <w:pPr>
        <w:spacing w:before="0" w:after="0" w:line="408" w:lineRule="exact"/>
        <w:ind w:left="0" w:right="0" w:firstLine="576"/>
        <w:jc w:val="left"/>
      </w:pPr>
      <w:r>
        <w:rPr/>
        <w:t xml:space="preserve">(1)(a)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t xml:space="preserve">(2) "Aging individual" means an individual 55 years of age or older.</w:t>
      </w:r>
    </w:p>
    <w:p>
      <w:pPr>
        <w:spacing w:before="0" w:after="0" w:line="408" w:lineRule="exact"/>
        <w:ind w:left="0" w:right="0" w:firstLine="576"/>
        <w:jc w:val="left"/>
      </w:pPr>
      <w:r>
        <w:rPr/>
        <w:t xml:space="preserve">(3) "Board" means the public works board established in RCW 43.155.030.</w:t>
      </w:r>
    </w:p>
    <w:p>
      <w:pPr>
        <w:spacing w:before="0" w:after="0" w:line="408" w:lineRule="exact"/>
        <w:ind w:left="0" w:right="0" w:firstLine="576"/>
        <w:jc w:val="left"/>
      </w:pPr>
      <w:r>
        <w:rPr/>
        <w:t xml:space="preserve">(4) "Broadband" or "broadband service" means any service providing advanced telecommunications capability and internet access with transmission speeds that, at a minimum, provide 100 megabits per second download and 20 megabits per second upload.</w:t>
      </w:r>
    </w:p>
    <w:p>
      <w:pPr>
        <w:spacing w:before="0" w:after="0" w:line="408" w:lineRule="exact"/>
        <w:ind w:left="0" w:right="0" w:firstLine="576"/>
        <w:jc w:val="left"/>
      </w:pPr>
      <w:r>
        <w:rPr/>
        <w:t xml:space="preserve">(5) "Broadband adoption" means the process by which an individual obtains daily access </w:t>
      </w:r>
      <w:r>
        <w:rPr>
          <w:u w:val="single"/>
        </w:rPr>
        <w:t xml:space="preserve">and ability</w:t>
      </w:r>
      <w:r>
        <w:rPr/>
        <w:t xml:space="preserve"> to </w:t>
      </w:r>
      <w:r>
        <w:rPr>
          <w:u w:val="single"/>
        </w:rPr>
        <w:t xml:space="preserve">use</w:t>
      </w:r>
      <w:r>
        <w:rPr/>
        <w:t xml:space="preserve"> the internet:</w:t>
      </w:r>
    </w:p>
    <w:p>
      <w:pPr>
        <w:spacing w:before="0" w:after="0" w:line="408" w:lineRule="exact"/>
        <w:ind w:left="0" w:right="0" w:firstLine="576"/>
        <w:jc w:val="left"/>
      </w:pPr>
      <w:r>
        <w:rPr/>
        <w:t xml:space="preserve">(a) At a speed, quality, price, and capacity necessary for the individual to accomplish common tasks, such that the access qualifies as an advanced telecommunications capability;</w:t>
      </w:r>
    </w:p>
    <w:p>
      <w:pPr>
        <w:spacing w:before="0" w:after="0" w:line="408" w:lineRule="exact"/>
        <w:ind w:left="0" w:right="0" w:firstLine="576"/>
        <w:jc w:val="left"/>
      </w:pPr>
      <w:r>
        <w:rPr/>
        <w:t xml:space="preserve">(b) Providing individuals with the digital skills necessary to participate </w:t>
      </w:r>
      <w:r>
        <w:rPr>
          <w:u w:val="single"/>
        </w:rPr>
        <w:t xml:space="preserve">fully and safely</w:t>
      </w:r>
      <w:r>
        <w:rPr/>
        <w:t xml:space="preserve"> online;</w:t>
      </w:r>
    </w:p>
    <w:p>
      <w:pPr>
        <w:spacing w:before="0" w:after="0" w:line="408" w:lineRule="exact"/>
        <w:ind w:left="0" w:right="0" w:firstLine="576"/>
        <w:jc w:val="left"/>
      </w:pPr>
      <w:r>
        <w:rPr/>
        <w:t xml:space="preserve">(c) On a device connected to the internet and other advanced telecommunications services via a secure and convenient network, with associated end-user broadband infrastructure equipment such as wifi mesh router or repeaters to enable the device to adequately use the internet network; and</w:t>
      </w:r>
    </w:p>
    <w:p>
      <w:pPr>
        <w:spacing w:before="0" w:after="0" w:line="408" w:lineRule="exact"/>
        <w:ind w:left="0" w:right="0" w:firstLine="576"/>
        <w:jc w:val="left"/>
      </w:pPr>
      <w:r>
        <w:rPr/>
        <w:t xml:space="preserve">(d) With technical support and digital navigation assistance to enable continuity of service and equipment use and utilization.</w:t>
      </w:r>
    </w:p>
    <w:p>
      <w:pPr>
        <w:spacing w:before="0" w:after="0" w:line="408" w:lineRule="exact"/>
        <w:ind w:left="0" w:right="0" w:firstLine="576"/>
        <w:jc w:val="left"/>
      </w:pPr>
      <w:r>
        <w:rPr/>
        <w:t xml:space="preserve">(6)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(7) </w:t>
      </w:r>
      <w:r>
        <w:rPr>
          <w:u w:val="single"/>
        </w:rPr>
        <w:t xml:space="preserve">"Community anchor institution" means a public school, a public housing authority, a library, a medical or health care provider, a community college or other institution of higher education, a state library agency, or other nonprofit or governmental community support organization for purposes of broadband connectivity or facilitating use of broadband service by underserved populations.</w:t>
      </w:r>
    </w:p>
    <w:p>
      <w:pPr>
        <w:spacing w:before="0" w:after="0" w:line="408" w:lineRule="exact"/>
        <w:ind w:left="0" w:right="0" w:firstLine="576"/>
        <w:jc w:val="left"/>
      </w:pPr>
      <w:r>
        <w:rPr>
          <w:u w:val="single"/>
        </w:rPr>
        <w:t xml:space="preserve">(8)</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"Digital equity" means the condition in which individuals and communities in Washington have the information technology capacity that is needed for full participation in society</w:t>
      </w:r>
      <w:r>
        <w:rPr>
          <w:u w:val="single"/>
        </w:rPr>
        <w:t xml:space="preserve">, democracy,</w:t>
      </w:r>
      <w:r>
        <w:rPr/>
        <w:t xml:space="preserve"> and the economy.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t xml:space="preserve">(i) Reliable broadband internet service;</w:t>
      </w:r>
    </w:p>
    <w:p>
      <w:pPr>
        <w:spacing w:before="0" w:after="0" w:line="408" w:lineRule="exact"/>
        <w:ind w:left="0" w:right="0" w:firstLine="576"/>
        <w:jc w:val="left"/>
      </w:pPr>
      <w:r>
        <w:rPr/>
        <w:t xml:space="preserve">(ii) Internet-enabled devices that meet the needs of the user; and</w:t>
      </w:r>
    </w:p>
    <w:p>
      <w:pPr>
        <w:spacing w:before="0" w:after="0" w:line="408" w:lineRule="exact"/>
        <w:ind w:left="0" w:right="0" w:firstLine="576"/>
        <w:jc w:val="left"/>
      </w:pPr>
      <w:r>
        <w:rPr/>
        <w:t xml:space="preserve">(iii) Applications and online content designed to enable and encourage self-sufficiency, participation, and collaboration.</w:t>
      </w:r>
    </w:p>
    <w:p>
      <w:pPr>
        <w:spacing w:before="0" w:after="0" w:line="408" w:lineRule="exact"/>
        <w:ind w:left="0" w:right="0" w:firstLine="576"/>
        <w:jc w:val="left"/>
      </w:pPr>
      <w:r>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"Low-income" means households </w:t>
      </w:r>
      <w:r>
        <w:t>((</w:t>
      </w:r>
      <w:r>
        <w:rPr>
          <w:strike/>
        </w:rPr>
        <w:t xml:space="preserve">as defined by the department of social and health services, provided that the definition may not exceed the higher of 80 percent of area median household income or</w:t>
      </w:r>
      <w:r>
        <w:t>))</w:t>
      </w:r>
      <w:r>
        <w:rPr/>
        <w:t xml:space="preserve"> </w:t>
      </w:r>
      <w:r>
        <w:rPr>
          <w:u w:val="single"/>
        </w:rPr>
        <w:t xml:space="preserve">with a household income that does not exceed 200 percent of the federal poverty level or that does not exceed</w:t>
      </w:r>
      <w:r>
        <w:rPr/>
        <w:t xml:space="preserve"> the self-sufficiency standard as determined by the University of Washington's self-sufficiency calculator.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"Middle mile infrastructure" means broadband infrastructure that links a broadband service provider's core network infrastructure to last mile infrastructure.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"Office" means the governor's statewide broadband office established in RCW 43.330.532.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"Tribe" means any federally recognized Indian tribe whose traditional lands and territories included parts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"Underserved population" means any of the following:</w:t>
      </w:r>
    </w:p>
    <w:p>
      <w:pPr>
        <w:spacing w:before="0" w:after="0" w:line="408" w:lineRule="exact"/>
        <w:ind w:left="0" w:right="0" w:firstLine="576"/>
        <w:jc w:val="left"/>
      </w:pPr>
      <w:r>
        <w:rPr/>
        <w:t xml:space="preserve">(a) Individuals who live in low-income households;</w:t>
      </w:r>
    </w:p>
    <w:p>
      <w:pPr>
        <w:spacing w:before="0" w:after="0" w:line="408" w:lineRule="exact"/>
        <w:ind w:left="0" w:right="0" w:firstLine="576"/>
        <w:jc w:val="left"/>
      </w:pPr>
      <w:r>
        <w:rPr/>
        <w:t xml:space="preserve">(b) Aging individuals;</w:t>
      </w:r>
    </w:p>
    <w:p>
      <w:pPr>
        <w:spacing w:before="0" w:after="0" w:line="408" w:lineRule="exact"/>
        <w:ind w:left="0" w:right="0" w:firstLine="576"/>
        <w:jc w:val="left"/>
      </w:pPr>
      <w:r>
        <w:rPr/>
        <w:t xml:space="preserve">(c) Incarcerated individuals;</w:t>
      </w:r>
    </w:p>
    <w:p>
      <w:pPr>
        <w:spacing w:before="0" w:after="0" w:line="408" w:lineRule="exact"/>
        <w:ind w:left="0" w:right="0" w:firstLine="576"/>
        <w:jc w:val="left"/>
      </w:pPr>
      <w:r>
        <w:rPr/>
        <w:t xml:space="preserve">(d) Veterans;</w:t>
      </w:r>
    </w:p>
    <w:p>
      <w:pPr>
        <w:spacing w:before="0" w:after="0" w:line="408" w:lineRule="exact"/>
        <w:ind w:left="0" w:right="0" w:firstLine="576"/>
        <w:jc w:val="left"/>
      </w:pPr>
      <w:r>
        <w:rPr/>
        <w:t xml:space="preserve">(e) Individuals with disabilities;</w:t>
      </w:r>
    </w:p>
    <w:p>
      <w:pPr>
        <w:spacing w:before="0" w:after="0" w:line="408" w:lineRule="exact"/>
        <w:ind w:left="0" w:right="0" w:firstLine="576"/>
        <w:jc w:val="left"/>
      </w:pPr>
      <w:r>
        <w:rPr/>
        <w:t xml:space="preserve">(f) Individuals with a language barrier, including individuals who are English learners or who have low levels of literacy;</w:t>
      </w:r>
    </w:p>
    <w:p>
      <w:pPr>
        <w:spacing w:before="0" w:after="0" w:line="408" w:lineRule="exact"/>
        <w:ind w:left="0" w:right="0" w:firstLine="576"/>
        <w:jc w:val="left"/>
      </w:pPr>
      <w:r>
        <w:rPr/>
        <w:t xml:space="preserve">(g) Individuals who are members of a racial or ethnic minority group;</w:t>
      </w:r>
    </w:p>
    <w:p>
      <w:pPr>
        <w:spacing w:before="0" w:after="0" w:line="408" w:lineRule="exact"/>
        <w:ind w:left="0" w:right="0" w:firstLine="576"/>
        <w:jc w:val="left"/>
      </w:pPr>
      <w:r>
        <w:rPr/>
        <w:t xml:space="preserve">(h) Individuals who primarily reside in a rural area;</w:t>
      </w:r>
    </w:p>
    <w:p>
      <w:pPr>
        <w:spacing w:before="0" w:after="0" w:line="408" w:lineRule="exact"/>
        <w:ind w:left="0" w:right="0" w:firstLine="576"/>
        <w:jc w:val="left"/>
      </w:pPr>
      <w:r>
        <w:rPr/>
        <w:t xml:space="preserve">(i) </w:t>
      </w:r>
      <w:r>
        <w:t>((</w:t>
      </w:r>
      <w:r>
        <w:rPr>
          <w:strike/>
        </w:rPr>
        <w:t xml:space="preserve">Children and youth</w:t>
      </w:r>
      <w:r>
        <w:t>))</w:t>
      </w:r>
      <w:r>
        <w:rPr/>
        <w:t xml:space="preserve"> </w:t>
      </w:r>
      <w:r>
        <w:rPr>
          <w:u w:val="single"/>
        </w:rPr>
        <w:t xml:space="preserve">Dependents</w:t>
      </w:r>
      <w:r>
        <w:rPr/>
        <w:t xml:space="preserve"> in foster care; or</w:t>
      </w:r>
    </w:p>
    <w:p>
      <w:pPr>
        <w:spacing w:before="0" w:after="0" w:line="408" w:lineRule="exact"/>
        <w:ind w:left="0" w:right="0" w:firstLine="576"/>
        <w:jc w:val="left"/>
      </w:pPr>
      <w:r>
        <w:rPr/>
        <w:t xml:space="preserve">(j) Individuals experiencing housing instability.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"Unserved areas" means areas of Washington in which households and businesses lack access to </w:t>
      </w:r>
      <w:r>
        <w:rPr>
          <w:u w:val="single"/>
        </w:rPr>
        <w:t xml:space="preserve">adequate, reliable, and affordable</w:t>
      </w:r>
      <w:r>
        <w:rPr/>
        <w:t xml:space="preserve"> broadband service, as defined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2022 c 265 s 302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t>
      </w:r>
      <w:r>
        <w:rPr>
          <w:u w:val="single"/>
        </w:rPr>
        <w:t xml:space="preserve">and broadband adoption and digital equity</w:t>
      </w:r>
      <w:r>
        <w:rPr/>
        <w:t xml:space="preserve">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transportation systems, industries and business, governmental operations, and citizens; and</w:t>
      </w:r>
    </w:p>
    <w:p>
      <w:pPr>
        <w:spacing w:before="0" w:after="0" w:line="408" w:lineRule="exact"/>
        <w:ind w:left="0" w:right="0" w:firstLine="576"/>
        <w:jc w:val="left"/>
      </w:pPr>
      <w:r>
        <w:rPr/>
        <w:t xml:space="preserve">(c) Improve broadband accessibility and adoption for unserved and underserved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w:t>
      </w:r>
      <w:r>
        <w:rPr>
          <w:u w:val="single"/>
        </w:rPr>
        <w:t xml:space="preserve">relevant state agencies,</w:t>
      </w:r>
      <w:r>
        <w:rPr/>
        <w:t xml:space="preserve"> local governments, tribes, public and private entities, public housing agencies, </w:t>
      </w:r>
      <w:r>
        <w:rPr>
          <w:u w:val="single"/>
        </w:rPr>
        <w:t xml:space="preserve">community anchor institutions,</w:t>
      </w:r>
      <w:r>
        <w:rPr/>
        <w:t xml:space="preserve"> nonprofit organizations, and consumer-owned and investor-owned utilities to develop strategies and plans promoting deployment of broadband infrastructure and greater broadband access </w:t>
      </w:r>
      <w:r>
        <w:rPr>
          <w:u w:val="single"/>
        </w:rPr>
        <w:t xml:space="preserve">and broadband adoption</w:t>
      </w:r>
      <w:r>
        <w:rPr/>
        <w:t xml:space="preserve">,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w:t>
      </w:r>
      <w:r>
        <w:t>((</w:t>
      </w:r>
      <w:r>
        <w:rPr>
          <w:strike/>
        </w:rPr>
        <w:t xml:space="preserve">twenty-five</w:t>
      </w:r>
      <w:r>
        <w:t>))</w:t>
      </w:r>
      <w:r>
        <w:rPr/>
        <w:t xml:space="preserve"> </w:t>
      </w:r>
      <w:r>
        <w:rPr>
          <w:u w:val="single"/>
        </w:rPr>
        <w:t xml:space="preserve">100</w:t>
      </w:r>
      <w:r>
        <w:rPr/>
        <w:t xml:space="preserve"> megabits per second download and </w:t>
      </w:r>
      <w:r>
        <w:t>((</w:t>
      </w:r>
      <w:r>
        <w:rPr>
          <w:strike/>
        </w:rPr>
        <w:t xml:space="preserve">three</w:t>
      </w:r>
      <w:r>
        <w:t>))</w:t>
      </w:r>
      <w:r>
        <w:rPr/>
        <w:t xml:space="preserve"> </w:t>
      </w:r>
      <w:r>
        <w:rPr>
          <w:u w:val="single"/>
        </w:rPr>
        <w:t xml:space="preserve">20</w:t>
      </w:r>
      <w:r>
        <w:rPr/>
        <w:t xml:space="preserv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w:t>
      </w:r>
      <w:r>
        <w:t>((</w:t>
      </w:r>
      <w:r>
        <w:rPr>
          <w:strike/>
        </w:rPr>
        <w:t xml:space="preserve">twenty-five</w:t>
      </w:r>
      <w:r>
        <w:t>))</w:t>
      </w:r>
      <w:r>
        <w:rPr/>
        <w:t xml:space="preserve"> </w:t>
      </w:r>
      <w:r>
        <w:rPr>
          <w:u w:val="single"/>
        </w:rPr>
        <w:t xml:space="preserve">100</w:t>
      </w:r>
      <w:r>
        <w:rPr/>
        <w:t xml:space="preserve"> megabits per second download and </w:t>
      </w:r>
      <w:r>
        <w:t>((</w:t>
      </w:r>
      <w:r>
        <w:rPr>
          <w:strike/>
        </w:rPr>
        <w:t xml:space="preserve">three</w:t>
      </w:r>
      <w:r>
        <w:t>))</w:t>
      </w:r>
      <w:r>
        <w:rPr/>
        <w:t xml:space="preserve"> </w:t>
      </w:r>
      <w:r>
        <w:rPr>
          <w:u w:val="single"/>
        </w:rPr>
        <w:t xml:space="preserve">20</w:t>
      </w:r>
      <w:r>
        <w:rPr/>
        <w:t xml:space="preserv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w:t>
      </w:r>
      <w:r>
        <w:t>((</w:t>
      </w:r>
      <w:r>
        <w:rPr>
          <w:strike/>
        </w:rPr>
        <w:t xml:space="preserve">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strike/>
        </w:rPr>
        <w:t xml:space="preserve">(6)</w:t>
      </w:r>
      <w:r>
        <w:t>))</w:t>
      </w:r>
      <w:r>
        <w:rPr/>
        <w:t xml:space="preserve"> In carrying out its purpose, the office </w:t>
      </w:r>
      <w:r>
        <w:t>((</w:t>
      </w:r>
      <w:r>
        <w:rPr>
          <w:strike/>
        </w:rPr>
        <w:t xml:space="preserve">may</w:t>
      </w:r>
      <w:r>
        <w:t>))</w:t>
      </w:r>
      <w:r>
        <w:rPr/>
        <w:t xml:space="preserve"> </w:t>
      </w:r>
      <w:r>
        <w:rPr>
          <w:u w:val="single"/>
        </w:rPr>
        <w:t xml:space="preserve">must</w:t>
      </w:r>
      <w:r>
        <w:rPr/>
        <w:t xml:space="preserve"> collaborate with </w:t>
      </w:r>
      <w:r>
        <w:rPr>
          <w:u w:val="single"/>
        </w:rPr>
        <w:t xml:space="preserve">federally recognized tribes and all relevant state agencies including, but not limited to,</w:t>
      </w:r>
      <w:r>
        <w:rPr/>
        <w:t xml:space="preserve"> the utilities and transportation commission, </w:t>
      </w:r>
      <w:r>
        <w:t>((</w:t>
      </w:r>
      <w:r>
        <w:rPr>
          <w:strike/>
        </w:rPr>
        <w:t xml:space="preserve">the office of the chief information officer,</w:t>
      </w:r>
      <w:r>
        <w:t>))</w:t>
      </w:r>
      <w:r>
        <w:rPr/>
        <w:t xml:space="preserve"> the department of commerce, the community economic revitalization board, the department of transportation, the public works board, the state librarian, </w:t>
      </w:r>
      <w:r>
        <w:t>((</w:t>
      </w:r>
      <w:r>
        <w:rPr>
          <w:strike/>
        </w:rPr>
        <w:t xml:space="preserve">and all other relevant state agencies</w:t>
      </w:r>
      <w:r>
        <w:t>))</w:t>
      </w:r>
      <w:r>
        <w:rPr/>
        <w:t xml:space="preserve"> </w:t>
      </w:r>
      <w:r>
        <w:rPr>
          <w:u w:val="single"/>
        </w:rPr>
        <w:t xml:space="preserve">the Washington state office of equity, the office of the superintendent of public instruction, and the consolidated technology services agency. As a part of this collaboration, the office must provide data to the Washington state office of equity regarding broadband adoption and digital equity programs administered by the office to assist the Washington state office of equity in monitoring the implementation of a state digital equity plan in accordance with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w:t>
      </w:r>
      <w:r>
        <w:rPr/>
        <w:t xml:space="preserve"> and 2022 c 265 s 201 are each amended to read as follows:</w:t>
      </w:r>
    </w:p>
    <w:p>
      <w:pPr>
        <w:spacing w:before="0" w:after="0" w:line="408" w:lineRule="exact"/>
        <w:ind w:left="0" w:right="0" w:firstLine="576"/>
        <w:jc w:val="left"/>
      </w:pPr>
      <w:r>
        <w:rPr/>
        <w:t xml:space="preserve">(1) </w:t>
      </w:r>
      <w:r>
        <w:rPr>
          <w:u w:val="single"/>
        </w:rPr>
        <w:t xml:space="preserve">The office shall coordinate an outreach effort to hard-to-reach communities and low-income communities across the state to provide information about broadband and digital equity programs available to consumers of these communities and assist consumers in enrolling in these programs. The outreach effort must include, but is not limited to, providing information to applicable communities about the federal lifeline program and other low-income broadband benefit programs. The outreach effort must be reviewed by the office annually. The office may coordinate or contract with other public or private entities to conduct outreach to communities and assist consumers in program enrollment as provided under this subsection.</w:t>
      </w:r>
    </w:p>
    <w:p>
      <w:pPr>
        <w:spacing w:before="0" w:after="0" w:line="408" w:lineRule="exact"/>
        <w:ind w:left="0" w:right="0" w:firstLine="576"/>
        <w:jc w:val="left"/>
      </w:pPr>
      <w:r>
        <w:rPr>
          <w:u w:val="single"/>
        </w:rPr>
        <w:t xml:space="preserve">(2)</w:t>
      </w:r>
      <w:r>
        <w:rPr/>
        <w:t xml:space="preserve"> The office, in consultation with the digital equity forum, the utilities and transportation commission, </w:t>
      </w:r>
      <w:r>
        <w:t>((</w:t>
      </w:r>
      <w:r>
        <w:rPr>
          <w:strike/>
        </w:rPr>
        <w:t xml:space="preserve">and</w:t>
      </w:r>
      <w:r>
        <w:t>))</w:t>
      </w:r>
      <w:r>
        <w:rPr/>
        <w:t xml:space="preserve"> </w:t>
      </w:r>
      <w:r>
        <w:rPr>
          <w:u w:val="single"/>
        </w:rPr>
        <w:t xml:space="preserve">the statewide broadband office,</w:t>
      </w:r>
      <w:r>
        <w:rPr/>
        <w:t xml:space="preserve"> the department of social and health services, </w:t>
      </w:r>
      <w:r>
        <w:rPr>
          <w:u w:val="single"/>
        </w:rPr>
        <w:t xml:space="preserve">and other relevant state agencies,</w:t>
      </w:r>
      <w:r>
        <w:rPr/>
        <w:t xml:space="preserve"> must develop </w:t>
      </w:r>
      <w:r>
        <w:rPr>
          <w:u w:val="single"/>
        </w:rPr>
        <w:t xml:space="preserve">and monitor implementation of</w:t>
      </w:r>
      <w:r>
        <w:rPr/>
        <w:t xml:space="preserve"> a state digital equity plan.</w:t>
      </w:r>
    </w:p>
    <w:p>
      <w:pPr>
        <w:spacing w:before="0" w:after="0" w:line="408" w:lineRule="exact"/>
        <w:ind w:left="0" w:right="0" w:firstLine="576"/>
        <w:jc w:val="left"/>
      </w:pPr>
      <w:r>
        <w:rPr/>
        <w:t xml:space="preserve">(a) </w:t>
      </w:r>
      <w:r>
        <w:t>((</w:t>
      </w:r>
      <w:r>
        <w:rPr>
          <w:strike/>
        </w:rPr>
        <w:t xml:space="preserve">The office must seek any available federal funding for purposes of developing and implementing the state digital equity plan.</w:t>
      </w:r>
      <w:r>
        <w:t>))</w:t>
      </w:r>
      <w:r>
        <w:rPr/>
        <w:t xml:space="preserve"> </w:t>
      </w:r>
      <w:r>
        <w:rPr>
          <w:u w:val="single"/>
        </w:rPr>
        <w:t xml:space="preserve">The development of the state digital equity plan must build upon the progress made by the statewide broadband office in developing a state digital equity plan.</w:t>
      </w:r>
    </w:p>
    <w:p>
      <w:pPr>
        <w:spacing w:before="0" w:after="0" w:line="408" w:lineRule="exact"/>
        <w:ind w:left="0" w:right="0" w:firstLine="576"/>
        <w:jc w:val="left"/>
      </w:pPr>
      <w:r>
        <w:rPr/>
        <w:t xml:space="preserve">(b) The state digital equity plan must include such elements as the office determines are necessary to leverage federal funding.</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developing the plan, the office must identify measurable objectives for documenting and promoting digital equity among underserved communities located in the state.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December 1, </w:t>
      </w:r>
      <w:r>
        <w:t>((</w:t>
      </w:r>
      <w:r>
        <w:rPr>
          <w:strike/>
        </w:rPr>
        <w:t xml:space="preserve">2023</w:t>
      </w:r>
      <w:r>
        <w:t>))</w:t>
      </w:r>
      <w:r>
        <w:rPr/>
        <w:t xml:space="preserve"> </w:t>
      </w:r>
      <w:r>
        <w:rPr>
          <w:u w:val="single"/>
        </w:rPr>
        <w:t xml:space="preserve">2024</w:t>
      </w:r>
      <w:r>
        <w:rPr/>
        <w:t xml:space="preserve">, the office must submit a report to the governor and the appropriate committees of the legislature, including the following:</w:t>
      </w:r>
    </w:p>
    <w:p>
      <w:pPr>
        <w:spacing w:before="0" w:after="0" w:line="408" w:lineRule="exact"/>
        <w:ind w:left="0" w:right="0" w:firstLine="576"/>
        <w:jc w:val="left"/>
      </w:pPr>
      <w:r>
        <w:rPr/>
        <w:t xml:space="preserve">(a) The digital equity plan described in subsection </w:t>
      </w:r>
      <w:r>
        <w:t>((</w:t>
      </w:r>
      <w:r>
        <w:rPr>
          <w:strike/>
        </w:rPr>
        <w:t xml:space="preserve">(1)</w:t>
      </w:r>
      <w:r>
        <w:t>))</w:t>
      </w:r>
      <w:r>
        <w:rPr/>
        <w:t xml:space="preserve"> </w:t>
      </w:r>
      <w:r>
        <w:rPr>
          <w:u w:val="single"/>
        </w:rPr>
        <w:t xml:space="preserve">(2)</w:t>
      </w:r>
      <w:r>
        <w:rPr/>
        <w:t xml:space="preserve"> of this section and measurable objectives described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(b) A description of how the office collaborated with the membership of the digital equity forum, state agencies, and key </w:t>
      </w:r>
      <w:r>
        <w:t>((</w:t>
      </w:r>
      <w:r>
        <w:rPr>
          <w:strike/>
        </w:rPr>
        <w:t xml:space="preserve">stakeholders</w:t>
      </w:r>
      <w:r>
        <w:t>))</w:t>
      </w:r>
      <w:r>
        <w:rPr/>
        <w:t xml:space="preserve"> </w:t>
      </w:r>
      <w:r>
        <w:rPr>
          <w:u w:val="single"/>
        </w:rPr>
        <w:t xml:space="preserve">partners</w:t>
      </w:r>
      <w:r>
        <w:rPr/>
        <w:t xml:space="preserve"> to develop the plan including, but not limited to, the following:</w:t>
      </w:r>
    </w:p>
    <w:p>
      <w:pPr>
        <w:spacing w:before="0" w:after="0" w:line="408" w:lineRule="exact"/>
        <w:ind w:left="0" w:right="0" w:firstLine="576"/>
        <w:jc w:val="left"/>
      </w:pPr>
      <w:r>
        <w:rPr/>
        <w:t xml:space="preserve">(i) Community anchor institutions;</w:t>
      </w:r>
    </w:p>
    <w:p>
      <w:pPr>
        <w:spacing w:before="0" w:after="0" w:line="408" w:lineRule="exact"/>
        <w:ind w:left="0" w:right="0" w:firstLine="576"/>
        <w:jc w:val="left"/>
      </w:pPr>
      <w:r>
        <w:rPr/>
        <w:t xml:space="preserve">(ii) Local governments;</w:t>
      </w:r>
    </w:p>
    <w:p>
      <w:pPr>
        <w:spacing w:before="0" w:after="0" w:line="408" w:lineRule="exact"/>
        <w:ind w:left="0" w:right="0" w:firstLine="576"/>
        <w:jc w:val="left"/>
      </w:pPr>
      <w:r>
        <w:rPr/>
        <w:t xml:space="preserve">(iii) Local educational agencies;</w:t>
      </w:r>
    </w:p>
    <w:p>
      <w:pPr>
        <w:spacing w:before="0" w:after="0" w:line="408" w:lineRule="exact"/>
        <w:ind w:left="0" w:right="0" w:firstLine="576"/>
        <w:jc w:val="left"/>
      </w:pPr>
      <w:r>
        <w:rPr/>
        <w:t xml:space="preserve">(iv) Entities that carry out workforce development programs; and</w:t>
      </w:r>
    </w:p>
    <w:p>
      <w:pPr>
        <w:spacing w:before="0" w:after="0" w:line="408" w:lineRule="exact"/>
        <w:ind w:left="0" w:right="0" w:firstLine="576"/>
        <w:jc w:val="left"/>
      </w:pPr>
      <w:r>
        <w:rPr/>
        <w:t xml:space="preserve">(v) Broadband service providers;</w:t>
      </w:r>
    </w:p>
    <w:p>
      <w:pPr>
        <w:spacing w:before="0" w:after="0" w:line="408" w:lineRule="exact"/>
        <w:ind w:left="0" w:right="0" w:firstLine="576"/>
        <w:jc w:val="left"/>
      </w:pPr>
      <w:r>
        <w:rPr/>
        <w:t xml:space="preserve">(c) A description of federal funding available to advance digital equity in the state, including any available information on the extent to which state residents have enrolled in the affordable connectivity program through an approved provider; </w:t>
      </w:r>
      <w:r>
        <w:t>((</w:t>
      </w:r>
      <w:r>
        <w:rPr>
          <w:strike/>
        </w:rPr>
        <w:t xml:space="preserve">and</w:t>
      </w:r>
      <w:r>
        <w:t>))</w:t>
      </w:r>
    </w:p>
    <w:p>
      <w:pPr>
        <w:spacing w:before="0" w:after="0" w:line="408" w:lineRule="exact"/>
        <w:ind w:left="0" w:right="0" w:firstLine="576"/>
        <w:jc w:val="left"/>
      </w:pPr>
      <w:r>
        <w:rPr/>
        <w:t xml:space="preserve">(d) </w:t>
      </w:r>
      <w:r>
        <w:rPr>
          <w:u w:val="single"/>
        </w:rPr>
        <w:t xml:space="preserve">An evaluation of existing state digital equity initiatives, policies, programs, funding needs, and public and private investments, including a recommended model for future infrastructure and outreach investments; and</w:t>
      </w:r>
    </w:p>
    <w:p>
      <w:pPr>
        <w:spacing w:before="0" w:after="0" w:line="408" w:lineRule="exact"/>
        <w:ind w:left="0" w:right="0" w:firstLine="576"/>
        <w:jc w:val="left"/>
      </w:pPr>
      <w:r>
        <w:rPr>
          <w:u w:val="single"/>
        </w:rPr>
        <w:t xml:space="preserve">(e)</w:t>
      </w:r>
      <w:r>
        <w:rPr/>
        <w:t xml:space="preserve"> Recommendations of additional state law or policy that can be targeted to help improve broadband adoption and affordability for state residents. This may include recommendations of ongoing subsidies that the state can provide to low-income individuals and </w:t>
      </w:r>
      <w:r>
        <w:rPr>
          <w:u w:val="single"/>
        </w:rPr>
        <w:t xml:space="preserve">community</w:t>
      </w:r>
      <w:r>
        <w:rPr/>
        <w:t xml:space="preserve"> anchor institutions, as well as identification of revenue sources that other states or jurisdictions have developed to fund such subsidies or discounted rates.</w:t>
      </w:r>
    </w:p>
    <w:p>
      <w:pPr>
        <w:spacing w:before="0" w:after="0" w:line="408" w:lineRule="exact"/>
        <w:ind w:left="0" w:right="0" w:firstLine="576"/>
        <w:jc w:val="left"/>
      </w:pPr>
      <w:r>
        <w:t>((</w:t>
      </w:r>
      <w:r>
        <w:rPr>
          <w:strike/>
        </w:rPr>
        <w:t xml:space="preserve">(4) For the purpose of this section, "office" means the statewide broadband office established in RCW 43.330.532.</w:t>
      </w:r>
      <w:r>
        <w:t>))</w:t>
      </w:r>
      <w:r>
        <w:rPr/>
        <w:t xml:space="preserve"> </w:t>
      </w:r>
      <w:r>
        <w:rPr>
          <w:u w:val="single"/>
        </w:rPr>
        <w:t xml:space="preserve">(5) The office must make publicly available, on an ongoing basis, an overview of the progress made in promoting digital equity among underserved communities located in the state, according to the measurable objectives identified in the digital equity plan. The overview must include a description of the successes and remaining challenges of promoting digital equity among specific types of underserved populations, as defined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5393</w:t>
      </w:r>
      <w:r>
        <w:rPr/>
        <w:t xml:space="preserve"> and 2022 c 265 s 305 are each amended to read as follows:</w:t>
      </w:r>
    </w:p>
    <w:p>
      <w:pPr>
        <w:spacing w:before="0" w:after="0" w:line="408" w:lineRule="exact"/>
        <w:ind w:left="0" w:right="0" w:firstLine="576"/>
        <w:jc w:val="left"/>
      </w:pPr>
      <w:r>
        <w:rPr/>
        <w:t xml:space="preserve">(1) Subject to the availability of funds appropriated for this specific purpose, the department shall establish a digital equity planning grant program.</w:t>
      </w:r>
    </w:p>
    <w:p>
      <w:pPr>
        <w:spacing w:before="0" w:after="0" w:line="408" w:lineRule="exact"/>
        <w:ind w:left="0" w:right="0" w:firstLine="576"/>
        <w:jc w:val="left"/>
      </w:pPr>
      <w:r>
        <w:rPr/>
        <w:t xml:space="preserve">(2)(a) This program must provide grants to local governments, institutions of higher education, workforce development councils, or other entities to fund the development of a digital equity plan for a discrete geographic region of the state. Only the director or the director's designee may authorize expenditures.</w:t>
      </w:r>
    </w:p>
    <w:p>
      <w:pPr>
        <w:spacing w:before="0" w:after="0" w:line="408" w:lineRule="exact"/>
        <w:ind w:left="0" w:right="0" w:firstLine="576"/>
        <w:jc w:val="left"/>
      </w:pPr>
      <w:r>
        <w:rPr/>
        <w:t xml:space="preserve">(b) Priority must be given for grant applications:</w:t>
      </w:r>
    </w:p>
    <w:p>
      <w:pPr>
        <w:spacing w:before="0" w:after="0" w:line="408" w:lineRule="exact"/>
        <w:ind w:left="0" w:right="0" w:firstLine="576"/>
        <w:jc w:val="left"/>
      </w:pPr>
      <w:r>
        <w:rPr/>
        <w:t xml:space="preserve">(i) Accompanied by express support from community or neighborhood-based nonprofit organizations, public development authorities, federally recognized Indian tribes in the state, or other community partners and partners from the categories of institutions identified in RCW 43.330.421; and</w:t>
      </w:r>
    </w:p>
    <w:p>
      <w:pPr>
        <w:spacing w:before="0" w:after="0" w:line="408" w:lineRule="exact"/>
        <w:ind w:left="0" w:right="0" w:firstLine="576"/>
        <w:jc w:val="left"/>
      </w:pPr>
      <w:r>
        <w:rPr/>
        <w:t xml:space="preserve">(ii) That intend to use community-based participatory action research methods as a part of the proposed plan.</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w:t>
      </w:r>
      <w:r>
        <w:t>((</w:t>
      </w:r>
      <w:r>
        <w:rPr>
          <w:strike/>
        </w:rPr>
        <w:t xml:space="preserve">The digital equity forum shall review grant applications and provide input to the department regarding the prioritization of applications in awarding grants among eligible applicants under the program.</w:t>
      </w:r>
    </w:p>
    <w:p>
      <w:pPr>
        <w:spacing w:before="0" w:after="0" w:line="408" w:lineRule="exact"/>
        <w:ind w:left="0" w:right="0" w:firstLine="576"/>
        <w:jc w:val="left"/>
      </w:pPr>
      <w:r>
        <w:rPr>
          <w:strike/>
        </w:rPr>
        <w:t xml:space="preserve">(5)</w:t>
      </w:r>
      <w:r>
        <w:t>))</w:t>
      </w:r>
      <w:r>
        <w:rPr/>
        <w:t xml:space="preserve"> The department must:</w:t>
      </w:r>
    </w:p>
    <w:p>
      <w:pPr>
        <w:spacing w:before="0" w:after="0" w:line="408" w:lineRule="exact"/>
        <w:ind w:left="0" w:right="0" w:firstLine="576"/>
        <w:jc w:val="left"/>
      </w:pPr>
      <w:r>
        <w:rPr/>
        <w:t xml:space="preserve">(a) Pursuant to subsection (2)(b) of this section, evaluate and rank applications </w:t>
      </w:r>
      <w:r>
        <w:t>((</w:t>
      </w:r>
      <w:r>
        <w:rPr>
          <w:strike/>
        </w:rPr>
        <w:t xml:space="preserve">using</w:t>
      </w:r>
      <w:r>
        <w:t>))</w:t>
      </w:r>
      <w:r>
        <w:rPr/>
        <w:t xml:space="preserve"> </w:t>
      </w:r>
      <w:r>
        <w:rPr>
          <w:u w:val="single"/>
        </w:rPr>
        <w:t xml:space="preserve">in accordance with program guidelines, developed in consultation with the Washington state office of equity, that use</w:t>
      </w:r>
      <w:r>
        <w:rPr/>
        <w:t xml:space="preserve"> objective criteria such as the number of underserved populations served and subjective criteria such as the degree of support and engagement evidenced by the community who will be served; </w:t>
      </w:r>
      <w:r>
        <w:rPr>
          <w:u w:val="single"/>
        </w:rPr>
        <w:t xml:space="preserve">and</w:t>
      </w:r>
    </w:p>
    <w:p>
      <w:pPr>
        <w:spacing w:before="0" w:after="0" w:line="408" w:lineRule="exact"/>
        <w:ind w:left="0" w:right="0" w:firstLine="576"/>
        <w:jc w:val="left"/>
      </w:pPr>
      <w:r>
        <w:rPr/>
        <w:t xml:space="preserve">(b) </w:t>
      </w:r>
      <w:r>
        <w:t>((</w:t>
      </w:r>
      <w:r>
        <w:rPr>
          <w:strike/>
        </w:rPr>
        <w:t xml:space="preserve">Consider the input provided by the forum, as provided in subsection (4) of this section, in awarding grants under the digital equity planning grant program; and</w:t>
      </w:r>
    </w:p>
    <w:p>
      <w:pPr>
        <w:spacing w:before="0" w:after="0" w:line="408" w:lineRule="exact"/>
        <w:ind w:left="0" w:right="0" w:firstLine="576"/>
        <w:jc w:val="left"/>
      </w:pPr>
      <w:r>
        <w:rPr>
          <w:strike/>
        </w:rPr>
        <w:t xml:space="preserve">(c)</w:t>
      </w:r>
      <w:r>
        <w:t>))</w:t>
      </w:r>
      <w:r>
        <w:rPr/>
        <w:t xml:space="preserve"> Consider the extent to which the mix of grants awarded would increase in the number of prekindergarten through 12th grade students gaining access to greater levels of digital inclusion as a factor in awarding grants under the digital equity planning grant program.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shall develop criteria for what the digital equity plans must include.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5395</w:t>
      </w:r>
      <w:r>
        <w:rPr/>
        <w:t xml:space="preserve"> and 2022 c 265 s 306 are each amended to read as follows:</w:t>
      </w:r>
    </w:p>
    <w:p>
      <w:pPr>
        <w:spacing w:before="0" w:after="0" w:line="408" w:lineRule="exact"/>
        <w:ind w:left="0" w:right="0" w:firstLine="576"/>
        <w:jc w:val="left"/>
      </w:pPr>
      <w:r>
        <w:rPr/>
        <w:t xml:space="preserve">(1) The Washington digital equity forum is established for the purpose of developing recommendations to advance digital connectivity</w:t>
      </w:r>
      <w:r>
        <w:rPr>
          <w:u w:val="single"/>
        </w:rPr>
        <w:t xml:space="preserve">, broadband adoption, and digital equity</w:t>
      </w:r>
      <w:r>
        <w:rPr/>
        <w:t xml:space="preserve"> in Washington state </w:t>
      </w:r>
      <w:r>
        <w:t>((</w:t>
      </w:r>
      <w:r>
        <w:rPr>
          <w:strike/>
        </w:rPr>
        <w:t xml:space="preserve">and advising the statewide broadband office on the digital equity opportunity program as provided under RCW 43.330.412 and the digital equity planning grant program as provided under RCW 43.330.5393</w:t>
      </w:r>
      <w:r>
        <w:t>))</w:t>
      </w:r>
      <w:r>
        <w:rPr/>
        <w:t xml:space="preserve">.</w:t>
      </w:r>
    </w:p>
    <w:p>
      <w:pPr>
        <w:spacing w:before="0" w:after="0" w:line="408" w:lineRule="exact"/>
        <w:ind w:left="0" w:right="0" w:firstLine="576"/>
        <w:jc w:val="left"/>
      </w:pPr>
      <w:r>
        <w:rPr/>
        <w:t xml:space="preserve">(2) In developing its recommendations to advance digital connectivity</w:t>
      </w:r>
      <w:r>
        <w:rPr>
          <w:u w:val="single"/>
        </w:rPr>
        <w:t xml:space="preserve">, broadband adoption, and digital equity</w:t>
      </w:r>
      <w:r>
        <w:rPr/>
        <w:t xml:space="preserve">,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r>
        <w:rPr>
          <w:u w:val="single"/>
        </w:rPr>
        <w:t xml:space="preserve">, cooperatives, and other partnerships that promote digital connectivity, broadband adoption, and digital equity</w:t>
      </w:r>
      <w:r>
        <w:rPr/>
        <w:t xml:space="preserve">;</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w:t>
      </w:r>
      <w:r>
        <w:rPr>
          <w:u w:val="single"/>
        </w:rPr>
        <w:t xml:space="preserve">opportunities for sustainable digital equity funding, including</w:t>
      </w:r>
      <w:r>
        <w:rPr/>
        <w:t xml:space="preserve"> reforms to current universal service mechanisms.</w:t>
      </w:r>
    </w:p>
    <w:p>
      <w:pPr>
        <w:spacing w:before="0" w:after="0" w:line="408" w:lineRule="exact"/>
        <w:ind w:left="0" w:right="0" w:firstLine="576"/>
        <w:jc w:val="left"/>
      </w:pPr>
      <w:r>
        <w:rPr/>
        <w:t xml:space="preserve">(3)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w:t>
      </w:r>
      <w:r>
        <w:rPr>
          <w:u w:val="single"/>
        </w:rPr>
        <w:t xml:space="preserve">and local</w:t>
      </w:r>
      <w:r>
        <w:rPr/>
        <w:t xml:space="preserv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(4) A majority of the </w:t>
      </w:r>
      <w:r>
        <w:t>((</w:t>
      </w:r>
      <w:r>
        <w:rPr>
          <w:strike/>
        </w:rPr>
        <w:t xml:space="preserve">participating</w:t>
      </w:r>
      <w:r>
        <w:t>))</w:t>
      </w:r>
      <w:r>
        <w:rPr/>
        <w:t xml:space="preserve"> members appointed by the directors </w:t>
      </w:r>
      <w:r>
        <w:t>((</w:t>
      </w:r>
      <w:r>
        <w:rPr>
          <w:strike/>
        </w:rPr>
        <w:t xml:space="preserve">must</w:t>
      </w:r>
      <w:r>
        <w:t>))</w:t>
      </w:r>
      <w:r>
        <w:rPr/>
        <w:t xml:space="preserve"> </w:t>
      </w:r>
      <w:r>
        <w:rPr>
          <w:u w:val="single"/>
        </w:rPr>
        <w:t xml:space="preserve">may</w:t>
      </w:r>
      <w:r>
        <w:rPr/>
        <w:t xml:space="preserve"> appoint an administrative chair </w:t>
      </w:r>
      <w:r>
        <w:rPr>
          <w:u w:val="single"/>
        </w:rPr>
        <w:t xml:space="preserve">or cochairs</w:t>
      </w:r>
      <w:r>
        <w:rPr/>
        <w:t xml:space="preserve"> for the forum.</w:t>
      </w:r>
    </w:p>
    <w:p>
      <w:pPr>
        <w:spacing w:before="0" w:after="0" w:line="408" w:lineRule="exact"/>
        <w:ind w:left="0" w:right="0" w:firstLine="576"/>
        <w:jc w:val="left"/>
      </w:pPr>
      <w:r>
        <w:rPr/>
        <w:t xml:space="preserve">(5)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(6)(a) Funds appropriated to the forum may be used to compensate, for any work done in connection with the forum, additional persons who have lived experience navigating barriers to digital connectivity and digital equity.</w:t>
      </w:r>
    </w:p>
    <w:p>
      <w:pPr>
        <w:spacing w:before="0" w:after="0" w:line="408" w:lineRule="exact"/>
        <w:ind w:left="0" w:right="0" w:firstLine="576"/>
        <w:jc w:val="left"/>
      </w:pPr>
      <w:r>
        <w:rPr/>
        <w:t xml:space="preserve">(b)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(7)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2025, and every odd-numbered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2022 c 265 s 304 are each amended to read as follows:</w:t>
      </w:r>
    </w:p>
    <w:p>
      <w:pPr>
        <w:spacing w:before="0" w:after="0" w:line="408" w:lineRule="exact"/>
        <w:ind w:left="0" w:right="0" w:firstLine="576"/>
        <w:jc w:val="left"/>
      </w:pPr>
      <w:r>
        <w:rPr/>
        <w:t xml:space="preserve">The digital equity opportunity program is created to advance broadband adoption and digital equity and inclusion throughout the state. The digital equity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digital equity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digital equity programs throughout the state and additional support for the purpose of:</w:t>
      </w:r>
    </w:p>
    <w:p>
      <w:pPr>
        <w:spacing w:before="0" w:after="0" w:line="408" w:lineRule="exact"/>
        <w:ind w:left="0" w:right="0" w:firstLine="576"/>
        <w:jc w:val="left"/>
      </w:pPr>
      <w:r>
        <w:rPr/>
        <w:t xml:space="preserve">(i) Evaluating the impact and efficacy of activities supported by grants awarded under the covered programs; and</w:t>
      </w:r>
    </w:p>
    <w:p>
      <w:pPr>
        <w:spacing w:before="0" w:after="0" w:line="408" w:lineRule="exact"/>
        <w:ind w:left="0" w:right="0" w:firstLine="576"/>
        <w:jc w:val="left"/>
      </w:pPr>
      <w:r>
        <w:rPr/>
        <w:t xml:space="preserve">(ii) Developing, cataloging, disseminating, and promoting the exchange of best practices, with respect to and independent of the covered programs, in order to achieve digital equity. After July 1, 2024, no more than 15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w:t>
      </w:r>
      <w:r>
        <w:t>((</w:t>
      </w:r>
      <w:r>
        <w:rPr>
          <w:strike/>
        </w:rPr>
        <w:t xml:space="preserve">community technology</w:t>
      </w:r>
      <w:r>
        <w:t>))</w:t>
      </w:r>
      <w:r>
        <w:rPr/>
        <w:t xml:space="preserve"> </w:t>
      </w:r>
      <w:r>
        <w:rPr>
          <w:u w:val="single"/>
        </w:rPr>
        <w:t xml:space="preserve">digital equity</w:t>
      </w:r>
      <w:r>
        <w:rPr/>
        <w:t xml:space="preserve"> programs to advance digital equity and digital inclusion by providing:</w:t>
      </w:r>
    </w:p>
    <w:p>
      <w:pPr>
        <w:spacing w:before="0" w:after="0" w:line="408" w:lineRule="exact"/>
        <w:ind w:left="0" w:right="0" w:firstLine="576"/>
        <w:jc w:val="left"/>
      </w:pPr>
      <w:r>
        <w:rPr/>
        <w:t xml:space="preserve">(i) Training and skill-building opportunities;</w:t>
      </w:r>
    </w:p>
    <w:p>
      <w:pPr>
        <w:spacing w:before="0" w:after="0" w:line="408" w:lineRule="exact"/>
        <w:ind w:left="0" w:right="0" w:firstLine="576"/>
        <w:jc w:val="left"/>
      </w:pPr>
      <w:r>
        <w:rPr/>
        <w:t xml:space="preserve">(ii) Access to hardware and software, including online service costs such as application and software;</w:t>
      </w:r>
    </w:p>
    <w:p>
      <w:pPr>
        <w:spacing w:before="0" w:after="0" w:line="408" w:lineRule="exact"/>
        <w:ind w:left="0" w:right="0" w:firstLine="576"/>
        <w:jc w:val="left"/>
      </w:pPr>
      <w:r>
        <w:rPr/>
        <w:t xml:space="preserve">(iii) Internet connectivity;</w:t>
      </w:r>
    </w:p>
    <w:p>
      <w:pPr>
        <w:spacing w:before="0" w:after="0" w:line="408" w:lineRule="exact"/>
        <w:ind w:left="0" w:right="0" w:firstLine="576"/>
        <w:jc w:val="left"/>
      </w:pPr>
      <w:r>
        <w:rPr/>
        <w:t xml:space="preserve">(iv) Digital media literacy and cybersecurity training;</w:t>
      </w:r>
    </w:p>
    <w:p>
      <w:pPr>
        <w:spacing w:before="0" w:after="0" w:line="408" w:lineRule="exact"/>
        <w:ind w:left="0" w:right="0" w:firstLine="576"/>
        <w:jc w:val="left"/>
      </w:pPr>
      <w:r>
        <w:rPr/>
        <w:t xml:space="preserve">(v) Assistance in the adoption of information and communication technologies for low-income and underserved populations of the state </w:t>
      </w:r>
      <w:r>
        <w:rPr>
          <w:u w:val="single"/>
        </w:rPr>
        <w:t xml:space="preserve">through digital navigators, digital skills training, and related approaches</w:t>
      </w:r>
      <w:r>
        <w:rPr/>
        <w:t xml:space="preserve">;</w:t>
      </w:r>
    </w:p>
    <w:p>
      <w:pPr>
        <w:spacing w:before="0" w:after="0" w:line="408" w:lineRule="exact"/>
        <w:ind w:left="0" w:right="0" w:firstLine="576"/>
        <w:jc w:val="left"/>
      </w:pPr>
      <w:r>
        <w:rPr/>
        <w:t xml:space="preserve">(vi) Development of locally relevant content and delivery of vital services through technology; and</w:t>
      </w:r>
    </w:p>
    <w:p>
      <w:pPr>
        <w:spacing w:before="0" w:after="0" w:line="408" w:lineRule="exact"/>
        <w:ind w:left="0" w:right="0" w:firstLine="576"/>
        <w:jc w:val="left"/>
      </w:pPr>
      <w:r>
        <w:rPr/>
        <w:t xml:space="preserve">(vii) Technical support;</w:t>
      </w:r>
    </w:p>
    <w:p>
      <w:pPr>
        <w:spacing w:before="0" w:after="0" w:line="408" w:lineRule="exact"/>
        <w:ind w:left="0" w:right="0" w:firstLine="576"/>
        <w:jc w:val="left"/>
      </w:pPr>
      <w:r>
        <w:rPr/>
        <w:t xml:space="preserve">(c) Collaborate with </w:t>
      </w:r>
      <w:r>
        <w:rPr>
          <w:u w:val="single"/>
        </w:rPr>
        <w:t xml:space="preserve">the Washington state office of equity and</w:t>
      </w:r>
      <w:r>
        <w:rPr/>
        <w:t xml:space="preserve"> broadband </w:t>
      </w:r>
      <w:r>
        <w:t>((</w:t>
      </w:r>
      <w:r>
        <w:rPr>
          <w:strike/>
        </w:rPr>
        <w:t xml:space="preserve">stakeholders</w:t>
      </w:r>
      <w:r>
        <w:t>))</w:t>
      </w:r>
      <w:r>
        <w:rPr/>
        <w:t xml:space="preserve"> </w:t>
      </w:r>
      <w:r>
        <w:rPr>
          <w:u w:val="single"/>
        </w:rPr>
        <w:t xml:space="preserve">partners</w:t>
      </w:r>
      <w:r>
        <w:rPr/>
        <w:t xml:space="preserve">, including broadband action teams across the state, in implementing the program as provided under this subsection; and</w:t>
      </w:r>
    </w:p>
    <w:p>
      <w:pPr>
        <w:spacing w:before="0" w:after="0" w:line="408" w:lineRule="exact"/>
        <w:ind w:left="0" w:right="0" w:firstLine="576"/>
        <w:jc w:val="left"/>
      </w:pPr>
      <w:r>
        <w:rPr/>
        <w:t xml:space="preserve">(d) For the purposes of this section, include wireless meshed network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Provide evidence that funds applied for, if received, will be used to provide effective delivery of </w:t>
      </w:r>
      <w:r>
        <w:t>((</w:t>
      </w:r>
      <w:r>
        <w:rPr>
          <w:strike/>
        </w:rPr>
        <w:t xml:space="preserve">community technology</w:t>
      </w:r>
      <w:r>
        <w:t>))</w:t>
      </w:r>
      <w:r>
        <w:rPr/>
        <w:t xml:space="preserve"> </w:t>
      </w:r>
      <w:r>
        <w:rPr>
          <w:u w:val="single"/>
        </w:rPr>
        <w:t xml:space="preserve">digital equity</w:t>
      </w:r>
      <w:r>
        <w:rPr/>
        <w:t xml:space="preserve"> services in alignment with the goals of this program and to increase the applicant's level of effort beyond the current level; and</w:t>
      </w:r>
    </w:p>
    <w:p>
      <w:pPr>
        <w:spacing w:before="0" w:after="0" w:line="408" w:lineRule="exact"/>
        <w:ind w:left="0" w:right="0" w:firstLine="576"/>
        <w:jc w:val="left"/>
      </w:pPr>
      <w:r>
        <w:rPr/>
        <w:t xml:space="preserve">(f) Comply with such other requirements as the director establishes.</w:t>
      </w:r>
    </w:p>
    <w:p>
      <w:pPr>
        <w:spacing w:before="0" w:after="0" w:line="408" w:lineRule="exact"/>
        <w:ind w:left="0" w:right="0" w:firstLine="576"/>
        <w:jc w:val="left"/>
      </w:pPr>
      <w:r>
        <w:rPr/>
        <w:t xml:space="preserve">(3) </w:t>
      </w:r>
      <w:r>
        <w:t>((</w:t>
      </w:r>
      <w:r>
        <w:rPr>
          <w:strike/>
        </w:rPr>
        <w:t xml:space="preserve">The digital equity forum shall review grant applications and provide input to the director regarding the prioritization of applications in awarding grants among eligible applicants under the program.</w:t>
      </w:r>
    </w:p>
    <w:p>
      <w:pPr>
        <w:spacing w:before="0" w:after="0" w:line="408" w:lineRule="exact"/>
        <w:ind w:left="0" w:right="0" w:firstLine="576"/>
        <w:jc w:val="left"/>
      </w:pPr>
      <w:r>
        <w:rPr>
          <w:strike/>
        </w:rPr>
        <w:t xml:space="preserve">(4)</w:t>
      </w:r>
      <w:r>
        <w:t>))</w:t>
      </w:r>
      <w:r>
        <w:rPr/>
        <w:t xml:space="preserve"> In awarding grants under the digital equity opportunity program created in this section, the director must:</w:t>
      </w:r>
    </w:p>
    <w:p>
      <w:pPr>
        <w:spacing w:before="0" w:after="0" w:line="408" w:lineRule="exact"/>
        <w:ind w:left="0" w:right="0" w:firstLine="576"/>
        <w:jc w:val="left"/>
      </w:pPr>
      <w:r>
        <w:rPr/>
        <w:t xml:space="preserve">(a) Consider the </w:t>
      </w:r>
      <w:r>
        <w:t>((</w:t>
      </w:r>
      <w:r>
        <w:rPr>
          <w:strike/>
        </w:rPr>
        <w:t xml:space="preserve">input provided by the digital equity forum, as provided in subsection (3) of this section, in awarding grants</w:t>
      </w:r>
      <w:r>
        <w:t>))</w:t>
      </w:r>
      <w:r>
        <w:rPr/>
        <w:t xml:space="preserve"> </w:t>
      </w:r>
      <w:r>
        <w:rPr>
          <w:u w:val="single"/>
        </w:rPr>
        <w:t xml:space="preserve">opportunity to leverage additional federal and private investment</w:t>
      </w:r>
      <w:r>
        <w:rPr/>
        <w:t xml:space="preserve">; and</w:t>
      </w:r>
    </w:p>
    <w:p>
      <w:pPr>
        <w:spacing w:before="0" w:after="0" w:line="408" w:lineRule="exact"/>
        <w:ind w:left="0" w:right="0" w:firstLine="576"/>
        <w:jc w:val="left"/>
      </w:pPr>
      <w:r>
        <w:rPr/>
        <w:t xml:space="preserve">(b) Consider the extent to which the mix of grants awarded would increase in the number of prekindergarten through 12th grade students gaining access to greater levels of digital inclusion as a factor </w:t>
      </w:r>
      <w:r>
        <w:t>((</w:t>
      </w:r>
      <w:r>
        <w:rPr>
          <w:strike/>
        </w:rPr>
        <w:t xml:space="preserve">in awarding grants</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director may use no more than 10 percent of funds received for the digital equity opportunity program to cover administrative expenses.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director must establish expected program outcomes for each grant recipient and must require grant recipients to provide an annual accounting of program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065</w:t>
      </w:r>
      <w:r>
        <w:rPr/>
        <w:t xml:space="preserve"> and 2021 c 301 s 4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as described in this section, to advance the following objectives:</w:t>
      </w:r>
    </w:p>
    <w:p>
      <w:pPr>
        <w:spacing w:before="0" w:after="0" w:line="408" w:lineRule="exact"/>
        <w:ind w:left="0" w:right="0" w:firstLine="576"/>
        <w:jc w:val="left"/>
      </w:pPr>
      <w:r>
        <w:rPr/>
        <w:t xml:space="preserve">(a) Attain </w:t>
      </w:r>
      <w:r>
        <w:rPr>
          <w:u w:val="single"/>
        </w:rPr>
        <w:t xml:space="preserve">or maintain</w:t>
      </w:r>
      <w:r>
        <w:rPr/>
        <w:t xml:space="preserve"> a universal 1:1 student to learning device ratio;</w:t>
      </w:r>
    </w:p>
    <w:p>
      <w:pPr>
        <w:spacing w:before="0" w:after="0" w:line="408" w:lineRule="exact"/>
        <w:ind w:left="0" w:right="0" w:firstLine="576"/>
        <w:jc w:val="left"/>
      </w:pPr>
      <w:r>
        <w:rPr/>
        <w:t xml:space="preserve">(b) Expand technical support and training of school and district staff in using technology to support student learning; and</w:t>
      </w:r>
    </w:p>
    <w:p>
      <w:pPr>
        <w:spacing w:before="0" w:after="0" w:line="408" w:lineRule="exact"/>
        <w:ind w:left="0" w:right="0" w:firstLine="576"/>
        <w:jc w:val="left"/>
      </w:pPr>
      <w:r>
        <w:rPr/>
        <w:t xml:space="preserve">(c) Develop district-based and school-based capacity to assist students and their families in accessing and using technology to support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 public school as defined in RCW 28A.150.010; a school district; an educational service district; the Washington center for deaf and hard of hearing youth; and the state school for the blind.</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t>((</w:t>
      </w:r>
      <w:r>
        <w:rPr>
          <w:strike/>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strike/>
        </w:rPr>
        <w:t xml:space="preserve">(a) Applicants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strike/>
        </w:rPr>
        <w:t xml:space="preserve">(b) Applicants with students who have specialized technology needs.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06D</w:t>
      </w:r>
      <w:r>
        <w:rPr/>
        <w:t xml:space="preserve">.</w:t>
      </w:r>
      <w:r>
        <w:t xml:space="preserve">010</w:t>
      </w:r>
      <w:r>
        <w:rPr/>
        <w:t xml:space="preserve"> and 2020 c 332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w:t>
      </w:r>
    </w:p>
    <w:p>
      <w:pPr>
        <w:spacing w:before="0" w:after="0" w:line="408" w:lineRule="exact"/>
        <w:ind w:left="0" w:right="0" w:firstLine="576"/>
        <w:jc w:val="left"/>
      </w:pPr>
      <w:r>
        <w:rPr/>
        <w:t xml:space="preserve">(2) </w:t>
      </w:r>
      <w:r>
        <w:rPr>
          <w:u w:val="single"/>
        </w:rPr>
        <w:t xml:space="preserve">"Aging individual" has the meaning defined in RCW 43.330.530.</w:t>
      </w:r>
    </w:p>
    <w:p>
      <w:pPr>
        <w:spacing w:before="0" w:after="0" w:line="408" w:lineRule="exact"/>
        <w:ind w:left="0" w:right="0" w:firstLine="576"/>
        <w:jc w:val="left"/>
      </w:pPr>
      <w:r>
        <w:rPr>
          <w:u w:val="single"/>
        </w:rPr>
        <w:t xml:space="preserve">(3) "Broadband" or "broadband service" have the meanings defined in RCW 43.330.530.</w:t>
      </w:r>
    </w:p>
    <w:p>
      <w:pPr>
        <w:spacing w:before="0" w:after="0" w:line="408" w:lineRule="exact"/>
        <w:ind w:left="0" w:right="0" w:firstLine="576"/>
        <w:jc w:val="left"/>
      </w:pPr>
      <w:r>
        <w:rPr>
          <w:u w:val="single"/>
        </w:rPr>
        <w:t xml:space="preserve">(4) "Broadband adoption" has the meaning defined in RCW 43.330.530.</w:t>
      </w:r>
    </w:p>
    <w:p>
      <w:pPr>
        <w:spacing w:before="0" w:after="0" w:line="408" w:lineRule="exact"/>
        <w:ind w:left="0" w:right="0" w:firstLine="576"/>
        <w:jc w:val="left"/>
      </w:pPr>
      <w:r>
        <w:rPr>
          <w:u w:val="single"/>
        </w:rPr>
        <w:t xml:space="preserve">(5) "Community anchor institution" has the meaning defined in RCW 43.330.530.</w:t>
      </w:r>
    </w:p>
    <w:p>
      <w:pPr>
        <w:spacing w:before="0" w:after="0" w:line="408" w:lineRule="exact"/>
        <w:ind w:left="0" w:right="0" w:firstLine="576"/>
        <w:jc w:val="left"/>
      </w:pPr>
      <w:r>
        <w:rPr>
          <w:u w:val="single"/>
        </w:rPr>
        <w:t xml:space="preserve">(6) "Digital equity" has the meaning defined in RCW 43.330.530.</w:t>
      </w:r>
    </w:p>
    <w:p>
      <w:pPr>
        <w:spacing w:before="0" w:after="0" w:line="408" w:lineRule="exact"/>
        <w:ind w:left="0" w:right="0" w:firstLine="576"/>
        <w:jc w:val="left"/>
      </w:pPr>
      <w:r>
        <w:rPr>
          <w:u w:val="single"/>
        </w:rPr>
        <w:t xml:space="preserve">(7)</w:t>
      </w:r>
      <w:r>
        <w:rPr/>
        <w:t xml:space="preserve"> "Director" means the director of the Washington state office of equity.</w:t>
      </w:r>
    </w:p>
    <w:p>
      <w:pPr>
        <w:spacing w:before="0" w:after="0" w:line="408" w:lineRule="exact"/>
        <w:ind w:left="0" w:right="0" w:firstLine="576"/>
        <w:jc w:val="left"/>
      </w:pPr>
      <w:r>
        <w:t>((</w:t>
      </w:r>
      <w:r>
        <w:rPr>
          <w:strike/>
        </w:rPr>
        <w:t xml:space="preserve">(3)</w:t>
      </w:r>
      <w:r>
        <w:t>))</w:t>
      </w:r>
      <w:r>
        <w:rPr/>
        <w:t xml:space="preserve"> </w:t>
      </w:r>
      <w:r>
        <w:rPr>
          <w:u w:val="single"/>
        </w:rPr>
        <w:t xml:space="preserve">(8)</w:t>
      </w:r>
      <w:r>
        <w:rPr/>
        <w:t xml:space="preserve"> "Disaggregated data" means data that has been broken down by appropriate subcategories.</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"Equity lens" means providing consideration to the characteristics listed in RCW 49.60.030, as well as immigration status and language access, to evaluate the equitable impacts of an agency's policy or program.</w:t>
      </w:r>
    </w:p>
    <w:p>
      <w:pPr>
        <w:spacing w:before="0" w:after="0" w:line="408" w:lineRule="exact"/>
        <w:ind w:left="0" w:right="0" w:firstLine="576"/>
        <w:jc w:val="left"/>
      </w:pPr>
      <w:r>
        <w:t>((</w:t>
      </w:r>
      <w:r>
        <w:rPr>
          <w:strike/>
        </w:rPr>
        <w:t xml:space="preserve">(5)</w:t>
      </w:r>
      <w:r>
        <w:t>))</w:t>
      </w:r>
      <w:r>
        <w:rPr/>
        <w:t xml:space="preserve"> </w:t>
      </w:r>
      <w:r>
        <w:rPr>
          <w:u w:val="single"/>
        </w:rPr>
        <w:t xml:space="preserve">(10) "Local government" has the meaning defined in RCW 43.330.530.</w:t>
      </w:r>
    </w:p>
    <w:p>
      <w:pPr>
        <w:spacing w:before="0" w:after="0" w:line="408" w:lineRule="exact"/>
        <w:ind w:left="0" w:right="0" w:firstLine="576"/>
        <w:jc w:val="left"/>
      </w:pPr>
      <w:r>
        <w:rPr>
          <w:u w:val="single"/>
        </w:rPr>
        <w:t xml:space="preserve">(11) "Low-income" has the meaning defined in RCW 43.330.530.</w:t>
      </w:r>
    </w:p>
    <w:p>
      <w:pPr>
        <w:spacing w:before="0" w:after="0" w:line="408" w:lineRule="exact"/>
        <w:ind w:left="0" w:right="0" w:firstLine="576"/>
        <w:jc w:val="left"/>
      </w:pPr>
      <w:r>
        <w:rPr>
          <w:u w:val="single"/>
        </w:rPr>
        <w:t xml:space="preserve">(12)</w:t>
      </w:r>
      <w:r>
        <w:rPr/>
        <w:t xml:space="preserve"> "Office" means the Washington state office of equity.</w:t>
      </w:r>
    </w:p>
    <w:p>
      <w:pPr>
        <w:spacing w:before="0" w:after="0" w:line="408" w:lineRule="exact"/>
        <w:ind w:left="0" w:right="0" w:firstLine="576"/>
        <w:jc w:val="left"/>
      </w:pPr>
      <w:r>
        <w:rPr>
          <w:u w:val="single"/>
        </w:rPr>
        <w:t xml:space="preserve">(13) "Underserved population" has the meaning defined in RCW 43.330.530.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539</w:t>
      </w:r>
      <w:r>
        <w:rPr/>
        <w:t xml:space="preserve"> and 43.330.5395 are recodified as sections in chapter 43.06D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b7ac20d9ee8045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e75272d854fa9" /><Relationship Type="http://schemas.openxmlformats.org/officeDocument/2006/relationships/footer" Target="/word/footer1.xml" Id="Rb7ac20d9ee80458e" /></Relationships>
</file>