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bc24d31b64e1e" /></Relationships>
</file>

<file path=word/document.xml><?xml version="1.0" encoding="utf-8"?>
<w:document xmlns:w="http://schemas.openxmlformats.org/wordprocessingml/2006/main">
  <w:body>
    <w:p>
      <w:r>
        <w:t>H-3042.1</w:t>
      </w:r>
    </w:p>
    <w:p>
      <w:pPr>
        <w:jc w:val="center"/>
      </w:pPr>
      <w:r>
        <w:t>_______________________________________________</w:t>
      </w:r>
    </w:p>
    <w:p/>
    <w:p>
      <w:pPr>
        <w:jc w:val="center"/>
      </w:pPr>
      <w:r>
        <w:rPr>
          <w:b/>
        </w:rPr>
        <w:t>HOUSE BILL 2493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Caldier</w:t>
      </w:r>
    </w:p>
    <w:p/>
    <w:p>
      <w:r>
        <w:rPr>
          <w:t xml:space="preserve">Read first time 02/02/24.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ready-to-serve alcoholic beverages; and amending RCW 66.04.010 and 82.08.150.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2023 c 279 s 2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"Delivery" means the transportation of alcohol to an individual located within Washington state from a licensed location holding an alcohol delivery endorsement as part of a delivery order. "Delivery" does not include services provided by common carriers.</w:t>
      </w:r>
    </w:p>
    <w:p>
      <w:pPr>
        <w:spacing w:before="0" w:after="0" w:line="408" w:lineRule="exact"/>
        <w:ind w:left="0" w:right="0" w:firstLine="576"/>
        <w:jc w:val="left"/>
      </w:pPr>
      <w:r>
        <w:rPr/>
        <w:t xml:space="preserve">(14)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(15) "Distiller" means a person engaged in the business of distilling spirits.</w:t>
      </w:r>
    </w:p>
    <w:p>
      <w:pPr>
        <w:spacing w:before="0" w:after="0" w:line="408" w:lineRule="exact"/>
        <w:ind w:left="0" w:right="0" w:firstLine="576"/>
        <w:jc w:val="left"/>
      </w:pPr>
      <w:r>
        <w:rPr/>
        <w:t xml:space="preserve">(16) "Domestic brewery" means a place where beer and malt liquor are manufactured or produced by a brewer within the state.</w:t>
      </w:r>
    </w:p>
    <w:p>
      <w:pPr>
        <w:spacing w:before="0" w:after="0" w:line="408" w:lineRule="exact"/>
        <w:ind w:left="0" w:right="0" w:firstLine="576"/>
        <w:jc w:val="left"/>
      </w:pPr>
      <w:r>
        <w:rPr/>
        <w:t xml:space="preserve">(17) "Domestic winery" means a place where wines are manufactured or produced within the state of Washington.</w:t>
      </w:r>
    </w:p>
    <w:p>
      <w:pPr>
        <w:spacing w:before="0" w:after="0" w:line="408" w:lineRule="exact"/>
        <w:ind w:left="0" w:right="0" w:firstLine="576"/>
        <w:jc w:val="left"/>
      </w:pPr>
      <w:r>
        <w:rPr/>
        <w:t xml:space="preserve">(18)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(19)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(20) "Employee" means any person employed by the board.</w:t>
      </w:r>
    </w:p>
    <w:p>
      <w:pPr>
        <w:spacing w:before="0" w:after="0" w:line="408" w:lineRule="exact"/>
        <w:ind w:left="0" w:right="0" w:firstLine="576"/>
        <w:jc w:val="left"/>
      </w:pPr>
      <w:r>
        <w:rPr/>
        <w:t xml:space="preserve">(21)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(22) "Fund" means 'liquor revolving fund.'</w:t>
      </w:r>
    </w:p>
    <w:p>
      <w:pPr>
        <w:spacing w:before="0" w:after="0" w:line="408" w:lineRule="exact"/>
        <w:ind w:left="0" w:right="0" w:firstLine="576"/>
        <w:jc w:val="left"/>
      </w:pPr>
      <w:r>
        <w:rPr/>
        <w:t xml:space="preserve">(23)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(24)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(25) "Imprisonment" means confinement in the county jail.</w:t>
      </w:r>
    </w:p>
    <w:p>
      <w:pPr>
        <w:spacing w:before="0" w:after="0" w:line="408" w:lineRule="exact"/>
        <w:ind w:left="0" w:right="0" w:firstLine="576"/>
        <w:jc w:val="left"/>
      </w:pPr>
      <w:r>
        <w:rPr/>
        <w:t xml:space="preserve">(26)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(27)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(28) "Manufacturer" means a person engaged in the preparation of liquor for sale, in any form whatsoever.</w:t>
      </w:r>
    </w:p>
    <w:p>
      <w:pPr>
        <w:spacing w:before="0" w:after="0" w:line="408" w:lineRule="exact"/>
        <w:ind w:left="0" w:right="0" w:firstLine="576"/>
        <w:jc w:val="left"/>
      </w:pPr>
      <w:r>
        <w:rPr/>
        <w:t xml:space="preserve">(29)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(30) "Package" means any container or receptacle used for holding liquor.</w:t>
      </w:r>
    </w:p>
    <w:p>
      <w:pPr>
        <w:spacing w:before="0" w:after="0" w:line="408" w:lineRule="exact"/>
        <w:ind w:left="0" w:right="0" w:firstLine="576"/>
        <w:jc w:val="left"/>
      </w:pPr>
      <w:r>
        <w:rPr/>
        <w:t xml:space="preserve">(31) "Passenger vessel" means any boat, ship, vessel, barge, or other floating craft of any kind carrying passengers for compensation.</w:t>
      </w:r>
    </w:p>
    <w:p>
      <w:pPr>
        <w:spacing w:before="0" w:after="0" w:line="408" w:lineRule="exact"/>
        <w:ind w:left="0" w:right="0" w:firstLine="576"/>
        <w:jc w:val="left"/>
      </w:pPr>
      <w:r>
        <w:rPr/>
        <w:t xml:space="preserve">(32) "Permit" means a permit for the purchase of liquor under this title.</w:t>
      </w:r>
    </w:p>
    <w:p>
      <w:pPr>
        <w:spacing w:before="0" w:after="0" w:line="408" w:lineRule="exact"/>
        <w:ind w:left="0" w:right="0" w:firstLine="576"/>
        <w:jc w:val="left"/>
      </w:pPr>
      <w:r>
        <w:rPr/>
        <w:t xml:space="preserve">(33) "Person" means an individual, copartnership, association, or corporation.</w:t>
      </w:r>
    </w:p>
    <w:p>
      <w:pPr>
        <w:spacing w:before="0" w:after="0" w:line="408" w:lineRule="exact"/>
        <w:ind w:left="0" w:right="0" w:firstLine="576"/>
        <w:jc w:val="left"/>
      </w:pPr>
      <w:r>
        <w:rPr/>
        <w:t xml:space="preserve">(34)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(35) "Powdered alcohol" means any powder or crystalline substance containing alcohol that is produced for direct use or reconstitution.</w:t>
      </w:r>
    </w:p>
    <w:p>
      <w:pPr>
        <w:spacing w:before="0" w:after="0" w:line="408" w:lineRule="exact"/>
        <w:ind w:left="0" w:right="0" w:firstLine="576"/>
        <w:jc w:val="left"/>
      </w:pPr>
      <w:r>
        <w:rPr/>
        <w:t xml:space="preserve">(36)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(37)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(38) "Regulations" means regulations made by the board under the powers conferred by this title.</w:t>
      </w:r>
    </w:p>
    <w:p>
      <w:pPr>
        <w:spacing w:before="0" w:after="0" w:line="408" w:lineRule="exact"/>
        <w:ind w:left="0" w:right="0" w:firstLine="576"/>
        <w:jc w:val="left"/>
      </w:pPr>
      <w:r>
        <w:rPr/>
        <w:t xml:space="preserve">(39)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(40)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(41)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(42) "Soda fountain" means a place especially equipped with apparatus for the purpose of dispensing soft drinks, whether mixed or otherwise.</w:t>
      </w:r>
    </w:p>
    <w:p>
      <w:pPr>
        <w:spacing w:before="0" w:after="0" w:line="408" w:lineRule="exact"/>
        <w:ind w:left="0" w:right="0" w:firstLine="576"/>
        <w:jc w:val="left"/>
      </w:pPr>
      <w:r>
        <w:rPr/>
        <w:t xml:space="preserve">(43)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rPr/>
        <w:t xml:space="preserve">(44)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(45) "Store" means a state liquor store established under this title.</w:t>
      </w:r>
    </w:p>
    <w:p>
      <w:pPr>
        <w:spacing w:before="0" w:after="0" w:line="408" w:lineRule="exact"/>
        <w:ind w:left="0" w:right="0" w:firstLine="576"/>
        <w:jc w:val="left"/>
      </w:pPr>
      <w:r>
        <w:rPr/>
        <w:t xml:space="preserve">(46)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(47)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(48)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(49)(a)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(50)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(51)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(52)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(53) "Qualified additive" means any type of real color, artificial color, real flavoring, artificial flavoring, juice, extract, mix, soda, tea, tonic, carbonation, or other alcoholic or nonalcoholic addition has been added to the ethanol that alters the color, taste, flavor, consistency, carbonation, texture, mouth feel, type, class, or designation of the product.</w:t>
      </w:r>
    </w:p>
    <w:p>
      <w:pPr>
        <w:spacing w:before="0" w:after="0" w:line="408" w:lineRule="exact"/>
        <w:ind w:left="0" w:right="0" w:firstLine="576"/>
        <w:jc w:val="left"/>
      </w:pPr>
      <w:r>
        <w:rPr>
          <w:u w:val="single"/>
        </w:rPr>
        <w:t xml:space="preserve">(54) "Ready-to-serve alcoholic beverage" means any alcoholic beverage that contains greater than 0.5 percent alcohol by volume to which a qualified additive is added. In determining whether a beverage is a ready-to-serve alcoholic beverage, the following factors may not be considered: The raw ingredient source from which the ethanol was derived; the type of liquor manufacturing license the ethanol was produced or packaged under; the beverage category the product is manufactured under; the type of liquor wholesale or distribution license the product is distributed under; and the type of retail liquor license the product is sold under.</w:t>
      </w:r>
    </w:p>
    <w:p>
      <w:pPr>
        <w:spacing w:before="0" w:after="0" w:line="408" w:lineRule="exact"/>
        <w:ind w:left="0" w:right="0" w:firstLine="576"/>
        <w:jc w:val="left"/>
      </w:pPr>
      <w:r>
        <w:rPr>
          <w:u w:val="single"/>
        </w:rPr>
        <w:t xml:space="preserve">(a) "Ready-to-serve alcoholic beverages" includes, but is not limited to, product categories known under their popular category names, including canned cocktails, ready-to-drink beverages, ready-to-serve beverages, premixed cocktails, seltzers, hard seltzers, hard teas, hard coffees, hard kombuchas, adult sodas, hard sodas, spiked juices, hard sparkling water, ranch water, flavored malted beverages, wine cocktails, spiked cider, cider-based cocktails, and any other type of category of beverage alcohol that otherwise meets the definition of ready-to-serve alcoholic beverages in this section.</w:t>
      </w:r>
    </w:p>
    <w:p>
      <w:pPr>
        <w:spacing w:before="0" w:after="0" w:line="408" w:lineRule="exact"/>
        <w:ind w:left="0" w:right="0" w:firstLine="576"/>
        <w:jc w:val="left"/>
      </w:pPr>
      <w:r>
        <w:rPr>
          <w:u w:val="single"/>
        </w:rPr>
        <w:t xml:space="preserve">(b) "Ready-to-serve alcoholic beverages" does not include traditional beer, wine, cider, mead, spirits, food products containing greater than 0.5 percent alcohol by volume that are not classified as beverage alcohol products, or other alcoholic beverages packaged without any qualified additives.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w:t>
      </w:r>
      <w:r>
        <w:rPr>
          <w:u w:val="single"/>
        </w:rPr>
        <w:t xml:space="preserve">and ready-to-serve alcoholic beverages</w:t>
      </w:r>
      <w:r>
        <w:rPr/>
        <w:t xml:space="preserve">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w:t>
      </w:r>
      <w:r>
        <w:rPr>
          <w:u w:val="single"/>
        </w:rPr>
        <w:t xml:space="preserve">and ready-to-serve alcoholic beverages</w:t>
      </w:r>
      <w:r>
        <w:rPr/>
        <w:t xml:space="preserve"> in the original package at the rate of ten percent of the selling price on sales by a spirits distributor licensee</w:t>
      </w:r>
      <w:r>
        <w:rPr>
          <w:u w:val="single"/>
        </w:rPr>
        <w:t xml:space="preserve">, ready-to-serve alcoholic beverage distributor licensee,</w:t>
      </w:r>
      <w:r>
        <w:rPr/>
        <w:t xml:space="preserv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w:t>
      </w:r>
      <w:r>
        <w:rPr>
          <w:u w:val="single"/>
        </w:rPr>
        <w:t xml:space="preserve">and ready-to-serve alcoholic beverages</w:t>
      </w:r>
      <w:r>
        <w:rPr/>
        <w:t xml:space="preserve"> in the original package by a spirits distributor licensee</w:t>
      </w:r>
      <w:r>
        <w:rPr>
          <w:u w:val="single"/>
        </w:rPr>
        <w:t xml:space="preserve">, ready-to-serve alcoholic beverage distributor licensee,</w:t>
      </w:r>
      <w:r>
        <w:rPr/>
        <w:t xml:space="preserve"> or other licensee acting as a spirits distributor pursuant to Title 66 RCW to a restaurant spirits retailer and upon each retail sale of spirits </w:t>
      </w:r>
      <w:r>
        <w:rPr>
          <w:u w:val="single"/>
        </w:rPr>
        <w:t xml:space="preserve">and ready-to-serve alcoholic beverages</w:t>
      </w:r>
      <w:r>
        <w:rPr/>
        <w:t xml:space="preserve">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w:t>
      </w:r>
      <w:r>
        <w:rPr>
          <w:u w:val="single"/>
        </w:rPr>
        <w:t xml:space="preserve">(a)</w:t>
      </w:r>
      <w:r>
        <w:rPr/>
        <w:t xml:space="preserve">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u w:val="single"/>
        </w:rPr>
        <w:t xml:space="preserve">(b) An additional tax is imposed upon each sale of ready-to-serve alcoholic beverages in the original package by any distributor licensed to distribute ready-to-serve alcoholic beverages to any licensed liquor retailer licensed to serve ready-to-serve alcoholic beverages for on-premises consumption at the rate of $0.07 per liter. All revenues collected during any month from this additional tax must be deposited in the state general fund by the 25th day of the following month.</w:t>
      </w:r>
    </w:p>
    <w:p>
      <w:pPr>
        <w:spacing w:before="0" w:after="0" w:line="408" w:lineRule="exact"/>
        <w:ind w:left="0" w:right="0" w:firstLine="576"/>
        <w:jc w:val="left"/>
      </w:pPr>
      <w:r>
        <w:rPr/>
        <w:t xml:space="preserve">(6)(a) An additional tax is imposed upon retail sale of spirits </w:t>
      </w:r>
      <w:r>
        <w:rPr>
          <w:u w:val="single"/>
        </w:rPr>
        <w:t xml:space="preserve">and ready-to-serve alcoholic beverages</w:t>
      </w:r>
      <w:r>
        <w:rPr/>
        <w:t xml:space="preserve"> in the original package at the rate of three and four-tenths percent of the selling price.</w:t>
      </w:r>
    </w:p>
    <w:p>
      <w:pPr>
        <w:spacing w:before="0" w:after="0" w:line="408" w:lineRule="exact"/>
        <w:ind w:left="0" w:right="0" w:firstLine="576"/>
        <w:jc w:val="left"/>
      </w:pPr>
      <w:r>
        <w:rPr/>
        <w:t xml:space="preserve">(b)</w:t>
      </w:r>
      <w:r>
        <w:rPr>
          <w:u w:val="single"/>
        </w:rPr>
        <w:t xml:space="preserve">(i)</w:t>
      </w:r>
      <w:r>
        <w:rPr/>
        <w:t xml:space="preserve">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u w:val="single"/>
        </w:rPr>
        <w:t xml:space="preserve">(ii) An additional tax is imposed upon each retail sale of ready-to-serve alcoholic beverages in the original package to any licensee licensed to sell ready-to-serve alcoholic beverages for on-premises consumption at the rate of 2.3 percent of the selling price.</w:t>
      </w:r>
    </w:p>
    <w:p>
      <w:pPr>
        <w:spacing w:before="0" w:after="0" w:line="408" w:lineRule="exact"/>
        <w:ind w:left="0" w:right="0" w:firstLine="576"/>
        <w:jc w:val="left"/>
      </w:pPr>
      <w:r>
        <w:rPr/>
        <w:t xml:space="preserve">(c)</w:t>
      </w:r>
      <w:r>
        <w:rPr>
          <w:u w:val="single"/>
        </w:rPr>
        <w:t xml:space="preserve">(i)</w:t>
      </w:r>
      <w:r>
        <w:rPr/>
        <w:t xml:space="preserve">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u w:val="single"/>
        </w:rPr>
        <w:t xml:space="preserve">(ii) An additional tax is imposed upon each sale of ready-to-serve alcoholic beverages in the original package by a liquor distributor licensee to any licensee licensed to sell ready-to-serve alcoholic beverages in the original package for on-premises consumption at the rate of $0.41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w:t>
      </w:r>
      <w:r>
        <w:rPr>
          <w:u w:val="single"/>
        </w:rPr>
        <w:t xml:space="preserve">and ready-to-serve alcoholic beverages</w:t>
      </w:r>
      <w:r>
        <w:rPr/>
        <w:t xml:space="preserve"> in the original package at the rate of one dollar and thirty-three cents per liter.</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w:t>
      </w:r>
      <w:r>
        <w:rPr>
          <w:u w:val="single"/>
        </w:rPr>
        <w:t xml:space="preserve">or ready-to-serve alcoholic beverages</w:t>
      </w:r>
      <w:r>
        <w:rPr/>
        <w:t xml:space="preserve">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Until July 1, 2023, for the purposes of the taxes imposed under this section, the term "spirits" does not include mini-bottles of spirits sold by a person who possesses a valid endorsement under section 2(6), chapter 48, Laws of 2021 and is licensed as a spirits, beer, and wine restaurant under RCW 66.24.400.</w:t>
      </w:r>
    </w:p>
    <w:p>
      <w:pPr>
        <w:spacing w:before="0" w:after="0" w:line="408" w:lineRule="exact"/>
        <w:ind w:left="0" w:right="0" w:firstLine="576"/>
        <w:jc w:val="left"/>
      </w:pPr>
      <w:r>
        <w:rPr/>
        <w:t xml:space="preserve">(c) For the purposes of this subsection, "mini-bottles of spirits" means an original factory-sealed container holding not more than 50 milliliters of spirits.</w:t>
      </w:r>
    </w:p>
    <w:p>
      <w:pPr>
        <w:spacing w:before="0" w:after="0" w:line="408" w:lineRule="exact"/>
        <w:ind w:left="0" w:right="0" w:firstLine="576"/>
        <w:jc w:val="left"/>
      </w:pPr>
      <w:r>
        <w:rPr>
          <w:u w:val="single"/>
        </w:rPr>
        <w:t xml:space="preserve">(d) For purposes of this section, "ready-to-serve alcoholic beverage" has the same meaning as in RCW 66.04.010.</w:t>
      </w:r>
    </w:p>
    <w:p/>
    <w:p>
      <w:pPr>
        <w:jc w:val="center"/>
      </w:pPr>
      <w:r>
        <w:rPr>
          <w:b/>
        </w:rPr>
        <w:t>--- END ---</w:t>
      </w:r>
    </w:p>
    <w:sectPr>
      <w:pgNumType w:start="1"/>
      <w:footerReference xmlns:r="http://schemas.openxmlformats.org/officeDocument/2006/relationships" r:id="Ra393cc8a07414f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cf858cb0541ea" /><Relationship Type="http://schemas.openxmlformats.org/officeDocument/2006/relationships/footer" Target="/word/footer1.xml" Id="Ra393cc8a07414f5c" /></Relationships>
</file>