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2681e5d3724c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1416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1416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Doglio, Ramel, Berry, Lekanoff, and Reed; by request of Department of Commerce</w:t>
      </w:r>
    </w:p>
    <w:p/>
    <w:p>
      <w:r>
        <w:rPr>
          <w:t xml:space="preserve">Read first time 01/18/23.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the affected market customer provisions of the Washington clean energy transformation act to nonresidential customers of consumer-owned utilities; and amending RCW 19.405.020.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020</w:t>
      </w:r>
      <w:r>
        <w:rPr/>
        <w:t xml:space="preserve"> and 2020 c 20 s 1004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RCW 19.405.090(2).</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70A.45.010.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May 7, 2019;</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70A.45.010.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RCW 19.405.140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w:t>
      </w:r>
      <w:r>
        <w:t>((</w:t>
      </w:r>
      <w:r>
        <w:rPr>
          <w:strike/>
        </w:rPr>
        <w:t xml:space="preserve">retail electric</w:t>
      </w:r>
      <w:r>
        <w:t>))</w:t>
      </w:r>
      <w:r>
        <w:rPr/>
        <w:t xml:space="preserve">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w:t>
      </w:r>
      <w:r>
        <w:t>((</w:t>
      </w:r>
      <w:r>
        <w:rPr>
          <w:strike/>
        </w:rPr>
        <w:t xml:space="preserve">an investor-owned</w:t>
      </w:r>
      <w:r>
        <w:t>))</w:t>
      </w:r>
      <w:r>
        <w:rPr/>
        <w:t xml:space="preserve"> </w:t>
      </w:r>
      <w:r>
        <w:rPr>
          <w:u w:val="single"/>
        </w:rPr>
        <w:t xml:space="preserve">a</w:t>
      </w:r>
      <w:r>
        <w:rPr/>
        <w:t xml:space="preserve"> utility who becomes a market customer after May 7, 2019.</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May 7, 2019,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May 7, 2019.</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
      <w:pPr>
        <w:jc w:val="center"/>
      </w:pPr>
      <w:r>
        <w:rPr>
          <w:b/>
        </w:rPr>
        <w:t>--- END ---</w:t>
      </w:r>
    </w:p>
    <w:sectPr>
      <w:pgNumType w:start="1"/>
      <w:footerReference xmlns:r="http://schemas.openxmlformats.org/officeDocument/2006/relationships" r:id="R0b8f6fbe990d4a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9b0d2e6cd4d65" /><Relationship Type="http://schemas.openxmlformats.org/officeDocument/2006/relationships/footer" Target="/word/footer1.xml" Id="R0b8f6fbe990d4aa8" /></Relationships>
</file>