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dfde9d7d584a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CONCURRENT RESOLUTION 4407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8, 2024</w:t>
            </w:r>
          </w:p>
          <w:p>
            <w:pPr>
              <w:ind w:left="0" w:right="0" w:firstLine="360"/>
            </w:pP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8, 2024</w:t>
            </w:r>
          </w:p>
          <w:p>
            <w:pPr>
              <w:ind w:left="0" w:right="0" w:firstLine="360"/>
            </w:pP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CONCURRENT RESOLUTION 4407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Fitzgibbon and Steele</w:t>
      </w:r>
    </w:p>
    <w:p/>
    <w:p>
      <w:r>
        <w:rPr>
          <w:t xml:space="preserve">Prefiled 12/05/23.</w:t>
        </w:rPr>
      </w:r>
      <w:r>
        <w:rPr>
          <w:t xml:space="preserve">Read first time 01/08/24.  </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2024 Regular Session of the Sixty-Eighth Legislature;</w:t>
      </w:r>
    </w:p>
    <w:p>
      <w:pPr>
        <w:spacing w:before="0" w:after="0" w:line="408" w:lineRule="exact"/>
        <w:ind w:left="0" w:right="0" w:firstLine="576"/>
        <w:jc w:val="left"/>
      </w:pPr>
      <w:r>
        <w:rPr/>
        <w:t xml:space="preserve">NOW, THEREFORE, BE IT RESOLVED, By the House of Representatives of the State of Washington, the Senate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Wednesday, January 31, 2024, the 24th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5, 2024, the 29th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February 13, 2024, the 37th day, at 5:00 p.m., will be the final time to consider bills in their house of origin;</w:t>
      </w:r>
    </w:p>
    <w:p>
      <w:pPr>
        <w:spacing w:before="0" w:after="0" w:line="408" w:lineRule="exact"/>
        <w:ind w:left="0" w:right="0" w:firstLine="576"/>
        <w:jc w:val="left"/>
      </w:pPr>
      <w:r>
        <w:rPr/>
        <w:t xml:space="preserve">(4) Wednesday, February 21, 2024, the 45th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26, 2024, the 50th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1, 2024, the 54th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2024 Regular Session of the Legislature.</w:t>
      </w:r>
    </w:p>
    <w:sectPr>
      <w:pgNumType w:start="1"/>
      <w:footerReference xmlns:r="http://schemas.openxmlformats.org/officeDocument/2006/relationships" r:id="R69ad49a0f4a64d1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fe5544bffa4551" /><Relationship Type="http://schemas.openxmlformats.org/officeDocument/2006/relationships/footer" Target="/word/footer1.xml" Id="R69ad49a0f4a64d1b" /></Relationships>
</file>