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8129bf2e354cb8" /></Relationships>
</file>

<file path=word/document.xml><?xml version="1.0" encoding="utf-8"?>
<w:document xmlns:w="http://schemas.openxmlformats.org/wordprocessingml/2006/main">
  <w:body>
    <w:p>
      <w:r>
        <w:t>Z-0118.2</w:t>
      </w:r>
    </w:p>
    <w:p>
      <w:pPr>
        <w:jc w:val="center"/>
      </w:pPr>
      <w:r>
        <w:t>_______________________________________________</w:t>
      </w:r>
    </w:p>
    <w:p/>
    <w:p>
      <w:pPr>
        <w:jc w:val="center"/>
      </w:pPr>
      <w:r>
        <w:rPr>
          <w:b/>
        </w:rPr>
        <w:t>SENATE BILL 5004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Pedersen, Padden, Dhingra, Mullet, Nobles, and J. Wilson; by request of Washington State Bar Association</w:t>
      </w:r>
    </w:p>
    <w:p/>
    <w:p>
      <w:r>
        <w:rPr>
          <w:t xml:space="preserve">Prefiled 12/05/22.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updates to the Washington business corporation act; amending RCW 23B.01.400, 23B.06.210, 23B.10.020, and 23B.11.030; adding a new section to chapter 23B.06 RCW; and adding a new section to chapter 23B.11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2022 c 42 s 101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title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writing is to operate should have noticed it. For example, text in italics, boldface, contrasting color, capitals, or underlined is conspicuous.</w:t>
      </w:r>
    </w:p>
    <w:p>
      <w:pPr>
        <w:spacing w:before="0" w:after="0" w:line="408" w:lineRule="exact"/>
        <w:ind w:left="0" w:right="0" w:firstLine="576"/>
        <w:jc w:val="left"/>
      </w:pPr>
      <w:r>
        <w:rPr/>
        <w:t xml:space="preserve">(4) "Controlling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t xml:space="preserve">(5)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(6)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(7) "Deliver" or "delivery" means any method of delivery used in conventional commercial practice, including delivery by hand, mail, commercial delivery, and, if authorized in accordance with RCW 23B.01.410, by electronic transmission.</w:t>
      </w:r>
    </w:p>
    <w:p>
      <w:pPr>
        <w:spacing w:before="0" w:after="0" w:line="408" w:lineRule="exact"/>
        <w:ind w:left="0" w:right="0" w:firstLine="576"/>
        <w:jc w:val="left"/>
      </w:pPr>
      <w:r>
        <w:rPr/>
        <w:t xml:space="preserve">(8)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(9) "Document" means:</w:t>
      </w:r>
    </w:p>
    <w:p>
      <w:pPr>
        <w:spacing w:before="0" w:after="0" w:line="408" w:lineRule="exact"/>
        <w:ind w:left="0" w:right="0" w:firstLine="576"/>
        <w:jc w:val="left"/>
      </w:pPr>
      <w:r>
        <w:rPr/>
        <w:t xml:space="preserve">(a) Any tangible medium on which information is inscribed, and includes handwritten, typed, printed, or similar instruments or copies of such instruments; and</w:t>
      </w:r>
    </w:p>
    <w:p>
      <w:pPr>
        <w:spacing w:before="0" w:after="0" w:line="408" w:lineRule="exact"/>
        <w:ind w:left="0" w:right="0" w:firstLine="576"/>
        <w:jc w:val="left"/>
      </w:pPr>
      <w:r>
        <w:rPr/>
        <w:t xml:space="preserve">(b) An electronic record.</w:t>
      </w:r>
    </w:p>
    <w:p>
      <w:pPr>
        <w:spacing w:before="0" w:after="0" w:line="408" w:lineRule="exact"/>
        <w:ind w:left="0" w:right="0" w:firstLine="576"/>
        <w:jc w:val="left"/>
      </w:pPr>
      <w:r>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t xml:space="preserve">(11) "Electronic mail" means an electronic transmission directed to a unique electronic mail address, which electronic mail will be deemed to include any files attached thereto and any information hyperlinked to a website if the electronic mail includes the contact information of an officer or agent of the corporation who is available to assist with accessing such files and information.</w:t>
      </w:r>
    </w:p>
    <w:p>
      <w:pPr>
        <w:spacing w:before="0" w:after="0" w:line="408" w:lineRule="exact"/>
        <w:ind w:left="0" w:right="0" w:firstLine="576"/>
        <w:jc w:val="left"/>
      </w:pPr>
      <w:r>
        <w:rPr/>
        <w:t xml:space="preserve">(12) "Electronic mail address" means a destination, commonly expressed as a string of characters, consisting of a unique user name or mailbox, commonly referred to as the "local part" of the address, and a reference to an internet domain, commonly referred to as the "domain part" of the address, whether or not displayed, to which electronic mail can be sent or delivered.</w:t>
      </w:r>
    </w:p>
    <w:p>
      <w:pPr>
        <w:spacing w:before="0" w:after="0" w:line="408" w:lineRule="exact"/>
        <w:ind w:left="0" w:right="0" w:firstLine="576"/>
        <w:jc w:val="left"/>
      </w:pPr>
      <w:r>
        <w:rPr/>
        <w:t xml:space="preserve">(13) "Electronic record" means information that is stored in an electronic or other nontangible medium and: (a) Is retrievable in paper form by the recipient through an automated process used in conventional commercial practice; or (b) if not retrievable in paper form by the recipient through an automated process used in conventional commercial practice, is otherwise authorized in accordance with RCW 23B.01.410(10).</w:t>
      </w:r>
    </w:p>
    <w:p>
      <w:pPr>
        <w:spacing w:before="0" w:after="0" w:line="408" w:lineRule="exact"/>
        <w:ind w:left="0" w:right="0" w:firstLine="576"/>
        <w:jc w:val="left"/>
      </w:pPr>
      <w:r>
        <w:rPr/>
        <w:t xml:space="preserve">(14) "Electronic transmission" or "electronically transmitted" means internet transmission, telephonic transmission, electronic mail transmission, transmission of a telegram, cablegram, or datagram, the use of, or participation in, one or more electronic networks or databases including one or more distributed electronic networks or databases, or any other form or process of communication, not directly involving the physical transfer of paper or another tangible medium, which:</w:t>
      </w:r>
    </w:p>
    <w:p>
      <w:pPr>
        <w:spacing w:before="0" w:after="0" w:line="408" w:lineRule="exact"/>
        <w:ind w:left="0" w:right="0" w:firstLine="576"/>
        <w:jc w:val="left"/>
      </w:pPr>
      <w:r>
        <w:rPr/>
        <w:t xml:space="preserve">(a) Is suitable for the retention, retrieval, and reproduction of information by the recipient; and</w:t>
      </w:r>
    </w:p>
    <w:p>
      <w:pPr>
        <w:spacing w:before="0" w:after="0" w:line="408" w:lineRule="exact"/>
        <w:ind w:left="0" w:right="0" w:firstLine="576"/>
        <w:jc w:val="left"/>
      </w:pPr>
      <w:r>
        <w:rPr/>
        <w:t xml:space="preserve">(b) Is retrievable in paper form by the recipient through an automated process used in conventional commercial practice, or, if not retrievable in paper form by the recipient through an automated process used in conventional commercial practice, is otherwise authorized in accordance with RCW 23B.01.410(10).</w:t>
      </w:r>
    </w:p>
    <w:p>
      <w:pPr>
        <w:spacing w:before="0" w:after="0" w:line="408" w:lineRule="exact"/>
        <w:ind w:left="0" w:right="0" w:firstLine="576"/>
        <w:jc w:val="left"/>
      </w:pPr>
      <w:r>
        <w:rPr/>
        <w:t xml:space="preserve">(15) "Employee" includes an officer but not a director. A director may accept duties that make the director also an employee.</w:t>
      </w:r>
    </w:p>
    <w:p>
      <w:pPr>
        <w:spacing w:before="0" w:after="0" w:line="408" w:lineRule="exact"/>
        <w:ind w:left="0" w:right="0" w:firstLine="576"/>
        <w:jc w:val="left"/>
      </w:pPr>
      <w:r>
        <w:rPr/>
        <w:t xml:space="preserve">(16)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(17) "Execute," "executes," or "executed" means, with present intent to authenticate or adopt a document:</w:t>
      </w:r>
    </w:p>
    <w:p>
      <w:pPr>
        <w:spacing w:before="0" w:after="0" w:line="408" w:lineRule="exact"/>
        <w:ind w:left="0" w:right="0" w:firstLine="576"/>
        <w:jc w:val="left"/>
      </w:pPr>
      <w:r>
        <w:rPr/>
        <w:t xml:space="preserve">(a) To sign or adopt a tangible symbol to the document, and includes any manual, facsimile, or conformed signature;</w:t>
      </w:r>
    </w:p>
    <w:p>
      <w:pPr>
        <w:spacing w:before="0" w:after="0" w:line="408" w:lineRule="exact"/>
        <w:ind w:left="0" w:right="0" w:firstLine="576"/>
        <w:jc w:val="left"/>
      </w:pPr>
      <w:r>
        <w:rPr/>
        <w:t xml:space="preserve">(b) To attach or logically associate with an electronic transmission an electronic sound, symbol, or process, and includes an electronic signature; or</w:t>
      </w:r>
    </w:p>
    <w:p>
      <w:pPr>
        <w:spacing w:before="0" w:after="0" w:line="408" w:lineRule="exact"/>
        <w:ind w:left="0" w:right="0" w:firstLine="576"/>
        <w:jc w:val="left"/>
      </w:pPr>
      <w:r>
        <w:rPr/>
        <w:t xml:space="preserve">(c) With respect to a document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(18) "Foreign corporation" means a corporation for profit incorporated under a law other than the law of this state.</w:t>
      </w:r>
    </w:p>
    <w:p>
      <w:pPr>
        <w:spacing w:before="0" w:after="0" w:line="408" w:lineRule="exact"/>
        <w:ind w:left="0" w:right="0" w:firstLine="576"/>
        <w:jc w:val="left"/>
      </w:pPr>
      <w:r>
        <w:rPr/>
        <w:t xml:space="preserve">(19)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(20)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(21) "Governmental subdivision" includes authority, county, district, and municipality.</w:t>
      </w:r>
    </w:p>
    <w:p>
      <w:pPr>
        <w:spacing w:before="0" w:after="0" w:line="408" w:lineRule="exact"/>
        <w:ind w:left="0" w:right="0" w:firstLine="576"/>
        <w:jc w:val="left"/>
      </w:pPr>
      <w:r>
        <w:rPr/>
        <w:t xml:space="preserve">(22) "Governor" has the meaning given that term in RCW 23.95.105.</w:t>
      </w:r>
    </w:p>
    <w:p>
      <w:pPr>
        <w:spacing w:before="0" w:after="0" w:line="408" w:lineRule="exact"/>
        <w:ind w:left="0" w:right="0" w:firstLine="576"/>
        <w:jc w:val="left"/>
      </w:pPr>
      <w:r>
        <w:rPr/>
        <w:t xml:space="preserve">(23) "Includes" denotes a partial definition.</w:t>
      </w:r>
    </w:p>
    <w:p>
      <w:pPr>
        <w:spacing w:before="0" w:after="0" w:line="408" w:lineRule="exact"/>
        <w:ind w:left="0" w:right="0" w:firstLine="576"/>
        <w:jc w:val="left"/>
      </w:pPr>
      <w:r>
        <w:rPr/>
        <w:t xml:space="preserve">(24) "Individual" includes the estate of an incompetent or deceased individual.</w:t>
      </w:r>
    </w:p>
    <w:p>
      <w:pPr>
        <w:spacing w:before="0" w:after="0" w:line="408" w:lineRule="exact"/>
        <w:ind w:left="0" w:right="0" w:firstLine="576"/>
        <w:jc w:val="left"/>
      </w:pPr>
      <w:r>
        <w:rPr/>
        <w:t xml:space="preserve">(25)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(26) "Means" denotes an exhaustive definition.</w:t>
      </w:r>
    </w:p>
    <w:p>
      <w:pPr>
        <w:spacing w:before="0" w:after="0" w:line="408" w:lineRule="exact"/>
        <w:ind w:left="0" w:right="0" w:firstLine="576"/>
        <w:jc w:val="left"/>
      </w:pPr>
      <w:r>
        <w:rPr/>
        <w:t xml:space="preserve">(27) "Notice" has the meaning provided in RCW 23B.01.410.</w:t>
      </w:r>
    </w:p>
    <w:p>
      <w:pPr>
        <w:spacing w:before="0" w:after="0" w:line="408" w:lineRule="exact"/>
        <w:ind w:left="0" w:right="0" w:firstLine="576"/>
        <w:jc w:val="left"/>
      </w:pPr>
      <w:r>
        <w:rPr/>
        <w:t xml:space="preserve">(28)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(29)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(30) "Proceeding" includes civil suit and criminal, administrative, and investigatory action.</w:t>
      </w:r>
    </w:p>
    <w:p>
      <w:pPr>
        <w:spacing w:before="0" w:after="0" w:line="408" w:lineRule="exact"/>
        <w:ind w:left="0" w:right="0" w:firstLine="576"/>
        <w:jc w:val="left"/>
      </w:pPr>
      <w:r>
        <w:rPr/>
        <w:t xml:space="preserve">(31)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rPr/>
        <w:t xml:space="preserve">(32)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23B.02.020(2)(g),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rPr/>
        <w:t xml:space="preserve">(33) "Record date" means the date fixed for determining the identity of a corporation's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rPr/>
        <w:t xml:space="preserve">(34) "Registered office" means the address of the corporation's registered agent.</w:t>
      </w:r>
    </w:p>
    <w:p>
      <w:pPr>
        <w:spacing w:before="0" w:after="0" w:line="408" w:lineRule="exact"/>
        <w:ind w:left="0" w:right="0" w:firstLine="576"/>
        <w:jc w:val="left"/>
      </w:pPr>
      <w:r>
        <w:rPr/>
        <w:t xml:space="preserve">(35)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rPr/>
        <w:t xml:space="preserve">(36)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rPr/>
        <w:t xml:space="preserve">(37) "Shares" means the units into which the proprietary interests in a corporation are divided.</w:t>
      </w:r>
    </w:p>
    <w:p>
      <w:pPr>
        <w:spacing w:before="0" w:after="0" w:line="408" w:lineRule="exact"/>
        <w:ind w:left="0" w:right="0" w:firstLine="576"/>
        <w:jc w:val="left"/>
      </w:pPr>
      <w:r>
        <w:rPr/>
        <w:t xml:space="preserve">(38) "Social purpose" includes any general social purpose and any specific social purpose.</w:t>
      </w:r>
    </w:p>
    <w:p>
      <w:pPr>
        <w:spacing w:before="0" w:after="0" w:line="408" w:lineRule="exact"/>
        <w:ind w:left="0" w:right="0" w:firstLine="576"/>
        <w:jc w:val="left"/>
      </w:pPr>
      <w:r>
        <w:rPr/>
        <w:t xml:space="preserve">(39) "Social purpose corporation" means a corporation that has elected to be governed as a social purpose corporation under chapter 23B.25 RCW.</w:t>
      </w:r>
    </w:p>
    <w:p>
      <w:pPr>
        <w:spacing w:before="0" w:after="0" w:line="408" w:lineRule="exact"/>
        <w:ind w:left="0" w:right="0" w:firstLine="576"/>
        <w:jc w:val="left"/>
      </w:pPr>
      <w:r>
        <w:rPr/>
        <w:t xml:space="preserve">(40)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rPr/>
        <w:t xml:space="preserve">(41)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rPr/>
        <w:t xml:space="preserve">(42) "Subscriber" means a person who subscribes for shares in a corporation, whether before or after incorporation.</w:t>
      </w:r>
    </w:p>
    <w:p>
      <w:pPr>
        <w:spacing w:before="0" w:after="0" w:line="408" w:lineRule="exact"/>
        <w:ind w:left="0" w:right="0" w:firstLine="576"/>
        <w:jc w:val="left"/>
      </w:pPr>
      <w:r>
        <w:rPr/>
        <w:t xml:space="preserve">(43) "Subsidiary" means an entity in which the corporation has, directly or indirectly, a controlling interest.</w:t>
      </w:r>
    </w:p>
    <w:p>
      <w:pPr>
        <w:spacing w:before="0" w:after="0" w:line="408" w:lineRule="exact"/>
        <w:ind w:left="0" w:right="0" w:firstLine="576"/>
        <w:jc w:val="left"/>
      </w:pPr>
      <w:r>
        <w:rPr/>
        <w:t xml:space="preserve">(44) "United States" includes a district, authority, bureau, commission, department, and any other agency of the United States.</w:t>
      </w:r>
    </w:p>
    <w:p>
      <w:pPr>
        <w:spacing w:before="0" w:after="0" w:line="408" w:lineRule="exact"/>
        <w:ind w:left="0" w:right="0" w:firstLine="576"/>
        <w:jc w:val="left"/>
      </w:pPr>
      <w:r>
        <w:rPr/>
        <w:t xml:space="preserve">(45)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rPr/>
        <w:t xml:space="preserve">(46) "Writing" or "written" means any information in the form of a document.</w:t>
      </w:r>
    </w:p>
    <w:p>
      <w:pPr>
        <w:spacing w:before="0" w:after="0" w:line="408" w:lineRule="exact"/>
        <w:ind w:left="0" w:right="0" w:firstLine="576"/>
        <w:jc w:val="left"/>
      </w:pPr>
      <w:r>
        <w:rPr>
          <w:u w:val="single"/>
        </w:rPr>
        <w:t xml:space="preserve">(47) "Forward stock split" means the pro rata division of all the outstanding shares of a class of stock into a greater number of shares of the same class, whether or not the authorized shares of such a class are increased in the same proportion, but does not include a share dividend under RCW 23B.06.230.</w:t>
      </w:r>
    </w:p>
    <w:p>
      <w:pPr>
        <w:spacing w:before="0" w:after="0" w:line="408" w:lineRule="exact"/>
        <w:ind w:left="0" w:right="0" w:firstLine="576"/>
        <w:jc w:val="left"/>
      </w:pPr>
      <w:r>
        <w:rPr>
          <w:u w:val="single"/>
        </w:rPr>
        <w:t xml:space="preserve">(48) "Reverse stock split" means the pro rata combination of all the outstanding shares of a class of stock into a smaller number of shares of the same class, whether or not the authorized shares of such a class are reduced in the same proportion.</w:t>
      </w:r>
    </w:p>
    <w:p>
      <w:pPr>
        <w:spacing w:before="0" w:after="0" w:line="408" w:lineRule="exact"/>
        <w:ind w:left="0" w:right="0" w:firstLine="576"/>
        <w:jc w:val="left"/>
      </w:pPr>
      <w:r>
        <w:rPr>
          <w:u w:val="single"/>
        </w:rPr>
        <w:t xml:space="preserve">(49) "Stock split" means a forward stock split or a reverse stock split.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210</w:t>
      </w:r>
      <w:r>
        <w:rPr/>
        <w:t xml:space="preserve"> and 2009 c 189 s 8 are each amended to read as follows:</w:t>
      </w:r>
    </w:p>
    <w:p>
      <w:pPr>
        <w:spacing w:before="0" w:after="0" w:line="408" w:lineRule="exact"/>
        <w:ind w:left="0" w:right="0" w:firstLine="576"/>
        <w:jc w:val="left"/>
      </w:pPr>
      <w:r>
        <w:rPr/>
        <w:t xml:space="preserve">(1) The powers granted in this section to the board of directors may be reserved to the shareholders by the articles of incorporation.</w:t>
      </w:r>
    </w:p>
    <w:p>
      <w:pPr>
        <w:spacing w:before="0" w:after="0" w:line="408" w:lineRule="exact"/>
        <w:ind w:left="0" w:right="0" w:firstLine="576"/>
        <w:jc w:val="left"/>
      </w:pPr>
      <w:r>
        <w:rPr/>
        <w:t xml:space="preserve">(2) Any issuance of shares must be approved by the board of directors. Shares may be issued </w:t>
      </w:r>
      <w:r>
        <w:t>((</w:t>
      </w:r>
      <w:r>
        <w:rPr>
          <w:strike/>
        </w:rPr>
        <w:t xml:space="preserve">for</w:t>
      </w:r>
      <w:r>
        <w:t>))</w:t>
      </w:r>
      <w:r>
        <w:rPr>
          <w:u w:val="single"/>
        </w:rPr>
        <w:t xml:space="preserve">:</w:t>
      </w:r>
    </w:p>
    <w:p>
      <w:pPr>
        <w:spacing w:before="0" w:after="0" w:line="408" w:lineRule="exact"/>
        <w:ind w:left="0" w:right="0" w:firstLine="576"/>
        <w:jc w:val="left"/>
      </w:pPr>
      <w:r>
        <w:rPr>
          <w:u w:val="single"/>
        </w:rPr>
        <w:t xml:space="preserve">(a) For</w:t>
      </w:r>
      <w:r>
        <w:rPr/>
        <w:t xml:space="preserve"> consideration </w:t>
      </w:r>
      <w:r>
        <w:rPr>
          <w:u w:val="single"/>
        </w:rPr>
        <w:t xml:space="preserve">determined by the board of directors from time to time</w:t>
      </w:r>
      <w:r>
        <w:rPr/>
        <w:t xml:space="preserve"> consisting of any tangible or intangible property or benefit to the corporation, including cash, promissory notes, services performed, contracts for services to be performed, or other securities of the corporation</w:t>
      </w:r>
      <w:r>
        <w:rPr>
          <w:u w:val="single"/>
        </w:rPr>
        <w:t xml:space="preserve">; or</w:t>
      </w:r>
    </w:p>
    <w:p>
      <w:pPr>
        <w:spacing w:before="0" w:after="0" w:line="408" w:lineRule="exact"/>
        <w:ind w:left="0" w:right="0" w:firstLine="576"/>
        <w:jc w:val="left"/>
      </w:pPr>
      <w:r>
        <w:rPr>
          <w:u w:val="single"/>
        </w:rPr>
        <w:t xml:space="preserve">(b) As a share dividend or upon a stock split, reclassification of outstanding shares into shares of another class or series, or conversion of outstanding shares into shares of another class or series</w:t>
      </w:r>
      <w:r>
        <w:rPr/>
        <w:t xml:space="preserve">.</w:t>
      </w:r>
    </w:p>
    <w:p>
      <w:pPr>
        <w:spacing w:before="0" w:after="0" w:line="408" w:lineRule="exact"/>
        <w:ind w:left="0" w:right="0" w:firstLine="576"/>
        <w:jc w:val="left"/>
      </w:pPr>
      <w:r>
        <w:rPr/>
        <w:t xml:space="preserve">(3) A good faith determination by the board of directors that the consideration received or to be received for the shares to be issued is adequate is conclusive insofar as the adequacy of consideration relates to whether the shares are validly issued, fully paid and nonassessable. When the board of directors has made such a determination and the corporation has received the consideration, the shares issued therefor are fully paid and nonassessable. </w:t>
      </w:r>
      <w:r>
        <w:rPr>
          <w:u w:val="single"/>
        </w:rPr>
        <w:t xml:space="preserve">Shares issued as a share dividend or upon a stock split, reclassification of outstanding shares into shares of another class or series, or conversion of outstanding shares into shares of another class or series are fully paid and nonassessable.</w:t>
      </w:r>
    </w:p>
    <w:p>
      <w:pPr>
        <w:spacing w:before="0" w:after="0" w:line="408" w:lineRule="exact"/>
        <w:ind w:left="0" w:right="0" w:firstLine="576"/>
        <w:jc w:val="left"/>
      </w:pPr>
      <w:r>
        <w:rPr/>
        <w:t xml:space="preserve">(4) The corporation may place in escrow shares issued for a contract for future services or benefits or a promissory note, or make other arrangements to restrict the transfer of the shares, and may credit distributions in respect to the shares against their purchase price, until the services are performed, the benefits are received, or the note is paid. If the services are not performed, the benefits are not received, or the note is not paid, the shares escrowed or restricted and the distributions credited may be canceled in whole or part.</w:t>
      </w:r>
    </w:p>
    <w:p>
      <w:pPr>
        <w:spacing w:before="0" w:after="0" w:line="408" w:lineRule="exact"/>
        <w:ind w:left="0" w:right="0" w:firstLine="576"/>
        <w:jc w:val="left"/>
      </w:pPr>
      <w:r>
        <w:rPr/>
        <w:t xml:space="preserve">(5) Where it cannot be determined that outstanding shares are fully paid and nonassessable, there shall be a conclusive presumption that such shares are fully paid and nonassessable if the board of directors makes a good faith determination that there is no substantial evidence that the full consideration for such shares has not been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23B</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 corporation may effect a stock split by means of an amendment to the articles of incorporation stating the effect of the stock split on the outstanding shares of the affected class.</w:t>
      </w:r>
    </w:p>
    <w:p>
      <w:pPr>
        <w:spacing w:before="0" w:after="0" w:line="408" w:lineRule="exact"/>
        <w:ind w:left="0" w:right="0" w:firstLine="576"/>
        <w:jc w:val="left"/>
      </w:pPr>
      <w:r>
        <w:rPr/>
        <w:t xml:space="preserve">(2) An amendment to the articles of incorporation to effect a stock split may, but is not required to, include a change in the authorized shares of the affected class.</w:t>
      </w:r>
    </w:p>
    <w:p>
      <w:pPr>
        <w:spacing w:before="0" w:after="0" w:line="408" w:lineRule="exact"/>
        <w:ind w:left="0" w:right="0" w:firstLine="576"/>
        <w:jc w:val="left"/>
      </w:pPr>
      <w:r>
        <w:rPr/>
        <w:t xml:space="preserve">(3) Except for a forward stock split that complies with RCW 23B.10.020(4)(a) or a reverse stock split that complies with RCW 23B.10.020(4)(b), an amendment to the articles of incorporation to effect a stock split must be approved in accordance with RCW 23B.10.030 and, if applicable, RCW 23B.10.040.</w:t>
      </w:r>
    </w:p>
    <w:p>
      <w:pPr>
        <w:spacing w:before="0" w:after="0" w:line="408" w:lineRule="exact"/>
        <w:ind w:left="0" w:right="0" w:firstLine="576"/>
        <w:jc w:val="left"/>
      </w:pPr>
      <w:r>
        <w:rPr/>
        <w:t xml:space="preserve">(4) The board of directors may fix the record date for determining shareholders affected by a stock split, which date may not precede the date on which the amendment to the articles of incorporation effecting the stock split becomes effective in accordance with RCW 23.95.210. If the board of directors does not fix the record date for determining shareholders affected by a stock split, the record date is the date on which the amendment to the articles of incorporation effecting the stock split becomes effective in accordance with RCW 23.95.210.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10</w:t>
      </w:r>
      <w:r>
        <w:rPr/>
        <w:t xml:space="preserve">.</w:t>
      </w:r>
      <w:r>
        <w:t xml:space="preserve">020</w:t>
      </w:r>
      <w:r>
        <w:rPr/>
        <w:t xml:space="preserve"> and 2009 c 189 s 31 are each amended to read as follows:</w:t>
      </w:r>
    </w:p>
    <w:p>
      <w:pPr>
        <w:spacing w:before="0" w:after="0" w:line="408" w:lineRule="exact"/>
        <w:ind w:left="0" w:right="0" w:firstLine="576"/>
        <w:jc w:val="left"/>
      </w:pPr>
      <w:r>
        <w:rPr/>
        <w:t xml:space="preserve">Unless the articles of incorporation provide otherwise, a corporation's board of directors may adopt one or more amendments to the corporation's articles of incorporation without shareholder approval:</w:t>
      </w:r>
    </w:p>
    <w:p>
      <w:pPr>
        <w:spacing w:before="0" w:after="0" w:line="408" w:lineRule="exact"/>
        <w:ind w:left="0" w:right="0" w:firstLine="576"/>
        <w:jc w:val="left"/>
      </w:pPr>
      <w:r>
        <w:rPr/>
        <w:t xml:space="preserve">(1) If the corporation has only one class of shares outstanding, to provide, change, or eliminate any provision with respect to the par value of any class of shares;</w:t>
      </w:r>
    </w:p>
    <w:p>
      <w:pPr>
        <w:spacing w:before="0" w:after="0" w:line="408" w:lineRule="exact"/>
        <w:ind w:left="0" w:right="0" w:firstLine="576"/>
        <w:jc w:val="left"/>
      </w:pPr>
      <w:r>
        <w:rPr/>
        <w:t xml:space="preserve">(2) To delete the names and addresses of the initial directors;</w:t>
      </w:r>
    </w:p>
    <w:p>
      <w:pPr>
        <w:spacing w:before="0" w:after="0" w:line="408" w:lineRule="exact"/>
        <w:ind w:left="0" w:right="0" w:firstLine="576"/>
        <w:jc w:val="left"/>
      </w:pPr>
      <w:r>
        <w:rPr/>
        <w:t xml:space="preserve">(3) To delete the name and address of the initial registered agent or registered office, if a statement of change is on file with the secretary of state;</w:t>
      </w:r>
    </w:p>
    <w:p>
      <w:pPr>
        <w:spacing w:before="0" w:after="0" w:line="408" w:lineRule="exact"/>
        <w:ind w:left="0" w:right="0" w:firstLine="576"/>
        <w:jc w:val="left"/>
      </w:pPr>
      <w:r>
        <w:rPr/>
        <w:t xml:space="preserve">(4) If the corporation has only one class of shares outstanding, solely to:</w:t>
      </w:r>
    </w:p>
    <w:p>
      <w:pPr>
        <w:spacing w:before="0" w:after="0" w:line="408" w:lineRule="exact"/>
        <w:ind w:left="0" w:right="0" w:firstLine="576"/>
        <w:jc w:val="left"/>
      </w:pPr>
      <w:r>
        <w:rPr/>
        <w:t xml:space="preserve">(a) Effect a forward </w:t>
      </w:r>
      <w:r>
        <w:rPr>
          <w:u w:val="single"/>
        </w:rPr>
        <w:t xml:space="preserve">stock</w:t>
      </w:r>
      <w:r>
        <w:rPr/>
        <w:t xml:space="preserve"> split of, or change the number of authorized shares of that class in proportion to a forward </w:t>
      </w:r>
      <w:r>
        <w:rPr>
          <w:u w:val="single"/>
        </w:rPr>
        <w:t xml:space="preserve">stock</w:t>
      </w:r>
      <w:r>
        <w:rPr/>
        <w:t xml:space="preserve"> split of, or </w:t>
      </w:r>
      <w:r>
        <w:t>((</w:t>
      </w:r>
      <w:r>
        <w:rPr>
          <w:strike/>
        </w:rPr>
        <w:t xml:space="preserve">stock</w:t>
      </w:r>
      <w:r>
        <w:t>))</w:t>
      </w:r>
      <w:r>
        <w:rPr/>
        <w:t xml:space="preserve"> </w:t>
      </w:r>
      <w:r>
        <w:rPr>
          <w:u w:val="single"/>
        </w:rPr>
        <w:t xml:space="preserve">share</w:t>
      </w:r>
      <w:r>
        <w:rPr/>
        <w:t xml:space="preserve"> dividend in, the corporation's outstanding shares; or</w:t>
      </w:r>
    </w:p>
    <w:p>
      <w:pPr>
        <w:spacing w:before="0" w:after="0" w:line="408" w:lineRule="exact"/>
        <w:ind w:left="0" w:right="0" w:firstLine="576"/>
        <w:jc w:val="left"/>
      </w:pPr>
      <w:r>
        <w:rPr/>
        <w:t xml:space="preserve">(b) Effect a reverse </w:t>
      </w:r>
      <w:r>
        <w:rPr>
          <w:u w:val="single"/>
        </w:rPr>
        <w:t xml:space="preserve">stock</w:t>
      </w:r>
      <w:r>
        <w:rPr/>
        <w:t xml:space="preserve"> split of the corporation's outstanding shares </w:t>
      </w:r>
      <w:r>
        <w:t>((</w:t>
      </w:r>
      <w:r>
        <w:rPr>
          <w:strike/>
        </w:rPr>
        <w:t xml:space="preserve">and</w:t>
      </w:r>
      <w:r>
        <w:t>))</w:t>
      </w:r>
      <w:r>
        <w:rPr/>
        <w:t xml:space="preserve"> </w:t>
      </w:r>
      <w:r>
        <w:rPr>
          <w:u w:val="single"/>
        </w:rPr>
        <w:t xml:space="preserve">if</w:t>
      </w:r>
      <w:r>
        <w:rPr/>
        <w:t xml:space="preserve"> the number of authorized shares of that class </w:t>
      </w:r>
      <w:r>
        <w:t>((</w:t>
      </w:r>
      <w:r>
        <w:rPr>
          <w:strike/>
        </w:rPr>
        <w:t xml:space="preserve">in the same proportions</w:t>
      </w:r>
      <w:r>
        <w:t>))</w:t>
      </w:r>
      <w:r>
        <w:rPr/>
        <w:t xml:space="preserve"> </w:t>
      </w:r>
      <w:r>
        <w:rPr>
          <w:u w:val="single"/>
        </w:rPr>
        <w:t xml:space="preserve">is proportionately reduced by the amendment</w:t>
      </w:r>
      <w:r>
        <w:rPr/>
        <w:t xml:space="preserve">;</w:t>
      </w:r>
    </w:p>
    <w:p>
      <w:pPr>
        <w:spacing w:before="0" w:after="0" w:line="408" w:lineRule="exact"/>
        <w:ind w:left="0" w:right="0" w:firstLine="576"/>
        <w:jc w:val="left"/>
      </w:pPr>
      <w:r>
        <w:rPr/>
        <w:t xml:space="preserve">(5) To change the corporate name; or</w:t>
      </w:r>
    </w:p>
    <w:p>
      <w:pPr>
        <w:spacing w:before="0" w:after="0" w:line="408" w:lineRule="exact"/>
        <w:ind w:left="0" w:right="0" w:firstLine="576"/>
        <w:jc w:val="left"/>
      </w:pPr>
      <w:r>
        <w:rPr/>
        <w:t xml:space="preserve">(6) To make any other change expressly permitted by this title to be made without shareholder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030</w:t>
      </w:r>
      <w:r>
        <w:rPr/>
        <w:t xml:space="preserve"> and 2022 c 42 s 108 are each amended to read as follows:</w:t>
      </w:r>
    </w:p>
    <w:p>
      <w:pPr>
        <w:spacing w:before="0" w:after="0" w:line="408" w:lineRule="exact"/>
        <w:ind w:left="0" w:right="0" w:firstLine="576"/>
        <w:jc w:val="left"/>
      </w:pPr>
      <w:r>
        <w:rPr/>
        <w:t xml:space="preserve">(1) After </w:t>
      </w:r>
      <w:r>
        <w:t>((</w:t>
      </w:r>
      <w:r>
        <w:rPr>
          <w:strike/>
        </w:rPr>
        <w:t xml:space="preserve">adopting</w:t>
      </w:r>
      <w:r>
        <w:t>))</w:t>
      </w:r>
      <w:r>
        <w:rPr/>
        <w:t xml:space="preserve"> a plan of merger or share exchange </w:t>
      </w:r>
      <w:r>
        <w:rPr>
          <w:u w:val="single"/>
        </w:rPr>
        <w:t xml:space="preserve">has been adopted in accordance with RCW 23B.11.020 or 23B.11.040</w:t>
      </w:r>
      <w:r>
        <w:rPr/>
        <w:t xml:space="preserve">, the board of directors of each corporation party to the merger, </w:t>
      </w:r>
      <w:r>
        <w:t>((</w:t>
      </w:r>
      <w:r>
        <w:rPr>
          <w:strike/>
        </w:rPr>
        <w:t xml:space="preserve">and</w:t>
      </w:r>
      <w:r>
        <w:t>))</w:t>
      </w:r>
      <w:r>
        <w:rPr/>
        <w:t xml:space="preserve"> </w:t>
      </w:r>
      <w:r>
        <w:rPr>
          <w:u w:val="single"/>
        </w:rPr>
        <w:t xml:space="preserve">or</w:t>
      </w:r>
      <w:r>
        <w:rPr/>
        <w:t xml:space="preserve"> the board of directors of the corporation whose shares will be acquired in the share exchange, shall submit the plan of merger, except as provided in subsection (7) </w:t>
      </w:r>
      <w:r>
        <w:rPr>
          <w:u w:val="single"/>
        </w:rPr>
        <w:t xml:space="preserve">or (9)</w:t>
      </w:r>
      <w:r>
        <w:rPr/>
        <w:t xml:space="preserve"> of this section </w:t>
      </w:r>
      <w:r>
        <w:rPr>
          <w:u w:val="single"/>
        </w:rPr>
        <w:t xml:space="preserve">or as provided in RCW 23B.11.040</w:t>
      </w:r>
      <w:r>
        <w:rPr/>
        <w:t xml:space="preserve">, or </w:t>
      </w:r>
      <w:r>
        <w:rPr>
          <w:u w:val="single"/>
        </w:rPr>
        <w:t xml:space="preserve">plan of</w:t>
      </w:r>
      <w:r>
        <w:rPr/>
        <w:t xml:space="preserve"> share exchange for approval by its shareholders.</w:t>
      </w:r>
    </w:p>
    <w:p>
      <w:pPr>
        <w:spacing w:before="0" w:after="0" w:line="408" w:lineRule="exact"/>
        <w:ind w:left="0" w:right="0" w:firstLine="576"/>
        <w:jc w:val="left"/>
      </w:pPr>
      <w:r>
        <w:rPr/>
        <w:t xml:space="preserve">(2) For a plan of merger or share exchange to be approved </w:t>
      </w:r>
      <w:r>
        <w:rPr>
          <w:u w:val="single"/>
        </w:rPr>
        <w:t xml:space="preserve">by shareholders</w:t>
      </w:r>
      <w:r>
        <w:rPr/>
        <w:t xml:space="preserve">:</w:t>
      </w:r>
    </w:p>
    <w:p>
      <w:pPr>
        <w:spacing w:before="0" w:after="0" w:line="408" w:lineRule="exact"/>
        <w:ind w:left="0" w:right="0" w:firstLine="576"/>
        <w:jc w:val="left"/>
      </w:pPr>
      <w:r>
        <w:rPr/>
        <w:t xml:space="preserve">(a) The board of directors must recommend </w:t>
      </w:r>
      <w:r>
        <w:rPr>
          <w:u w:val="single"/>
        </w:rPr>
        <w:t xml:space="preserve">that the shareholders approve</w:t>
      </w:r>
      <w:r>
        <w:rPr/>
        <w:t xml:space="preserve"> the plan of merger or share exchange </w:t>
      </w:r>
      <w:r>
        <w:t>((</w:t>
      </w:r>
      <w:r>
        <w:rPr>
          <w:strike/>
        </w:rPr>
        <w:t xml:space="preserve">to the shareholders</w:t>
      </w:r>
      <w:r>
        <w:t>))</w:t>
      </w:r>
      <w:r>
        <w:rPr>
          <w:u w:val="single"/>
        </w:rPr>
        <w:t xml:space="preserve">,</w:t>
      </w:r>
      <w:r>
        <w:rPr/>
        <w:t xml:space="preserve"> unless (i) the board of directors determines that because of conflict of interest or other special circumstances it should </w:t>
      </w:r>
      <w:r>
        <w:rPr>
          <w:u w:val="single"/>
        </w:rPr>
        <w:t xml:space="preserve">not</w:t>
      </w:r>
      <w:r>
        <w:rPr/>
        <w:t xml:space="preserve"> make </w:t>
      </w:r>
      <w:r>
        <w:t>((</w:t>
      </w:r>
      <w:r>
        <w:rPr>
          <w:strike/>
        </w:rPr>
        <w:t xml:space="preserve">no</w:t>
      </w:r>
      <w:r>
        <w:t>))</w:t>
      </w:r>
      <w:r>
        <w:rPr/>
        <w:t xml:space="preserve"> </w:t>
      </w:r>
      <w:r>
        <w:rPr>
          <w:u w:val="single"/>
        </w:rPr>
        <w:t xml:space="preserve">such a</w:t>
      </w:r>
      <w:r>
        <w:rPr/>
        <w:t xml:space="preserve"> recommendation or (ii) RCW 23B.08.245 applies, and in either case the board of directors communicates the basis for so proceeding to the shareholders; and</w:t>
      </w:r>
    </w:p>
    <w:p>
      <w:pPr>
        <w:spacing w:before="0" w:after="0" w:line="408" w:lineRule="exact"/>
        <w:ind w:left="0" w:right="0" w:firstLine="576"/>
        <w:jc w:val="left"/>
      </w:pPr>
      <w:r>
        <w:rPr/>
        <w:t xml:space="preserve">(b) The shareholders entitled to vote must approve the plan</w:t>
      </w:r>
      <w:r>
        <w:t>((</w:t>
      </w:r>
      <w:r>
        <w:rPr>
          <w:strike/>
        </w:rPr>
        <w:t xml:space="preserve">, except as provided in subsection (7) of this section</w:t>
      </w:r>
      <w:r>
        <w:t>))</w:t>
      </w:r>
      <w:r>
        <w:rPr/>
        <w:t xml:space="preserve">.</w:t>
      </w:r>
    </w:p>
    <w:p>
      <w:pPr>
        <w:spacing w:before="0" w:after="0" w:line="408" w:lineRule="exact"/>
        <w:ind w:left="0" w:right="0" w:firstLine="576"/>
        <w:jc w:val="left"/>
      </w:pPr>
      <w:r>
        <w:rPr/>
        <w:t xml:space="preserve">(3) The board of directors may condition its submission of the proposed plan of merger or share exchange on any basis, including the affirmative vote of holders of a specified percentage of shares held by any group of shareholders not otherwise entitled under this title or the articles of incorporation to vote as a separate voting group on the proposed plan of merger or share exchange.</w:t>
      </w:r>
    </w:p>
    <w:p>
      <w:pPr>
        <w:spacing w:before="0" w:after="0" w:line="408" w:lineRule="exact"/>
        <w:ind w:left="0" w:right="0" w:firstLine="576"/>
        <w:jc w:val="left"/>
      </w:pPr>
      <w:r>
        <w:rPr/>
        <w:t xml:space="preserve">(4) The corporation shall notify each shareholder, whether or not entitled to vote, of the proposed shareholders' meeting in accordance with RCW 23B.07.050. The notice must also state that the purpose, or one of the purposes, of the meeting is to consider the plan of merger or share exchange and must contain or be accompanied by a copy of the plan or a summary of the material terms and conditions of the proposed merger or share exchange and the consideration to be received by shareholders.</w:t>
      </w:r>
    </w:p>
    <w:p>
      <w:pPr>
        <w:spacing w:before="0" w:after="0" w:line="408" w:lineRule="exact"/>
        <w:ind w:left="0" w:right="0" w:firstLine="576"/>
        <w:jc w:val="left"/>
      </w:pPr>
      <w:r>
        <w:rPr/>
        <w:t xml:space="preserve">(5) In addition to any other voting conditions imposed by the board of directors under subsection (3) of this section, the plan of merger must be approved by two-thirds of the voting group comprising all the votes entitled to be cast on the plan, and of each other voting group entitled under RCW 23B.11.035 or the articles of incorporation to vote separately on the plan, unless shareholder approval is not required under subsection (7) of this section. The articles of incorporation may require a greater or lesser vote than that provided in this subsection, or a greater or lesser vote by separate voting groups, so long as the required vote is not less than a majority of all the votes entitled to be cast on the plan of merger and of each other voting group entitled to vote separately on the plan. Separate voting by additional voting groups is required on a plan of merger under the circumstances described in RCW 23B.11.035.</w:t>
      </w:r>
    </w:p>
    <w:p>
      <w:pPr>
        <w:spacing w:before="0" w:after="0" w:line="408" w:lineRule="exact"/>
        <w:ind w:left="0" w:right="0" w:firstLine="576"/>
        <w:jc w:val="left"/>
      </w:pPr>
      <w:r>
        <w:rPr/>
        <w:t xml:space="preserve">(6) In addition to any other voting conditions imposed by the board of directors under subsection (3) of this section, the plan of share exchange must be approved by two-thirds of the voting group comprising all the votes entitled to be cast on the plan, and of each other voting group entitled under RCW 23B.11.035 or the articles of incorporation to vote separately on the plan. The articles of incorporation may require a greater or lesser vote than that provided in this subsection, or a greater or lesser vote by separate voting groups, so long as the required vote is not less than a majority of all the votes entitled to be cast on the plan of share exchange and of each other voting group entitled to vote separately on the plan. Separate voting by additional voting groups is required on a plan of share exchange under the circumstances described in RCW 23B.11.035.</w:t>
      </w:r>
    </w:p>
    <w:p>
      <w:pPr>
        <w:spacing w:before="0" w:after="0" w:line="408" w:lineRule="exact"/>
        <w:ind w:left="0" w:right="0" w:firstLine="576"/>
        <w:jc w:val="left"/>
      </w:pPr>
      <w:r>
        <w:rPr/>
        <w:t xml:space="preserve">(7) Approval by the shareholders of the surviving corporation on a plan of merger is not required if:</w:t>
      </w:r>
    </w:p>
    <w:p>
      <w:pPr>
        <w:spacing w:before="0" w:after="0" w:line="408" w:lineRule="exact"/>
        <w:ind w:left="0" w:right="0" w:firstLine="576"/>
        <w:jc w:val="left"/>
      </w:pPr>
      <w:r>
        <w:rPr/>
        <w:t xml:space="preserve">(a) The articles of incorporation of the surviving corporation will not differ, except for amendments enumerated in RCW 23B.10.020, from its articles of incorporation before the merger;</w:t>
      </w:r>
    </w:p>
    <w:p>
      <w:pPr>
        <w:spacing w:before="0" w:after="0" w:line="408" w:lineRule="exact"/>
        <w:ind w:left="0" w:right="0" w:firstLine="576"/>
        <w:jc w:val="left"/>
      </w:pPr>
      <w:r>
        <w:rPr/>
        <w:t xml:space="preserve">(b) Each shareholder of the surviving corporation whose shares were outstanding immediately before the effective date of the merger will hold the same number of shares, with identical designations, preferences, limitations, and relative rights, immediately after the merger;</w:t>
      </w:r>
    </w:p>
    <w:p>
      <w:pPr>
        <w:spacing w:before="0" w:after="0" w:line="408" w:lineRule="exact"/>
        <w:ind w:left="0" w:right="0" w:firstLine="576"/>
        <w:jc w:val="left"/>
      </w:pPr>
      <w:r>
        <w:rPr/>
        <w:t xml:space="preserve">(c) 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the total number of voting shares of the surviving corporation authorized by its articles of incorporation immediately before the merger; and</w:t>
      </w:r>
    </w:p>
    <w:p>
      <w:pPr>
        <w:spacing w:before="0" w:after="0" w:line="408" w:lineRule="exact"/>
        <w:ind w:left="0" w:right="0" w:firstLine="576"/>
        <w:jc w:val="left"/>
      </w:pPr>
      <w:r>
        <w:rPr/>
        <w:t xml:space="preserve">(d) 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the total number of participating shares authorized by its articles of incorporation immediately before the merger.</w:t>
      </w:r>
    </w:p>
    <w:p>
      <w:pPr>
        <w:spacing w:before="0" w:after="0" w:line="408" w:lineRule="exact"/>
        <w:ind w:left="0" w:right="0" w:firstLine="576"/>
        <w:jc w:val="left"/>
      </w:pPr>
      <w:r>
        <w:rPr/>
        <w:t xml:space="preserve">(8) As used in subsection (7) of this section:</w:t>
      </w:r>
    </w:p>
    <w:p>
      <w:pPr>
        <w:spacing w:before="0" w:after="0" w:line="408" w:lineRule="exact"/>
        <w:ind w:left="0" w:right="0" w:firstLine="576"/>
        <w:jc w:val="left"/>
      </w:pPr>
      <w:r>
        <w:rPr/>
        <w:t xml:space="preserve">(a) "Participating shares" means shares that entitle their holders to participate without limitation in distributions.</w:t>
      </w:r>
    </w:p>
    <w:p>
      <w:pPr>
        <w:spacing w:before="0" w:after="0" w:line="408" w:lineRule="exact"/>
        <w:ind w:left="0" w:right="0" w:firstLine="576"/>
        <w:jc w:val="left"/>
      </w:pPr>
      <w:r>
        <w:rPr/>
        <w:t xml:space="preserve">(b) "Voting shares" means shares that entitle their holders to vote unconditionally in elections of directors.</w:t>
      </w:r>
    </w:p>
    <w:p>
      <w:pPr>
        <w:spacing w:before="0" w:after="0" w:line="408" w:lineRule="exact"/>
        <w:ind w:left="0" w:right="0" w:firstLine="576"/>
        <w:jc w:val="left"/>
      </w:pPr>
      <w:r>
        <w:rPr/>
        <w:t xml:space="preserve">(9) Unless the articles of incorporation provide otherwise, approval by the shareholders of a public company is not required for a plan of merger if:</w:t>
      </w:r>
    </w:p>
    <w:p>
      <w:pPr>
        <w:spacing w:before="0" w:after="0" w:line="408" w:lineRule="exact"/>
        <w:ind w:left="0" w:right="0" w:firstLine="576"/>
        <w:jc w:val="left"/>
      </w:pPr>
      <w:r>
        <w:rPr/>
        <w:t xml:space="preserve">(a) The plan of merger expressly: (i) Permits or requires the merger to be effected under this subsection; and (ii) provides that, if the merger is to be effected under this subsection, the merger will be effected as soon as practicable following the satisfaction of the requirements of (f) of this subsection;</w:t>
      </w:r>
    </w:p>
    <w:p>
      <w:pPr>
        <w:spacing w:before="0" w:after="0" w:line="408" w:lineRule="exact"/>
        <w:ind w:left="0" w:right="0" w:firstLine="576"/>
        <w:jc w:val="left"/>
      </w:pPr>
      <w:r>
        <w:rPr/>
        <w:t xml:space="preserve">(b) Another party to the merger or a parent of another party to the merger makes an offer to purchase, on the terms stated in the plan of merger, any and all of the outstanding shares of the corporation that, absent this subsection, would be entitled to vote on the plan of merger, except that the offer may exclude shares of the corporation that are owned at the commencement of the offer by the corporation, the offeror, or any parent of the offeror, or by any wholly owned subsidiary of any of the foregoing;</w:t>
      </w:r>
    </w:p>
    <w:p>
      <w:pPr>
        <w:spacing w:before="0" w:after="0" w:line="408" w:lineRule="exact"/>
        <w:ind w:left="0" w:right="0" w:firstLine="576"/>
        <w:jc w:val="left"/>
      </w:pPr>
      <w:r>
        <w:rPr/>
        <w:t xml:space="preserve">(c) The offer discloses that the plan of merger states that the merger will be effected as soon as practicable following the satisfaction of the requirements of (f) of this subsection and that the shares of the corporation that are not tendered in response to the offer will be treated as provided in (h) of this subsection;</w:t>
      </w:r>
    </w:p>
    <w:p>
      <w:pPr>
        <w:spacing w:before="0" w:after="0" w:line="408" w:lineRule="exact"/>
        <w:ind w:left="0" w:right="0" w:firstLine="576"/>
        <w:jc w:val="left"/>
      </w:pPr>
      <w:r>
        <w:rPr/>
        <w:t xml:space="preserve">(d) The offer remains open for at least 10 days;</w:t>
      </w:r>
    </w:p>
    <w:p>
      <w:pPr>
        <w:spacing w:before="0" w:after="0" w:line="408" w:lineRule="exact"/>
        <w:ind w:left="0" w:right="0" w:firstLine="576"/>
        <w:jc w:val="left"/>
      </w:pPr>
      <w:r>
        <w:rPr/>
        <w:t xml:space="preserve">(e) The offeror purchases all shares properly tendered in response to the offer and not properly withdrawn;</w:t>
      </w:r>
    </w:p>
    <w:p>
      <w:pPr>
        <w:spacing w:before="0" w:after="0" w:line="408" w:lineRule="exact"/>
        <w:ind w:left="0" w:right="0" w:firstLine="576"/>
        <w:jc w:val="left"/>
      </w:pPr>
      <w:r>
        <w:rPr/>
        <w:t xml:space="preserve">(f) The: (i) Shares purchased by the offeror in accordance with the offer; (ii) shares otherwise owned by the offeror or by any parent of the offeror or any wholly owned subsidiary of any of the foregoing; and (iii) shares subject to an agreement that they are to be transferred, contributed, or delivered to the offeror, any parent of the offeror, or any wholly owned subsidiary of any of the foregoing in exchange for shares or other interests in that offeror, parent, or subsidiary, are collectively entitled to cast at least the minimum number of votes on the merger that, absent this subsection, would be required by this chapter for the approval of the merger by the shareholders entitled to vote on the merger at a meeting at which all shares entitled to vote on the approval were present and voted;</w:t>
      </w:r>
    </w:p>
    <w:p>
      <w:pPr>
        <w:spacing w:before="0" w:after="0" w:line="408" w:lineRule="exact"/>
        <w:ind w:left="0" w:right="0" w:firstLine="576"/>
        <w:jc w:val="left"/>
      </w:pPr>
      <w:r>
        <w:rPr/>
        <w:t xml:space="preserve">(g) The offeror or a wholly owned subsidiary of the offeror merges with or into the corporation; and</w:t>
      </w:r>
    </w:p>
    <w:p>
      <w:pPr>
        <w:spacing w:before="0" w:after="0" w:line="408" w:lineRule="exact"/>
        <w:ind w:left="0" w:right="0" w:firstLine="576"/>
        <w:jc w:val="left"/>
      </w:pPr>
      <w:r>
        <w:rPr/>
        <w:t xml:space="preserve">(h) Each outstanding share of each class or series of shares of the corporation that the offeror is offering to purchase in accordance with the offer, and which is not purchased in accordance with the offer, is to be converted in the merger into, or into the right to receive, the same amount and kind of securities, eligible interests, obligations, rights, cash, or other property to be paid or exchanged in accordance with the offer for each share of that class or series of shares that is tendered in response to the offer, except that shares of the corporation that are owned by the corporation or that are described in (f)(ii) or (iii) of this subsection need not be converted into or exchanged for the consideration described in this subsection (9)(h).</w:t>
      </w:r>
    </w:p>
    <w:p>
      <w:pPr>
        <w:spacing w:before="0" w:after="0" w:line="408" w:lineRule="exact"/>
        <w:ind w:left="0" w:right="0" w:firstLine="576"/>
        <w:jc w:val="left"/>
      </w:pPr>
      <w:r>
        <w:rPr/>
        <w:t xml:space="preserve">(10) As used in subsection (9) of this section:</w:t>
      </w:r>
    </w:p>
    <w:p>
      <w:pPr>
        <w:spacing w:before="0" w:after="0" w:line="408" w:lineRule="exact"/>
        <w:ind w:left="0" w:right="0" w:firstLine="576"/>
        <w:jc w:val="left"/>
      </w:pPr>
      <w:r>
        <w:rPr/>
        <w:t xml:space="preserve">(a) "Offer" means the offer referred to in subsection (9)(b) of this section.</w:t>
      </w:r>
    </w:p>
    <w:p>
      <w:pPr>
        <w:spacing w:before="0" w:after="0" w:line="408" w:lineRule="exact"/>
        <w:ind w:left="0" w:right="0" w:firstLine="576"/>
        <w:jc w:val="left"/>
      </w:pPr>
      <w:r>
        <w:rPr/>
        <w:t xml:space="preserve">(b) "Offeror" means the person making the offer.</w:t>
      </w:r>
    </w:p>
    <w:p>
      <w:pPr>
        <w:spacing w:before="0" w:after="0" w:line="408" w:lineRule="exact"/>
        <w:ind w:left="0" w:right="0" w:firstLine="576"/>
        <w:jc w:val="left"/>
      </w:pPr>
      <w:r>
        <w:rPr/>
        <w:t xml:space="preserve">(c) "Parent" of an entity means a person that owns, directly or indirectly, through one or more wholly owned subsidiaries, all of the outstanding shares of or other interests in that entity.</w:t>
      </w:r>
    </w:p>
    <w:p>
      <w:pPr>
        <w:spacing w:before="0" w:after="0" w:line="408" w:lineRule="exact"/>
        <w:ind w:left="0" w:right="0" w:firstLine="576"/>
        <w:jc w:val="left"/>
      </w:pPr>
      <w:r>
        <w:rPr/>
        <w:t xml:space="preserve">(d) Shares tendered in response to the offer will be deemed to have been "purchased" in accordance with the offer at the earlier time as of which:</w:t>
      </w:r>
    </w:p>
    <w:p>
      <w:pPr>
        <w:spacing w:before="0" w:after="0" w:line="408" w:lineRule="exact"/>
        <w:ind w:left="0" w:right="0" w:firstLine="576"/>
        <w:jc w:val="left"/>
      </w:pPr>
      <w:r>
        <w:rPr/>
        <w:t xml:space="preserve">(i) The offeror has irrevocably accepted those shares for payment; and</w:t>
      </w:r>
    </w:p>
    <w:p>
      <w:pPr>
        <w:spacing w:before="0" w:after="0" w:line="408" w:lineRule="exact"/>
        <w:ind w:left="0" w:right="0" w:firstLine="576"/>
        <w:jc w:val="left"/>
      </w:pPr>
      <w:r>
        <w:rPr/>
        <w:t xml:space="preserve">(ii) Either: (A) In the case of shares represented by certificates, the offeror, or the offeror's designated depository or other agent, has physically received the certificates representing those shares; or (B) in the case of shares without certificates, those shares have been transferred into the account of the offeror or its designated depository or other agent, or an agent's message relating to those shares has been received by the offeror or its designated depository or other agent.</w:t>
      </w:r>
    </w:p>
    <w:p>
      <w:pPr>
        <w:spacing w:before="0" w:after="0" w:line="408" w:lineRule="exact"/>
        <w:ind w:left="0" w:right="0" w:firstLine="576"/>
        <w:jc w:val="left"/>
      </w:pPr>
      <w:r>
        <w:rPr/>
        <w:t xml:space="preserve">(e) "Wholly owned subsidiary" of a person means an entity of or in which that person owns, directly or indirectly, through one or more wholly owned subsidiaries, all of the outstanding shares or other interests.</w:t>
      </w:r>
    </w:p>
    <w:p>
      <w:pPr>
        <w:spacing w:before="0" w:after="0" w:line="408" w:lineRule="exact"/>
        <w:ind w:left="0" w:right="0" w:firstLine="576"/>
        <w:jc w:val="left"/>
      </w:pPr>
      <w:r>
        <w:rPr/>
        <w:t xml:space="preserve">(11) After a merger or share exchange is approved, and at any time before articles of merger or share exchange are filed, the planned merger or share exchange may be abandoned, subject to any contractual rights, without further shareholder approval, in accordance with the procedure set forth in the plan of merger or share exchange or, if none is set forth, in the manner determined by the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23B</w:t>
      </w:r>
      <w:r>
        <w:rPr/>
        <w:t xml:space="preserve">.</w:t>
      </w:r>
      <w:r>
        <w:t xml:space="preserve">11</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"Holding company" means the corporation that is or becomes the direct parent of the surviving corporation of a merger accomplished under this section and whose capital stock is issued in that merger.</w:t>
      </w:r>
    </w:p>
    <w:p>
      <w:pPr>
        <w:spacing w:before="0" w:after="0" w:line="408" w:lineRule="exact"/>
        <w:ind w:left="0" w:right="0" w:firstLine="576"/>
        <w:jc w:val="left"/>
      </w:pPr>
      <w:r>
        <w:rPr/>
        <w:t xml:space="preserve">(b) "Parent constituent corporation" means the parent corporation that merges with or into the subsidiary constituent corporation in the merger.</w:t>
      </w:r>
    </w:p>
    <w:p>
      <w:pPr>
        <w:spacing w:before="0" w:after="0" w:line="408" w:lineRule="exact"/>
        <w:ind w:left="0" w:right="0" w:firstLine="576"/>
        <w:jc w:val="left"/>
      </w:pPr>
      <w:r>
        <w:rPr/>
        <w:t xml:space="preserve">(c) "Subsidiary constituent corporation" means the subsidiary corporation with or into which the parent constituent corporation merges in the merger.</w:t>
      </w:r>
    </w:p>
    <w:p>
      <w:pPr>
        <w:spacing w:before="0" w:after="0" w:line="408" w:lineRule="exact"/>
        <w:ind w:left="0" w:right="0" w:firstLine="576"/>
        <w:jc w:val="left"/>
      </w:pPr>
      <w:r>
        <w:rPr/>
        <w:t xml:space="preserve">(2) Unless the articles of incorporation provide otherwise, a parent constituent corporation may merge with or into a single indirect wholly owned subsidiary of the parent constituent corporation without the approval of the plan of merger by the shareholders of the parent constituent corporation if:</w:t>
      </w:r>
    </w:p>
    <w:p>
      <w:pPr>
        <w:spacing w:before="0" w:after="0" w:line="408" w:lineRule="exact"/>
        <w:ind w:left="0" w:right="0" w:firstLine="576"/>
        <w:jc w:val="left"/>
      </w:pPr>
      <w:r>
        <w:rPr/>
        <w:t xml:space="preserve">(a) The plan expressly permits or requires the merger to be effected under this subsection;</w:t>
      </w:r>
    </w:p>
    <w:p>
      <w:pPr>
        <w:spacing w:before="0" w:after="0" w:line="408" w:lineRule="exact"/>
        <w:ind w:left="0" w:right="0" w:firstLine="576"/>
        <w:jc w:val="left"/>
      </w:pPr>
      <w:r>
        <w:rPr/>
        <w:t xml:space="preserve">(b) The holding company and the constituent corporations to the merger are each organized under this title;</w:t>
      </w:r>
    </w:p>
    <w:p>
      <w:pPr>
        <w:spacing w:before="0" w:after="0" w:line="408" w:lineRule="exact"/>
        <w:ind w:left="0" w:right="0" w:firstLine="576"/>
        <w:jc w:val="left"/>
      </w:pPr>
      <w:r>
        <w:rPr/>
        <w:t xml:space="preserve">(c) At all times from its incorporation until consummation of a merger under this section, the holding company was a direct wholly owned subsidiary of the parent constituent corporation;</w:t>
      </w:r>
    </w:p>
    <w:p>
      <w:pPr>
        <w:spacing w:before="0" w:after="0" w:line="408" w:lineRule="exact"/>
        <w:ind w:left="0" w:right="0" w:firstLine="576"/>
        <w:jc w:val="left"/>
      </w:pPr>
      <w:r>
        <w:rPr/>
        <w:t xml:space="preserve">(d) Immediately before consummation of a merger under this section, the subsidiary constituent corporation is a direct wholly owned subsidiary of the holding company and an indirect wholly owned subsidiary of the parent constituent corporation;</w:t>
      </w:r>
    </w:p>
    <w:p>
      <w:pPr>
        <w:spacing w:before="0" w:after="0" w:line="408" w:lineRule="exact"/>
        <w:ind w:left="0" w:right="0" w:firstLine="576"/>
        <w:jc w:val="left"/>
      </w:pPr>
      <w:r>
        <w:rPr/>
        <w:t xml:space="preserve">(e) The parent constituent corporation and the subsidiary constituent corporation are the only constituent entities to the merger;</w:t>
      </w:r>
    </w:p>
    <w:p>
      <w:pPr>
        <w:spacing w:before="0" w:after="0" w:line="408" w:lineRule="exact"/>
        <w:ind w:left="0" w:right="0" w:firstLine="576"/>
        <w:jc w:val="left"/>
      </w:pPr>
      <w:r>
        <w:rPr/>
        <w:t xml:space="preserve">(f) Immediately after the merger becomes effective, the surviving corporation of the merger becomes or remains a direct wholly owned subsidiary of the holding company;</w:t>
      </w:r>
    </w:p>
    <w:p>
      <w:pPr>
        <w:spacing w:before="0" w:after="0" w:line="408" w:lineRule="exact"/>
        <w:ind w:left="0" w:right="0" w:firstLine="576"/>
        <w:jc w:val="left"/>
      </w:pPr>
      <w:r>
        <w:rPr/>
        <w:t xml:space="preserve">(g) Each share or fraction of a share of the parent constituent corporation outstanding immediately before the merger becomes effective is converted in the merger into a share or equal fraction of a share of the holding company having the same designations and relative preferences, rights, and limitations as the share or fraction of a share of the parent constituent corporation being converted in the merger;</w:t>
      </w:r>
    </w:p>
    <w:p>
      <w:pPr>
        <w:spacing w:before="0" w:after="0" w:line="408" w:lineRule="exact"/>
        <w:ind w:left="0" w:right="0" w:firstLine="576"/>
        <w:jc w:val="left"/>
      </w:pPr>
      <w:r>
        <w:rPr/>
        <w:t xml:space="preserve">(h) The articles of incorporation and bylaws of the holding company immediately after the merger becomes effective contain provisions identical to the articles of incorporation and bylaws of the parent constituent corporation immediately before the merger becomes effective, other than any provisions regarding the incorporator or incorporators, the corporate name, the registered office and agent, the initial board of directors and the initial subscribers for shares, and the provisions contained in any amendment to the articles of incorporation of the parent constituent corporation that were necessary to effect an exchange, reclassification, or cancellation of shares if the exchange, reclassification, or cancellation has become effective;</w:t>
      </w:r>
    </w:p>
    <w:p>
      <w:pPr>
        <w:spacing w:before="0" w:after="0" w:line="408" w:lineRule="exact"/>
        <w:ind w:left="0" w:right="0" w:firstLine="576"/>
        <w:jc w:val="left"/>
      </w:pPr>
      <w:r>
        <w:rPr/>
        <w:t xml:space="preserve">(i) The articles of incorporation and bylaws of the surviving corporation immediately after the merger becomes effective contain provisions by specific reference to this subsection requiring that any corporate action by or involving the surviving corporation, other than the election or removal of directors of the surviving corporation, must be approved by the shareholders of the holding company, or any successor by merger, by the same vote as is required by this title or under the articles of incorporation or bylaws of the parent constituent corporation immediately before the merger becomes effective, if that corporate action would have required the approval of the shareholders of the parent constituent corporation under this title or under the articles of incorporation or bylaws of the parent constituent corporation immediately before the merger becomes effective;</w:t>
      </w:r>
    </w:p>
    <w:p>
      <w:pPr>
        <w:spacing w:before="0" w:after="0" w:line="408" w:lineRule="exact"/>
        <w:ind w:left="0" w:right="0" w:firstLine="576"/>
        <w:jc w:val="left"/>
      </w:pPr>
      <w:r>
        <w:rPr/>
        <w:t xml:space="preserve">(j) The directors of the parent constituent corporation immediately before the merger becomes effective become or remain the directors of the holding company immediately after the merger becomes effective; and</w:t>
      </w:r>
    </w:p>
    <w:p>
      <w:pPr>
        <w:spacing w:before="0" w:after="0" w:line="408" w:lineRule="exact"/>
        <w:ind w:left="0" w:right="0" w:firstLine="576"/>
        <w:jc w:val="left"/>
      </w:pPr>
      <w:r>
        <w:rPr/>
        <w:t xml:space="preserve">(k) The shareholders of the parent constituent corporation will not recognize gain or loss for United States federal income tax purposes as a result of the merger, as determined by the board of directors of the parent constituent corporation.</w:t>
      </w:r>
    </w:p>
    <w:p>
      <w:pPr>
        <w:spacing w:before="0" w:after="0" w:line="408" w:lineRule="exact"/>
        <w:ind w:left="0" w:right="0" w:firstLine="576"/>
        <w:jc w:val="left"/>
      </w:pPr>
      <w:r>
        <w:rPr/>
        <w:t xml:space="preserve">(3) The holding company must, promptly after the effective date of a merger effected under subsection (2) of this section, notify each person who was a shareholder of the parent constituent corporation as of the date the board of directors approves the merger that the merger has become effective. The notice must contain or be accompanied by a copy of the plan of merger or a summary of the material terms and conditions of the merger and the consideration to be received by those shareholders.</w:t>
      </w:r>
    </w:p>
    <w:p>
      <w:pPr>
        <w:spacing w:before="0" w:after="0" w:line="408" w:lineRule="exact"/>
        <w:ind w:left="0" w:right="0" w:firstLine="576"/>
        <w:jc w:val="left"/>
      </w:pPr>
      <w:r>
        <w:rPr/>
        <w:t xml:space="preserve">(4) To the extent restrictions under chapter 23B.19 RCW applied to the parent constituent corporation or any of its shareholders at the effective time of the merger, those restrictions apply to the holding company and its shareholders immediately after the merger becomes effective as though the holding company were the parent constituent corporation, and all shares of stock of the holding company acquired in the merger will, for the purposes of chapter 23B.19 RCW, be deemed to have been acquired at the time that the corresponding shares of stock of the parent constituent corporation were acquired. No shareholder who, immediately before the merger becomes effective, was not an acquiring person of the parent constituent corporation under chapter 23B.19 RCW will, solely by reason of the merger, become an acquiring person of the holding company under chapter 23B.19 RCW.</w:t>
      </w:r>
    </w:p>
    <w:p>
      <w:pPr>
        <w:spacing w:before="0" w:after="0" w:line="408" w:lineRule="exact"/>
        <w:ind w:left="0" w:right="0" w:firstLine="576"/>
        <w:jc w:val="left"/>
      </w:pPr>
      <w:r>
        <w:rPr/>
        <w:t xml:space="preserve">(5) To the extent a shareholder of the parent constituent corporation immediately before the merger was eligible to commence a proceeding in the right of the parent constituent corporation in accordance with RCW 23B.07.400, nothing in this section is deemed to limit or extinguish that eligibility.</w:t>
      </w:r>
    </w:p>
    <w:p>
      <w:pPr>
        <w:spacing w:before="0" w:after="0" w:line="408" w:lineRule="exact"/>
        <w:ind w:left="0" w:right="0" w:firstLine="576"/>
        <w:jc w:val="left"/>
      </w:pPr>
      <w:r>
        <w:rPr/>
        <w:t xml:space="preserve">(6) Except as provided in subsections (2), (3), (4), and (5) of this section, a merger between a parent constituent corporation and a subsidiary constituent corporation is governed by the provisions of this chapter applicable to mergers generally.</w:t>
      </w:r>
    </w:p>
    <w:p/>
    <w:p>
      <w:pPr>
        <w:jc w:val="center"/>
      </w:pPr>
      <w:r>
        <w:rPr>
          <w:b/>
        </w:rPr>
        <w:t>--- END ---</w:t>
      </w:r>
    </w:p>
    <w:sectPr>
      <w:pgNumType w:start="1"/>
      <w:footerReference xmlns:r="http://schemas.openxmlformats.org/officeDocument/2006/relationships" r:id="R69be98dc8e6945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02543773c44038" /><Relationship Type="http://schemas.openxmlformats.org/officeDocument/2006/relationships/footer" Target="/word/footer1.xml" Id="R69be98dc8e694594" /></Relationships>
</file>