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2fd44968b4f94" /></Relationships>
</file>

<file path=word/document.xml><?xml version="1.0" encoding="utf-8"?>
<w:document xmlns:w="http://schemas.openxmlformats.org/wordprocessingml/2006/main">
  <w:body>
    <w:p>
      <w:r>
        <w:t>S-0762.1</w:t>
      </w:r>
    </w:p>
    <w:p>
      <w:pPr>
        <w:jc w:val="center"/>
      </w:pPr>
      <w:r>
        <w:t>_______________________________________________</w:t>
      </w:r>
    </w:p>
    <w:p/>
    <w:p>
      <w:pPr>
        <w:jc w:val="center"/>
      </w:pPr>
      <w:r>
        <w:rPr>
          <w:b/>
        </w:rPr>
        <w:t>SUBSTITUTE SENATE BILL 5048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Mullet, Rolfes, Billig, Hasegawa, Hawkins, Holy, Liias, Nguyen, Pedersen, Valdez, Wagoner, Warnick, Wellman, and C.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college in the high school fees; amending RCW 28A.600.287 and 28B.76.730; adding a new section to chapter 28B.10 RCW; and repealing RCW 28A.600.290.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a rate of:</w:t>
      </w:r>
    </w:p>
    <w:p>
      <w:pPr>
        <w:spacing w:before="0" w:after="0" w:line="408" w:lineRule="exact"/>
        <w:ind w:left="0" w:right="0" w:firstLine="576"/>
        <w:jc w:val="left"/>
      </w:pPr>
      <w:r>
        <w:rPr/>
        <w:t xml:space="preserve">(a) $6,000 per college in the high school course administered by a public four-year institution of higher education; or</w:t>
      </w:r>
    </w:p>
    <w:p>
      <w:pPr>
        <w:spacing w:before="0" w:after="0" w:line="408" w:lineRule="exact"/>
        <w:ind w:left="0" w:right="0" w:firstLine="576"/>
        <w:jc w:val="left"/>
      </w:pPr>
      <w:r>
        <w:rPr/>
        <w:t xml:space="preserve">(b) $4,000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
      <w:pPr>
        <w:jc w:val="center"/>
      </w:pPr>
      <w:r>
        <w:rPr>
          <w:b/>
        </w:rPr>
        <w:t>--- END ---</w:t>
      </w:r>
    </w:p>
    <w:sectPr>
      <w:pgNumType w:start="1"/>
      <w:footerReference xmlns:r="http://schemas.openxmlformats.org/officeDocument/2006/relationships" r:id="R2bc2d9ef7d8141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5f3c7881e4a64" /><Relationship Type="http://schemas.openxmlformats.org/officeDocument/2006/relationships/footer" Target="/word/footer1.xml" Id="R2bc2d9ef7d8141ef" /></Relationships>
</file>