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9b294d90c9421d" /></Relationships>
</file>

<file path=word/document.xml><?xml version="1.0" encoding="utf-8"?>
<w:document xmlns:w="http://schemas.openxmlformats.org/wordprocessingml/2006/main">
  <w:body>
    <w:p>
      <w:r>
        <w:t>S-0350.1</w:t>
      </w:r>
    </w:p>
    <w:p>
      <w:pPr>
        <w:jc w:val="center"/>
      </w:pPr>
      <w:r>
        <w:t>_______________________________________________</w:t>
      </w:r>
    </w:p>
    <w:p/>
    <w:p>
      <w:pPr>
        <w:jc w:val="center"/>
      </w:pPr>
      <w:r>
        <w:rPr>
          <w:b/>
        </w:rPr>
        <w:t>SENATE BILL 5105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Fortunato, Gildon, Liias, Nguyen, Pedersen, and C. Wilson</w:t>
      </w:r>
    </w:p>
    <w:p/>
    <w:p>
      <w:r>
        <w:rPr>
          <w:t xml:space="preserve">Prefiled 12/28/22.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digital driver's licenses through a mobile application; amending RCW 46.20.017 and 46.20.161;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the department of licensing shall complete an implementation plan for issuing digital driver's licenses through a mobile application. The plan and evaluation must include, but is not limited to:</w:t>
      </w:r>
    </w:p>
    <w:p>
      <w:pPr>
        <w:spacing w:before="0" w:after="0" w:line="408" w:lineRule="exact"/>
        <w:ind w:left="0" w:right="0" w:firstLine="576"/>
        <w:jc w:val="left"/>
      </w:pPr>
      <w:r>
        <w:rPr/>
        <w:t xml:space="preserve">(a) Reviewing the adoption actions in other states, including successes and lessons learned;</w:t>
      </w:r>
    </w:p>
    <w:p>
      <w:pPr>
        <w:spacing w:before="0" w:after="0" w:line="408" w:lineRule="exact"/>
        <w:ind w:left="0" w:right="0" w:firstLine="576"/>
        <w:jc w:val="left"/>
      </w:pPr>
      <w:r>
        <w:rPr/>
        <w:t xml:space="preserve">(b) Examining existing technical infrastructure and potential changes needed to maximize interoperability, utility, and privacy protection;</w:t>
      </w:r>
    </w:p>
    <w:p>
      <w:pPr>
        <w:spacing w:before="0" w:after="0" w:line="408" w:lineRule="exact"/>
        <w:ind w:left="0" w:right="0" w:firstLine="576"/>
        <w:jc w:val="left"/>
      </w:pPr>
      <w:r>
        <w:rPr/>
        <w:t xml:space="preserve">(c) Identifying the technical investments and other costs associated with issuing digital driver's licenses through a mobile application;</w:t>
      </w:r>
    </w:p>
    <w:p>
      <w:pPr>
        <w:spacing w:before="0" w:after="0" w:line="408" w:lineRule="exact"/>
        <w:ind w:left="0" w:right="0" w:firstLine="576"/>
        <w:jc w:val="left"/>
      </w:pPr>
      <w:r>
        <w:rPr/>
        <w:t xml:space="preserve">(d) Identifying how the technology may impact and can be used by external stakeholders, such as law enforcement;</w:t>
      </w:r>
    </w:p>
    <w:p>
      <w:pPr>
        <w:spacing w:before="0" w:after="0" w:line="408" w:lineRule="exact"/>
        <w:ind w:left="0" w:right="0" w:firstLine="576"/>
        <w:jc w:val="left"/>
      </w:pPr>
      <w:r>
        <w:rPr/>
        <w:t xml:space="preserve">(e) Recommending any process changes required to implement the program successfully and ensure customer satisfaction; and</w:t>
      </w:r>
    </w:p>
    <w:p>
      <w:pPr>
        <w:spacing w:before="0" w:after="0" w:line="408" w:lineRule="exact"/>
        <w:ind w:left="0" w:right="0" w:firstLine="576"/>
        <w:jc w:val="left"/>
      </w:pPr>
      <w:r>
        <w:rPr/>
        <w:t xml:space="preserve">(f) Recommending any statutory changes required to allow for the usage of digital driver's licenses, including recognition of interstate travelers.</w:t>
      </w:r>
    </w:p>
    <w:p>
      <w:pPr>
        <w:spacing w:before="0" w:after="0" w:line="408" w:lineRule="exact"/>
        <w:ind w:left="0" w:right="0" w:firstLine="576"/>
        <w:jc w:val="left"/>
      </w:pPr>
      <w:r>
        <w:rPr/>
        <w:t xml:space="preserve">(2) The department of licensing shall submit a report of its findings and recommendations to the governor and the transportation committees of the legislature by December 1, 2023.</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017</w:t>
      </w:r>
      <w:r>
        <w:rPr/>
        <w:t xml:space="preserve"> and 2010 c 8 s 9018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(1) Except as provided in subsection (2) of this section, every</w:t>
      </w:r>
      <w:r>
        <w:rPr/>
        <w:t xml:space="preserve"> licensee shall have </w:t>
      </w:r>
      <w:r>
        <w:t>((</w:t>
      </w:r>
      <w:r>
        <w:rPr>
          <w:strike/>
        </w:rPr>
        <w:t xml:space="preserve">his or her</w:t>
      </w:r>
      <w:r>
        <w:t>))</w:t>
      </w:r>
      <w:r>
        <w:rPr/>
        <w:t xml:space="preserve"> </w:t>
      </w:r>
      <w:r>
        <w:rPr>
          <w:u w:val="single"/>
        </w:rPr>
        <w:t xml:space="preserve">the licensee's</w:t>
      </w:r>
      <w:r>
        <w:rPr/>
        <w:t xml:space="preserve"> driver's license in </w:t>
      </w:r>
      <w:r>
        <w:t>((</w:t>
      </w:r>
      <w:r>
        <w:rPr>
          <w:strike/>
        </w:rPr>
        <w:t xml:space="preserve">his or her</w:t>
      </w:r>
      <w:r>
        <w:t>))</w:t>
      </w:r>
      <w:r>
        <w:rPr/>
        <w:t xml:space="preserve"> </w:t>
      </w:r>
      <w:r>
        <w:rPr>
          <w:u w:val="single"/>
        </w:rPr>
        <w:t xml:space="preserve">the licensee's</w:t>
      </w:r>
      <w:r>
        <w:rPr/>
        <w:t xml:space="preserve"> immediate possession at all times when operating a motor vehicle and shall display the same upon demand to any police officer or to any other person when and if required by law to do so. The offense described in this section is a nonmoving offense.</w:t>
      </w:r>
    </w:p>
    <w:p>
      <w:pPr>
        <w:spacing w:before="0" w:after="0" w:line="408" w:lineRule="exact"/>
        <w:ind w:left="0" w:right="0" w:firstLine="576"/>
        <w:jc w:val="left"/>
      </w:pPr>
      <w:r>
        <w:rPr>
          <w:u w:val="single"/>
        </w:rPr>
        <w:t xml:space="preserve">(2) Beginning September 1, 2024, a licensee may meet the requirements of subsection (1) of this section by having in the licensee's immediate possession at all times when operating a motor vehicle and displaying upon demand a digital version of the licensee's driver's license as authorized in RCW 46.20.161(7). Only digital versions of the licensee's driver's license issued and authorized by the department is sufficient to meet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2021 c 158 s 7 are each amended to read as follows:</w:t>
      </w:r>
    </w:p>
    <w:p>
      <w:pPr>
        <w:spacing w:before="0" w:after="0" w:line="408" w:lineRule="exact"/>
        <w:ind w:left="0" w:right="0" w:firstLine="576"/>
        <w:jc w:val="left"/>
      </w:pPr>
      <w:r>
        <w:rPr/>
        <w:t xml:space="preserve">(1) The department, upon receipt of a fee of </w:t>
      </w:r>
      <w:r>
        <w:t>((</w:t>
      </w:r>
      <w:r>
        <w:rPr>
          <w:strike/>
        </w:rPr>
        <w:t xml:space="preserve">seventy-two dollars</w:t>
      </w:r>
      <w:r>
        <w:t>))</w:t>
      </w:r>
      <w:r>
        <w:rPr/>
        <w:t xml:space="preserve"> </w:t>
      </w:r>
      <w:r>
        <w:rPr>
          <w:u w:val="single"/>
        </w:rPr>
        <w:t xml:space="preserve">$72</w:t>
      </w:r>
      <w:r>
        <w:rPr/>
        <w:t xml:space="preserve">, unless the driver's license is issued for a period other than eight years, in which case the fee shall be </w:t>
      </w:r>
      <w:r>
        <w:t>((</w:t>
      </w:r>
      <w:r>
        <w:rPr>
          <w:strike/>
        </w:rPr>
        <w:t xml:space="preserve">nine dollars</w:t>
      </w:r>
      <w:r>
        <w:t>))</w:t>
      </w:r>
      <w:r>
        <w:rPr/>
        <w:t xml:space="preserve"> </w:t>
      </w:r>
      <w:r>
        <w:rPr>
          <w:u w:val="single"/>
        </w:rPr>
        <w:t xml:space="preserve">$9</w:t>
      </w:r>
      <w:r>
        <w:rPr/>
        <w:t xml:space="preserve"> for each year that the license is issued, which includes the fee for the required photograph, shall issue to every qualifying applicant a driver's license. A driver's license issued to a person under the age of </w:t>
      </w:r>
      <w:r>
        <w:t>((</w:t>
      </w:r>
      <w:r>
        <w:rPr>
          <w:strike/>
        </w:rPr>
        <w:t xml:space="preserve">eighteen</w:t>
      </w:r>
      <w:r>
        <w:t>))</w:t>
      </w:r>
      <w:r>
        <w:rPr/>
        <w:t xml:space="preserve"> </w:t>
      </w:r>
      <w:r>
        <w:rPr>
          <w:u w:val="single"/>
        </w:rPr>
        <w:t xml:space="preserve">18</w:t>
      </w:r>
      <w:r>
        <w:rPr/>
        <w:t xml:space="preserve"> is an intermediate license, subject to the restrictions imposed under RCW 46.20.075, until the person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the licensees'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w:t>
      </w:r>
      <w:r>
        <w:t>((</w:t>
      </w:r>
      <w:r>
        <w:rPr>
          <w:strike/>
        </w:rPr>
        <w:t xml:space="preserve">eighteen</w:t>
      </w:r>
      <w:r>
        <w:t>))</w:t>
      </w:r>
      <w:r>
        <w:rPr/>
        <w:t xml:space="preserve"> </w:t>
      </w:r>
      <w:r>
        <w:rPr>
          <w:u w:val="single"/>
        </w:rPr>
        <w:t xml:space="preserve">18</w:t>
      </w:r>
      <w:r>
        <w:rPr/>
        <w:t xml:space="preserve">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0" w:after="0" w:line="408" w:lineRule="exact"/>
        <w:ind w:left="0" w:right="0" w:firstLine="576"/>
        <w:jc w:val="left"/>
      </w:pPr>
      <w:r>
        <w:rPr>
          <w:u w:val="single"/>
        </w:rPr>
        <w:t xml:space="preserve">(7)(a) By September 1, 2024, the department must establish a program that allows every qualifying applicant for a driver's license the ability to acquire a digital version of the applicant's driver's license in addition to the physical version issued pursuant to subsection (1) of this section.</w:t>
      </w:r>
    </w:p>
    <w:p>
      <w:pPr>
        <w:spacing w:before="0" w:after="0" w:line="408" w:lineRule="exact"/>
        <w:ind w:left="0" w:right="0" w:firstLine="576"/>
        <w:jc w:val="left"/>
      </w:pPr>
      <w:r>
        <w:rPr>
          <w:u w:val="single"/>
        </w:rPr>
        <w:t xml:space="preserve">(b) By August 1, 2024, the department must adopt rules to implement (a) of this subsection, which include, but are not limited to, issuance requirements, specifications, security and privacy protections, and the use associated with the digital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e77bbe615dbb4e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97d592a6574739" /><Relationship Type="http://schemas.openxmlformats.org/officeDocument/2006/relationships/footer" Target="/word/footer1.xml" Id="Re77bbe615dbb4e34" /></Relationships>
</file>