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7a1018dfea46fd" /></Relationships>
</file>

<file path=word/document.xml><?xml version="1.0" encoding="utf-8"?>
<w:document xmlns:w="http://schemas.openxmlformats.org/wordprocessingml/2006/main">
  <w:body>
    <w:p>
      <w:r>
        <w:t>S-0388.2</w:t>
      </w:r>
    </w:p>
    <w:p>
      <w:pPr>
        <w:jc w:val="center"/>
      </w:pPr>
      <w:r>
        <w:t>_______________________________________________</w:t>
      </w:r>
    </w:p>
    <w:p/>
    <w:p>
      <w:pPr>
        <w:jc w:val="center"/>
      </w:pPr>
      <w:r>
        <w:rPr>
          <w:b/>
        </w:rPr>
        <w:t>SENATE BILL 5127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 Wilson, Lovelett, Hasegawa, Hunt, Kuderer, Nobles, Saldaña, Stanford, Van De Wege, and Wellman</w:t>
      </w:r>
    </w:p>
    <w:p/>
    <w:p>
      <w:r>
        <w:rPr>
          <w:t xml:space="preserve">Prefiled 01/03/23.</w:t>
        </w:rPr>
      </w:r>
      <w:r>
        <w:rPr>
          <w:t xml:space="preserve">Read first time 01/09/23.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school districts' ability to redact personal information related to a student in any record maintained by the school district; amending RCW 42.56.230; and creating a new section.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important public interest in maintaining an open and transparent government and the critically important role that our public records act plays in ensuring the people of Washington have access to public records maintained by state and local agencies with narrow exemptions. The legislature recognizes that protecting the personal information of our minor students is also of critical importance, especially when disclosure of that personal information could potentially jeopardize the physical or mental health and safety of a student. While current state law also acknowledges the importance of protecting a student's privacy by providing an exemption for personal information in records maintained on a student's behalf, the legislature notes that there have been instances where information has been released from records held by schools that contains personal information about a student or related to a student and the release allows the student to be identified. The legislature intends to provide additional clarity in this narrow situation involving the disclosure of personal information related to a student that may be found in a nonstudent record. This clarity is intended to ensure school districts understand that they have the ability to protect a student's privacy and redact personal information related to a student regardless of the type of record that the information is found 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2021 c 89 s 1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w:t>
      </w:r>
    </w:p>
    <w:p>
      <w:pPr>
        <w:spacing w:before="0" w:after="0" w:line="408" w:lineRule="exact"/>
        <w:ind w:left="0" w:right="0" w:firstLine="576"/>
        <w:jc w:val="left"/>
      </w:pPr>
      <w:r>
        <w:rPr/>
        <w:t xml:space="preserve">(iii) </w:t>
      </w:r>
      <w:r>
        <w:rPr>
          <w:u w:val="single"/>
        </w:rPr>
        <w:t xml:space="preserve">For a child enrolled in a school district in any records, including correspondence, maintained by the school district;</w:t>
      </w:r>
    </w:p>
    <w:p>
      <w:pPr>
        <w:spacing w:before="0" w:after="0" w:line="408" w:lineRule="exact"/>
        <w:ind w:left="0" w:right="0" w:firstLine="576"/>
        <w:jc w:val="left"/>
      </w:pPr>
      <w:r>
        <w:rPr>
          <w:u w:val="single"/>
        </w:rPr>
        <w:t xml:space="preserve">(iv)</w:t>
      </w:r>
      <w:r>
        <w:rPr/>
        <w:t xml:space="preserve">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w:t>
      </w:r>
      <w:r>
        <w:t>((</w:t>
      </w:r>
      <w:r>
        <w:rPr>
          <w:strike/>
        </w:rPr>
        <w:t xml:space="preserve">and (ii)</w:t>
      </w:r>
      <w:r>
        <w:t>))</w:t>
      </w:r>
      <w:r>
        <w:rPr/>
        <w:t xml:space="preserve"> </w:t>
      </w:r>
      <w:r>
        <w:rPr>
          <w:u w:val="single"/>
        </w:rPr>
        <w:t xml:space="preserve">through (iii)</w:t>
      </w:r>
      <w:r>
        <w:rPr/>
        <w:t xml:space="preserve"> of this subsection; or</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For substitute caregivers who are licensed or approved to provide overnight care of children by the department of children, youth, and families.</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(c) of this subsection (7) and this subsection (7)(d) that is subject to public disclosure;</w:t>
      </w:r>
    </w:p>
    <w:p>
      <w:pPr>
        <w:spacing w:before="0" w:after="0" w:line="408" w:lineRule="exact"/>
        <w:ind w:left="0" w:right="0" w:firstLine="576"/>
        <w:jc w:val="left"/>
      </w:pPr>
      <w:r>
        <w:rPr/>
        <w:t xml:space="preserve">(8) All information related to individual claim resolution settlement agreements submitted to the board of industrial insurance appeals under RCW 51.04.063, other than final orders from the board of industrial insurance appeals. The board of industrial insurance appeals shall provide to the department of labor and industries copies of all final claim resolution settlement agreements;</w:t>
      </w:r>
    </w:p>
    <w:p>
      <w:pPr>
        <w:spacing w:before="0" w:after="0" w:line="408" w:lineRule="exact"/>
        <w:ind w:left="0" w:right="0" w:firstLine="576"/>
        <w:jc w:val="left"/>
      </w:pPr>
      <w:r>
        <w:rPr/>
        <w:t xml:space="preserve">(9) Voluntarily submitted information contained in a database that is part of or associated with </w:t>
      </w:r>
      <w:r>
        <w:t>((</w:t>
      </w:r>
      <w:r>
        <w:rPr>
          <w:strike/>
        </w:rPr>
        <w:t xml:space="preserve">enhanced</w:t>
      </w:r>
      <w:r>
        <w:t>))</w:t>
      </w:r>
      <w:r>
        <w:rPr/>
        <w:t xml:space="preserve"> 911 emergency communications systems, or information contained or used in emergency notification systems as provided under RCW 38.52.575 and 38.52.577;</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p>
    <w:p>
      <w:pPr>
        <w:spacing w:before="0" w:after="0" w:line="408" w:lineRule="exact"/>
        <w:ind w:left="0" w:right="0" w:firstLine="576"/>
        <w:jc w:val="left"/>
      </w:pPr>
      <w:r>
        <w:rPr/>
        <w:t xml:space="preserve">(11) All information submitted by a person to the state, either directly or through a state-licensed gambling establishment, or Indian tribes, or tribal enterprises that own gambling operations or facilities with class III gaming compacts, as part of the self-exclusion program established in RCW 9.46.071 or 67.70.040 for people with a gambling problem or gambling disorder; and</w:t>
      </w:r>
    </w:p>
    <w:p>
      <w:pPr>
        <w:spacing w:before="0" w:after="0" w:line="408" w:lineRule="exact"/>
        <w:ind w:left="0" w:right="0" w:firstLine="576"/>
        <w:jc w:val="left"/>
      </w:pPr>
      <w:r>
        <w:rPr/>
        <w:t xml:space="preserve">(12) Names, addresses, or other personal information of individuals who participated in the bump-fire stock buy-back program under </w:t>
      </w:r>
      <w:r>
        <w:rPr>
          <w:u w:val="single"/>
        </w:rPr>
        <w:t xml:space="preserve">former</w:t>
      </w:r>
      <w:r>
        <w:rPr/>
        <w:t xml:space="preserve"> RCW 43.43.920.</w:t>
      </w:r>
    </w:p>
    <w:p/>
    <w:p>
      <w:pPr>
        <w:jc w:val="center"/>
      </w:pPr>
      <w:r>
        <w:rPr>
          <w:b/>
        </w:rPr>
        <w:t>--- END ---</w:t>
      </w:r>
    </w:p>
    <w:sectPr>
      <w:pgNumType w:start="1"/>
      <w:footerReference xmlns:r="http://schemas.openxmlformats.org/officeDocument/2006/relationships" r:id="R46a007d8a6c24b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89e2a1ce52421a" /><Relationship Type="http://schemas.openxmlformats.org/officeDocument/2006/relationships/footer" Target="/word/footer1.xml" Id="R46a007d8a6c24b8f" /></Relationships>
</file>