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6ba23f52f240ba" /></Relationships>
</file>

<file path=word/document.xml><?xml version="1.0" encoding="utf-8"?>
<w:document xmlns:w="http://schemas.openxmlformats.org/wordprocessingml/2006/main">
  <w:body>
    <w:p>
      <w:r>
        <w:t>S-0152.4</w:t>
      </w:r>
    </w:p>
    <w:p>
      <w:pPr>
        <w:jc w:val="center"/>
      </w:pPr>
      <w:r>
        <w:t>_______________________________________________</w:t>
      </w:r>
    </w:p>
    <w:p/>
    <w:p>
      <w:pPr>
        <w:jc w:val="center"/>
      </w:pPr>
      <w:r>
        <w:rPr>
          <w:b/>
        </w:rPr>
        <w:t>SENATE BILL 5130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Frame, Dhingra, Nobles, Pedersen, Randall, and C. Wilson</w:t>
      </w:r>
    </w:p>
    <w:p/>
    <w:p>
      <w:r>
        <w:rPr>
          <w:t xml:space="preserve">Prefiled 01/03/23.</w:t>
        </w:rPr>
      </w:r>
      <w:r>
        <w:rPr>
          <w:t xml:space="preserve">Read first time 01/09/23.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assisted outpatient treatment; amending RCW 71.05.148, 71.05.365, 71.05.590, 71.05.590, 71.34.020, 71.34.020, 71.34.740, 71.34.740, 71.34.780, 71.34.780, and 71.34.815; amending 2021 c 264 s 29 (uncodified); providing an effective date; providing a contingent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148</w:t>
      </w:r>
      <w:r>
        <w:rPr/>
        <w:t xml:space="preserve"> and 2022 c 210 s 3 are each amended to read as follows:</w:t>
      </w:r>
    </w:p>
    <w:p>
      <w:pPr>
        <w:spacing w:before="0" w:after="0" w:line="408" w:lineRule="exact"/>
        <w:ind w:left="0" w:right="0" w:firstLine="576"/>
        <w:jc w:val="left"/>
      </w:pPr>
      <w:r>
        <w:rPr/>
        <w:t xml:space="preserve">(1) A person is in need of assisted outpatient treatment if the court finds by </w:t>
      </w:r>
      <w:r>
        <w:t>((</w:t>
      </w:r>
      <w:r>
        <w:rPr>
          <w:strike/>
        </w:rPr>
        <w:t xml:space="preserve">clear, cogent, and convincing</w:t>
      </w:r>
      <w:r>
        <w:t>))</w:t>
      </w:r>
      <w:r>
        <w:rPr/>
        <w:t xml:space="preserve"> </w:t>
      </w:r>
      <w:r>
        <w:rPr>
          <w:u w:val="single"/>
        </w:rPr>
        <w:t xml:space="preserve">a preponderance of the</w:t>
      </w:r>
      <w:r>
        <w:rPr/>
        <w:t xml:space="preserve"> evidence pursuant to a petition filed under this section that:</w:t>
      </w:r>
    </w:p>
    <w:p>
      <w:pPr>
        <w:spacing w:before="0" w:after="0" w:line="408" w:lineRule="exact"/>
        <w:ind w:left="0" w:right="0" w:firstLine="576"/>
        <w:jc w:val="left"/>
      </w:pPr>
      <w:r>
        <w:rPr/>
        <w:t xml:space="preserve">(a) The person has a behavioral health disorder;</w:t>
      </w:r>
    </w:p>
    <w:p>
      <w:pPr>
        <w:spacing w:before="0" w:after="0" w:line="408" w:lineRule="exact"/>
        <w:ind w:left="0" w:right="0" w:firstLine="576"/>
        <w:jc w:val="left"/>
      </w:pPr>
      <w:r>
        <w:rPr/>
        <w:t xml:space="preserve">(b) Based on a clinical determination and in view of the person's treatment history and current behavior, at least one of the following is true:</w:t>
      </w:r>
    </w:p>
    <w:p>
      <w:pPr>
        <w:spacing w:before="0" w:after="0" w:line="408" w:lineRule="exact"/>
        <w:ind w:left="0" w:right="0" w:firstLine="576"/>
        <w:jc w:val="left"/>
      </w:pPr>
      <w:r>
        <w:rPr/>
        <w:t xml:space="preserve">(i) The person is unlikely to survive safely in the community without supervision and the person's condition is substantially deteriorating; or</w:t>
      </w:r>
    </w:p>
    <w:p>
      <w:pPr>
        <w:spacing w:before="0" w:after="0" w:line="408" w:lineRule="exact"/>
        <w:ind w:left="0" w:right="0" w:firstLine="576"/>
        <w:jc w:val="left"/>
      </w:pPr>
      <w:r>
        <w:rPr/>
        <w:t xml:space="preserve">(ii) The person is in need of assisted outpatient treatment in order to prevent a relapse or deterioration that would be likely to result in grave disability or a likelihood of serious harm to the person or to others;</w:t>
      </w:r>
    </w:p>
    <w:p>
      <w:pPr>
        <w:spacing w:before="0" w:after="0" w:line="408" w:lineRule="exact"/>
        <w:ind w:left="0" w:right="0" w:firstLine="576"/>
        <w:jc w:val="left"/>
      </w:pPr>
      <w:r>
        <w:rPr/>
        <w:t xml:space="preserve">(c) The person has a history of lack of compliance with treatment for his or her behavioral health disorder that has:</w:t>
      </w:r>
    </w:p>
    <w:p>
      <w:pPr>
        <w:spacing w:before="0" w:after="0" w:line="408" w:lineRule="exact"/>
        <w:ind w:left="0" w:right="0" w:firstLine="576"/>
        <w:jc w:val="left"/>
      </w:pPr>
      <w:r>
        <w:rPr/>
        <w:t xml:space="preserve">(i) At least twice within the 36 months prior to the filing of the petition been a significant factor in necessitating hospitalization of the person, or the person's receipt of services in a forensic or other mental health unit of a state correctional facility or local correctional facility, provided that the 36-month period shall be extended by the length of any hospitalization or incarceration of the person that occurred within the 36-month period;</w:t>
      </w:r>
    </w:p>
    <w:p>
      <w:pPr>
        <w:spacing w:before="0" w:after="0" w:line="408" w:lineRule="exact"/>
        <w:ind w:left="0" w:right="0" w:firstLine="576"/>
        <w:jc w:val="left"/>
      </w:pPr>
      <w:r>
        <w:rPr/>
        <w:t xml:space="preserve">(ii) At least twice within the 36 months prior to the filing of the petition been a significant factor in necessitating emergency medical care or hospitalization for behavioral health-related medical conditions including overdose, infected abscesses, sepsis, endocarditis, or other maladies, or a significant factor in behavior which resulted in the person's incarceration in a state or local correctional facility; or</w:t>
      </w:r>
    </w:p>
    <w:p>
      <w:pPr>
        <w:spacing w:before="0" w:after="0" w:line="408" w:lineRule="exact"/>
        <w:ind w:left="0" w:right="0" w:firstLine="576"/>
        <w:jc w:val="left"/>
      </w:pPr>
      <w:r>
        <w:rPr/>
        <w:t xml:space="preserve">(iii) Resulted in one or more violent acts, threats, or attempts to cause serious physical harm to the person or another within the 48 months prior to the filing of the petition, provided that the 48-month period shall be extended by the length of any hospitalization or incarceration of the person that occurred during the 48-month period;</w:t>
      </w:r>
    </w:p>
    <w:p>
      <w:pPr>
        <w:spacing w:before="0" w:after="0" w:line="408" w:lineRule="exact"/>
        <w:ind w:left="0" w:right="0" w:firstLine="576"/>
        <w:jc w:val="left"/>
      </w:pPr>
      <w:r>
        <w:rPr/>
        <w:t xml:space="preserve">(d) Participation in an assisted outpatient treatment program would be the least restrictive alternative necessary to ensure the person's recovery and stability; and</w:t>
      </w:r>
    </w:p>
    <w:p>
      <w:pPr>
        <w:spacing w:before="0" w:after="0" w:line="408" w:lineRule="exact"/>
        <w:ind w:left="0" w:right="0" w:firstLine="576"/>
        <w:jc w:val="left"/>
      </w:pPr>
      <w:r>
        <w:rPr/>
        <w:t xml:space="preserve">(e) The person will benefit from assisted outpatient treatment.</w:t>
      </w:r>
    </w:p>
    <w:p>
      <w:pPr>
        <w:spacing w:before="0" w:after="0" w:line="408" w:lineRule="exact"/>
        <w:ind w:left="0" w:right="0" w:firstLine="576"/>
        <w:jc w:val="left"/>
      </w:pPr>
      <w:r>
        <w:rPr/>
        <w:t xml:space="preserve">(2) The following individuals may directly file a petition for less restrictive alternative treatment on the basis that a person is in need of assisted outpatient treatment:</w:t>
      </w:r>
    </w:p>
    <w:p>
      <w:pPr>
        <w:spacing w:before="0" w:after="0" w:line="408" w:lineRule="exact"/>
        <w:ind w:left="0" w:right="0" w:firstLine="576"/>
        <w:jc w:val="left"/>
      </w:pPr>
      <w:r>
        <w:rPr/>
        <w:t xml:space="preserve">(a) The director of a hospital where the person is hospitalized or the director's designee;</w:t>
      </w:r>
    </w:p>
    <w:p>
      <w:pPr>
        <w:spacing w:before="0" w:after="0" w:line="408" w:lineRule="exact"/>
        <w:ind w:left="0" w:right="0" w:firstLine="576"/>
        <w:jc w:val="left"/>
      </w:pPr>
      <w:r>
        <w:rPr/>
        <w:t xml:space="preserve">(b) The director of a behavioral health service provider providing behavioral health care or residential services to the person or the director's designee;</w:t>
      </w:r>
    </w:p>
    <w:p>
      <w:pPr>
        <w:spacing w:before="0" w:after="0" w:line="408" w:lineRule="exact"/>
        <w:ind w:left="0" w:right="0" w:firstLine="576"/>
        <w:jc w:val="left"/>
      </w:pPr>
      <w:r>
        <w:rPr/>
        <w:t xml:space="preserve">(c) The person's treating mental health professional or substance use disorder professional or one who has evaluated the person;</w:t>
      </w:r>
    </w:p>
    <w:p>
      <w:pPr>
        <w:spacing w:before="0" w:after="0" w:line="408" w:lineRule="exact"/>
        <w:ind w:left="0" w:right="0" w:firstLine="576"/>
        <w:jc w:val="left"/>
      </w:pPr>
      <w:r>
        <w:rPr/>
        <w:t xml:space="preserve">(d) A designated crisis responder;</w:t>
      </w:r>
    </w:p>
    <w:p>
      <w:pPr>
        <w:spacing w:before="0" w:after="0" w:line="408" w:lineRule="exact"/>
        <w:ind w:left="0" w:right="0" w:firstLine="576"/>
        <w:jc w:val="left"/>
      </w:pPr>
      <w:r>
        <w:rPr/>
        <w:t xml:space="preserve">(e) A release planner from a corrections facility; or</w:t>
      </w:r>
    </w:p>
    <w:p>
      <w:pPr>
        <w:spacing w:before="0" w:after="0" w:line="408" w:lineRule="exact"/>
        <w:ind w:left="0" w:right="0" w:firstLine="576"/>
        <w:jc w:val="left"/>
      </w:pPr>
      <w:r>
        <w:rPr/>
        <w:t xml:space="preserve">(f) An emergency room physician.</w:t>
      </w:r>
    </w:p>
    <w:p>
      <w:pPr>
        <w:spacing w:before="0" w:after="0" w:line="408" w:lineRule="exact"/>
        <w:ind w:left="0" w:right="0" w:firstLine="576"/>
        <w:jc w:val="left"/>
      </w:pPr>
      <w:r>
        <w:rPr/>
        <w:t xml:space="preserve">(3) A court order for less restrictive alternative treatment on the basis that the person is in need of assisted outpatient treatment may be effective for up to 18 months. The petitioner must personally interview the person, unless the person refuses an interview, to determine whether the person will voluntarily receive appropriate treatment.</w:t>
      </w:r>
    </w:p>
    <w:p>
      <w:pPr>
        <w:spacing w:before="0" w:after="0" w:line="408" w:lineRule="exact"/>
        <w:ind w:left="0" w:right="0" w:firstLine="576"/>
        <w:jc w:val="left"/>
      </w:pPr>
      <w:r>
        <w:rPr/>
        <w:t xml:space="preserve">(4) The petitioner must allege specific facts based on personal observation, evaluation, or investigation, and must consider the reliability or credibility of any person providing information material to the petition.</w:t>
      </w:r>
    </w:p>
    <w:p>
      <w:pPr>
        <w:spacing w:before="0" w:after="0" w:line="408" w:lineRule="exact"/>
        <w:ind w:left="0" w:right="0" w:firstLine="576"/>
        <w:jc w:val="left"/>
      </w:pPr>
      <w:r>
        <w:rPr/>
        <w:t xml:space="preserve">(5) The petition must include:</w:t>
      </w:r>
    </w:p>
    <w:p>
      <w:pPr>
        <w:spacing w:before="0" w:after="0" w:line="408" w:lineRule="exact"/>
        <w:ind w:left="0" w:right="0" w:firstLine="576"/>
        <w:jc w:val="left"/>
      </w:pPr>
      <w:r>
        <w:rPr/>
        <w:t xml:space="preserve">(a) A statement of the circumstances under which the person's condition was made known and the basis for the opinion, from personal observation or investigation, that the person is in need of assisted outpatient treatment. The petitioner must state which specific facts come from personal observation and specify what other sources of information the petitioner has relied upon to form this belief;</w:t>
      </w:r>
    </w:p>
    <w:p>
      <w:pPr>
        <w:spacing w:before="0" w:after="0" w:line="408" w:lineRule="exact"/>
        <w:ind w:left="0" w:right="0" w:firstLine="576"/>
        <w:jc w:val="left"/>
      </w:pPr>
      <w:r>
        <w:rPr/>
        <w:t xml:space="preserve">(b) A declaration from a physician, physician assistant, advanced registered nurse practitioner, </w:t>
      </w:r>
      <w:r>
        <w:t>((</w:t>
      </w:r>
      <w:r>
        <w:rPr>
          <w:strike/>
        </w:rPr>
        <w:t xml:space="preserve">or</w:t>
      </w:r>
      <w:r>
        <w:t>))</w:t>
      </w:r>
      <w:r>
        <w:rPr/>
        <w:t xml:space="preserve"> the person's treating mental health professional or substance use disorder professional</w:t>
      </w:r>
      <w:r>
        <w:rPr>
          <w:u w:val="single"/>
        </w:rPr>
        <w:t xml:space="preserve">, or in the case of a person enrolled in treatment in a behavioral health agency, the person's behavioral health case manager</w:t>
      </w:r>
      <w:r>
        <w:rPr/>
        <w:t xml:space="preserve">, who has examined the person no more than 10 days prior to the submission of the petition and who is willing to testify in support of the petition, or who alternatively has made appropriate attempts to examine the person within the same period but has not been successful in obtaining the person's cooperation, and who is willing to testify to the reasons they believe that the person meets the criteria for assisted outpatient treatment</w:t>
      </w:r>
      <w:r>
        <w:t>((</w:t>
      </w:r>
      <w:r>
        <w:rPr>
          <w:strike/>
        </w:rPr>
        <w:t xml:space="preserve">. If the declaration is provided by the person's treating mental health professional or substance use disorder professional, it must be cosigned by a supervising physician, physician assistant, or advanced registered nurse practitioner who certifies that they have reviewed the declaration</w:t>
      </w:r>
      <w:r>
        <w:t>))</w:t>
      </w:r>
      <w:r>
        <w:rPr/>
        <w:t xml:space="preserve">;</w:t>
      </w:r>
    </w:p>
    <w:p>
      <w:pPr>
        <w:spacing w:before="0" w:after="0" w:line="408" w:lineRule="exact"/>
        <w:ind w:left="0" w:right="0" w:firstLine="576"/>
        <w:jc w:val="left"/>
      </w:pPr>
      <w:r>
        <w:rPr/>
        <w:t xml:space="preserve">(c) The declarations of additional witnesses, if any, supporting the petition for assisted outpatient treatment;</w:t>
      </w:r>
    </w:p>
    <w:p>
      <w:pPr>
        <w:spacing w:before="0" w:after="0" w:line="408" w:lineRule="exact"/>
        <w:ind w:left="0" w:right="0" w:firstLine="576"/>
        <w:jc w:val="left"/>
      </w:pPr>
      <w:r>
        <w:rPr/>
        <w:t xml:space="preserve">(d) The name of an agency, provider, or facility that agrees to provide less restrictive alternative treatment if the petition is granted by the court; and</w:t>
      </w:r>
    </w:p>
    <w:p>
      <w:pPr>
        <w:spacing w:before="0" w:after="0" w:line="408" w:lineRule="exact"/>
        <w:ind w:left="0" w:right="0" w:firstLine="576"/>
        <w:jc w:val="left"/>
      </w:pPr>
      <w:r>
        <w:rPr/>
        <w:t xml:space="preserve">(e) If the person is detained in a state hospital, inpatient treatment facility, jail, or correctional facility at the time the petition is filed, the anticipated release date of the person and any other details needed to facilitate successful reentry and transition into the community.</w:t>
      </w:r>
    </w:p>
    <w:p>
      <w:pPr>
        <w:spacing w:before="0" w:after="0" w:line="408" w:lineRule="exact"/>
        <w:ind w:left="0" w:right="0" w:firstLine="576"/>
        <w:jc w:val="left"/>
      </w:pPr>
      <w:r>
        <w:rPr/>
        <w:t xml:space="preserve">(6)(a) Upon receipt of a petition meeting all requirements of this section, the court shall fix a date for a hearing:</w:t>
      </w:r>
    </w:p>
    <w:p>
      <w:pPr>
        <w:spacing w:before="0" w:after="0" w:line="408" w:lineRule="exact"/>
        <w:ind w:left="0" w:right="0" w:firstLine="576"/>
        <w:jc w:val="left"/>
      </w:pPr>
      <w:r>
        <w:rPr/>
        <w:t xml:space="preserve">(i) No sooner than three days or later than seven days after the date of service or as stipulated by the parties or, upon a showing of good cause, no later than 30 days after the date of service; or</w:t>
      </w:r>
    </w:p>
    <w:p>
      <w:pPr>
        <w:spacing w:before="0" w:after="0" w:line="408" w:lineRule="exact"/>
        <w:ind w:left="0" w:right="0" w:firstLine="576"/>
        <w:jc w:val="left"/>
      </w:pPr>
      <w:r>
        <w:rPr/>
        <w:t xml:space="preserve">(ii) If the respondent is hospitalized at the time of filing of the petition, before discharge of the respondent and in sufficient time to arrange for a continuous transition from inpatient treatment to assisted outpatient treatment.</w:t>
      </w:r>
    </w:p>
    <w:p>
      <w:pPr>
        <w:spacing w:before="0" w:after="0" w:line="408" w:lineRule="exact"/>
        <w:ind w:left="0" w:right="0" w:firstLine="576"/>
        <w:jc w:val="left"/>
      </w:pPr>
      <w:r>
        <w:rPr/>
        <w:t xml:space="preserve">(b) A copy of the petition and notice of hearing shall be served, in the same manner as a summons, on the petitioner, the respondent, the qualified professional whose affidavit accompanied the petition, a current provider, if any, and a surrogate decision maker or agent under chapter 71.32 RCW, if any.</w:t>
      </w:r>
    </w:p>
    <w:p>
      <w:pPr>
        <w:spacing w:before="0" w:after="0" w:line="408" w:lineRule="exact"/>
        <w:ind w:left="0" w:right="0" w:firstLine="576"/>
        <w:jc w:val="left"/>
      </w:pPr>
      <w:r>
        <w:rPr/>
        <w:t xml:space="preserve">(c) If the respondent has a surrogate decision maker or agent under chapter 71.32 RCW who wishes to provide testimony at the hearing, the court shall afford the surrogate decision maker or agent an opportunity to testify.</w:t>
      </w:r>
    </w:p>
    <w:p>
      <w:pPr>
        <w:spacing w:before="0" w:after="0" w:line="408" w:lineRule="exact"/>
        <w:ind w:left="0" w:right="0" w:firstLine="576"/>
        <w:jc w:val="left"/>
      </w:pPr>
      <w:r>
        <w:rPr/>
        <w:t xml:space="preserve">(d) The respondent shall be represented by counsel at all stages of the proceedings.</w:t>
      </w:r>
    </w:p>
    <w:p>
      <w:pPr>
        <w:spacing w:before="0" w:after="0" w:line="408" w:lineRule="exact"/>
        <w:ind w:left="0" w:right="0" w:firstLine="576"/>
        <w:jc w:val="left"/>
      </w:pPr>
      <w:r>
        <w:rPr/>
        <w:t xml:space="preserve">(e) If the respondent fails to appear at the hearing after notice, the court may conduct the hearing in the respondent's absence; provided that the respondent's counsel is present.</w:t>
      </w:r>
    </w:p>
    <w:p>
      <w:pPr>
        <w:spacing w:before="0" w:after="0" w:line="408" w:lineRule="exact"/>
        <w:ind w:left="0" w:right="0" w:firstLine="576"/>
        <w:jc w:val="left"/>
      </w:pPr>
      <w:r>
        <w:rPr/>
        <w:t xml:space="preserve">(f) If the respondent has refused to be examined by the qualified professional whose affidavit accompanied the petition, the court may order a mental examination of the respondent. The examination of the respondent may be performed by the qualified professional whose affidavit accompanied the petition. If the examination is performed by another qualified professional, the examining qualified professional shall be authorized to consult with the qualified professional whose affidavit accompanied the petition.</w:t>
      </w:r>
    </w:p>
    <w:p>
      <w:pPr>
        <w:spacing w:before="0" w:after="0" w:line="408" w:lineRule="exact"/>
        <w:ind w:left="0" w:right="0" w:firstLine="576"/>
        <w:jc w:val="left"/>
      </w:pPr>
      <w:r>
        <w:rPr/>
        <w:t xml:space="preserve">(g) If the respondent has refused to be examined by a qualified professional and the court finds reasonable grounds to believe that the allegations of the petition are true, the court may issue a written order directing a peace officer who has completed crisis intervention training to detain and transport the respondent to a provider for examination by a qualified professional. A respondent detained pursuant to this subsection shall be detained no longer than necessary to complete the examination and in no event longer than 24 hours.</w:t>
      </w:r>
    </w:p>
    <w:p>
      <w:pPr>
        <w:spacing w:before="0" w:after="0" w:line="408" w:lineRule="exact"/>
        <w:ind w:left="0" w:right="0" w:firstLine="576"/>
        <w:jc w:val="left"/>
      </w:pPr>
      <w:r>
        <w:rPr/>
        <w:t xml:space="preserve">(7) If the petition involves a person whom the petitioner or behavioral health administrative services organization knows, or has reason to know, is an American Indian or Alaska Native who receives medical or behavioral health services from a tribe within this state, the behavioral health administrative services organization shall notify the tribe and Indian health care provider. Notification shall be made in person or by telephonic or electronic communication to the tribal contact listed in the authority's tribal crisis coordination plan as soon as possible.</w:t>
      </w:r>
    </w:p>
    <w:p>
      <w:pPr>
        <w:spacing w:before="0" w:after="0" w:line="408" w:lineRule="exact"/>
        <w:ind w:left="0" w:right="0" w:firstLine="576"/>
        <w:jc w:val="left"/>
      </w:pPr>
      <w:r>
        <w:rPr/>
        <w:t xml:space="preserve">(8) A petition for assisted outpatient treatment filed under this section shall be adjudicated under RCW 71.05.240.</w:t>
      </w:r>
    </w:p>
    <w:p>
      <w:pPr>
        <w:spacing w:before="0" w:after="0" w:line="408" w:lineRule="exact"/>
        <w:ind w:left="0" w:right="0" w:firstLine="576"/>
        <w:jc w:val="left"/>
      </w:pPr>
      <w:r>
        <w:rPr/>
        <w:t xml:space="preserve">(9) </w:t>
      </w:r>
      <w:r>
        <w:t>((</w:t>
      </w:r>
      <w:r>
        <w:rPr>
          <w:strike/>
        </w:rPr>
        <w:t xml:space="preserve">After January 1, 2023, a</w:t>
      </w:r>
      <w:r>
        <w:t>))</w:t>
      </w:r>
      <w:r>
        <w:rPr/>
        <w:t xml:space="preserve"> </w:t>
      </w:r>
      <w:r>
        <w:rPr>
          <w:u w:val="single"/>
        </w:rPr>
        <w:t xml:space="preserve">A</w:t>
      </w:r>
      <w:r>
        <w:rPr/>
        <w:t xml:space="preserve"> petition for assisted outpatient treatment must be filed on forms developed by the administrative office of the courts.</w:t>
      </w:r>
    </w:p>
    <w:p>
      <w:pPr>
        <w:spacing w:before="0" w:after="0" w:line="408" w:lineRule="exact"/>
        <w:ind w:left="0" w:right="0" w:firstLine="576"/>
        <w:jc w:val="left"/>
      </w:pPr>
      <w:r>
        <w:rPr>
          <w:u w:val="single"/>
        </w:rPr>
        <w:t xml:space="preserve">(10) This section does not apply to a person who is currently detained for involuntary treatment under RCW 71.05.240 or 71.05.320.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365</w:t>
      </w:r>
      <w:r>
        <w:rPr/>
        <w:t xml:space="preserve"> and 2022 c 210 s 19 are each amended to read as follows:</w:t>
      </w:r>
    </w:p>
    <w:p>
      <w:pPr>
        <w:spacing w:before="0" w:after="0" w:line="408" w:lineRule="exact"/>
        <w:ind w:left="0" w:right="0" w:firstLine="576"/>
        <w:jc w:val="left"/>
      </w:pPr>
      <w:r>
        <w:rPr/>
        <w:t xml:space="preserve">When a person has been involuntarily committed for treatment to a hospital for a period of 90 or 180 days, and the superintendent or professional person in charge of the hospital determines that the person no longer requires active psychiatric treatment at an inpatient level of care, the behavioral health administrative services organization, managed care organization, or agency providing oversight of long-term care or developmental disability services that is responsible for resource management services for the person must work with the hospital to develop an individualized discharge plan</w:t>
      </w:r>
      <w:r>
        <w:t>((</w:t>
      </w:r>
      <w:r>
        <w:rPr>
          <w:strike/>
        </w:rPr>
        <w:t xml:space="preserve">, including whether a petition should be filed for less restrictive alternative treatment on the basis that the person is in need of assisted outpatient treatment,</w:t>
      </w:r>
      <w:r>
        <w:t>))</w:t>
      </w:r>
      <w:r>
        <w:rPr/>
        <w:t xml:space="preserve"> and arrange for a transition to the community in accordance with the person's individualized discharge plan within 14 days of the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2022 c 210 s 23 are each amended to read as follows:</w:t>
      </w:r>
    </w:p>
    <w:p>
      <w:pPr>
        <w:spacing w:before="0" w:after="0" w:line="408" w:lineRule="exact"/>
        <w:ind w:left="0" w:right="0" w:firstLine="576"/>
        <w:jc w:val="left"/>
      </w:pPr>
      <w:r>
        <w:rPr/>
        <w:t xml:space="preserve">(1) </w:t>
      </w:r>
      <w:r>
        <w:t>((</w:t>
      </w:r>
      <w:r>
        <w:rPr>
          <w:strike/>
        </w:rPr>
        <w:t xml:space="preserve">Either an</w:t>
      </w:r>
      <w:r>
        <w:t>))</w:t>
      </w:r>
      <w:r>
        <w:rPr/>
        <w:t xml:space="preserve"> </w:t>
      </w:r>
      <w:r>
        <w:rPr>
          <w:u w:val="single"/>
        </w:rPr>
        <w:t xml:space="preserve">An</w:t>
      </w:r>
      <w:r>
        <w:rPr/>
        <w:t xml:space="preserve"> agency or facility designated to monitor or provide </w:t>
      </w:r>
      <w:r>
        <w:rPr>
          <w:u w:val="single"/>
        </w:rPr>
        <w:t xml:space="preserve">less restrictive alternative treatment</w:t>
      </w:r>
      <w:r>
        <w:rPr/>
        <w:t xml:space="preserve"> services under a </w:t>
      </w:r>
      <w:r>
        <w:t>((</w:t>
      </w:r>
      <w:r>
        <w:rPr>
          <w:strike/>
        </w:rPr>
        <w:t xml:space="preserve">less restrictive alternative</w:t>
      </w:r>
      <w:r>
        <w:t>))</w:t>
      </w:r>
      <w:r>
        <w:rPr/>
        <w:t xml:space="preserve"> </w:t>
      </w:r>
      <w:r>
        <w:rPr>
          <w:u w:val="single"/>
        </w:rPr>
        <w:t xml:space="preserve">court</w:t>
      </w:r>
      <w:r>
        <w:rPr/>
        <w:t xml:space="preserve"> order or conditional release, or a designated crisis responder, may take action to enforce, modify, or revoke </w:t>
      </w:r>
      <w:r>
        <w:t>((</w:t>
      </w:r>
      <w:r>
        <w:rPr>
          <w:strike/>
        </w:rPr>
        <w:t xml:space="preserve">a</w:t>
      </w:r>
      <w:r>
        <w:t>))</w:t>
      </w:r>
      <w:r>
        <w:rPr/>
        <w:t xml:space="preserve"> </w:t>
      </w:r>
      <w:r>
        <w:rPr>
          <w:u w:val="single"/>
        </w:rPr>
        <w:t xml:space="preserve">the</w:t>
      </w:r>
      <w:r>
        <w:rPr/>
        <w:t xml:space="preserve"> less restrictive alternative treatment order or conditional release </w:t>
      </w:r>
      <w:r>
        <w:t>((</w:t>
      </w:r>
      <w:r>
        <w:rPr>
          <w:strike/>
        </w:rPr>
        <w:t xml:space="preserve">order. The</w:t>
      </w:r>
      <w:r>
        <w:t>))</w:t>
      </w:r>
      <w:r>
        <w:rPr/>
        <w:t xml:space="preserve"> </w:t>
      </w:r>
      <w:r>
        <w:rPr>
          <w:u w:val="single"/>
        </w:rPr>
        <w:t xml:space="preserve">if the</w:t>
      </w:r>
      <w:r>
        <w:rPr/>
        <w:t xml:space="preserve"> agency, facility, or designated crisis responder </w:t>
      </w:r>
      <w:r>
        <w:t>((</w:t>
      </w:r>
      <w:r>
        <w:rPr>
          <w:strike/>
        </w:rPr>
        <w:t xml:space="preserve">must determine</w:t>
      </w:r>
      <w:r>
        <w:t>))</w:t>
      </w:r>
      <w:r>
        <w:rPr/>
        <w:t xml:space="preserve"> </w:t>
      </w:r>
      <w:r>
        <w:rPr>
          <w:u w:val="single"/>
        </w:rPr>
        <w:t xml:space="preserve">determines</w:t>
      </w:r>
      <w:r>
        <w:rPr/>
        <w:t xml:space="preserve"> that:</w:t>
      </w:r>
    </w:p>
    <w:p>
      <w:pPr>
        <w:spacing w:before="0" w:after="0" w:line="408" w:lineRule="exact"/>
        <w:ind w:left="0" w:right="0" w:firstLine="576"/>
        <w:jc w:val="left"/>
      </w:pPr>
      <w:r>
        <w:rPr/>
        <w:t xml:space="preserve">(a) The person is failing to adhere to the terms and conditions of the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directed to the court with jurisdiction over the order and specify the circumstances that give rise to the request and what modification is being sought. The county prosecutor shall assist the entity requesting the hearing and issue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detain the person for up to 12 hours for evaluation at an agency, facility providing services under the court order, triage facility, crisis stabilization unit, emergency department, evaluation and treatment facility, secure withdrawal management and stabilization facility with available space, or an approved substance use disorder treatment program with available space. The purpose of the evaluation is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based on clinical judgment, temporary detention is appropriate. The agency, facility, or designated crisis responder may request assistance from a peace officer for the purposes of temporary detention under this subsection (2)(d). This subsection does not limit the ability or obligation of the agency, facility, or designated crisis responder to pursue revocation procedures under subsection (5) of this section in appropriate circumstances; and</w:t>
      </w:r>
    </w:p>
    <w:p>
      <w:pPr>
        <w:spacing w:before="0" w:after="0" w:line="408" w:lineRule="exact"/>
        <w:ind w:left="0" w:right="0" w:firstLine="576"/>
        <w:jc w:val="left"/>
      </w:pPr>
      <w:r>
        <w:rPr/>
        <w:t xml:space="preserve">(e) To initiate revocation procedures under subsection (5) of this section.</w:t>
      </w:r>
    </w:p>
    <w:p>
      <w:pPr>
        <w:spacing w:before="0" w:after="0" w:line="408" w:lineRule="exact"/>
        <w:ind w:left="0" w:right="0" w:firstLine="576"/>
        <w:jc w:val="left"/>
      </w:pPr>
      <w:r>
        <w:rPr/>
        <w:t xml:space="preserve">(3) A court may supervise a person on an order for less restrictive alternative treatment or a conditional release. While the person is under the order, the court may:</w:t>
      </w:r>
    </w:p>
    <w:p>
      <w:pPr>
        <w:spacing w:before="0" w:after="0" w:line="408" w:lineRule="exact"/>
        <w:ind w:left="0" w:right="0" w:firstLine="576"/>
        <w:jc w:val="left"/>
      </w:pPr>
      <w:r>
        <w:rPr/>
        <w:t xml:space="preserve">(a) Require appearance in court for periodic reviews; and</w:t>
      </w:r>
    </w:p>
    <w:p>
      <w:pPr>
        <w:spacing w:before="0" w:after="0" w:line="408" w:lineRule="exact"/>
        <w:ind w:left="0" w:right="0" w:firstLine="576"/>
        <w:jc w:val="left"/>
      </w:pPr>
      <w:r>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t xml:space="preserve">(4)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(5)(a) A designated crisis responder or the secretary of the department of social and health services may, upon their own motion or upon request of the facility or agency designated to provide outpatient care, cause a person to be detained in an evaluation and treatment facility, available secure withdrawal management and stabilization facility with adequate space, or available approved substance use disorder treatment program with adequate space in or near the county in which he or she is receiving outpatient treatment for the purpose of a hearing for revocation of a less restrictive alternative treatment order or conditional release order under this chapter. The designated crisis responder or secretary of the department of social and health services shall file a petition for revocation within 24 hours and serve the person, their guardian, if any, and their attorney. A hearing for revocation of a less restrictive alternative treatment order or conditional release order may be scheduled without detention of the person.</w:t>
      </w:r>
    </w:p>
    <w:p>
      <w:pPr>
        <w:spacing w:before="0" w:after="0" w:line="408" w:lineRule="exact"/>
        <w:ind w:left="0" w:right="0" w:firstLine="576"/>
        <w:jc w:val="left"/>
      </w:pPr>
      <w:r>
        <w:rPr/>
        <w:t xml:space="preserve">(b) A person detained under this subsection (5) must be held until such time, not exceeding five days, as a hearing can be scheduled to determine whether or not the order for less restrictive alternative treatment or conditional release should be revoked, modified, or retained. If the person is not detained, the hearing must be scheduled within five days of service on the person. The designated crisis responder or the secretary of the department of social and health services may withdraw its petition for revocation at any time before the court hearing.</w:t>
      </w:r>
    </w:p>
    <w:p>
      <w:pPr>
        <w:spacing w:before="0" w:after="0" w:line="408" w:lineRule="exact"/>
        <w:ind w:left="0" w:right="0" w:firstLine="576"/>
        <w:jc w:val="left"/>
      </w:pPr>
      <w:r>
        <w:rPr/>
        <w:t xml:space="preserve">(c) A person detained under this subsection (5)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order </w:t>
      </w:r>
      <w:r>
        <w:rPr>
          <w:u w:val="single"/>
        </w:rPr>
        <w:t xml:space="preserve">or conditional release</w:t>
      </w:r>
      <w:r>
        <w:rPr/>
        <w:t xml:space="preserve">;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it is appropriate for the court to reinstate or modify the person's less restrictive alternative treatment order or conditional release </w:t>
      </w:r>
      <w:r>
        <w:t>((</w:t>
      </w:r>
      <w:r>
        <w:rPr>
          <w:strike/>
        </w:rPr>
        <w:t xml:space="preserve">order</w:t>
      </w:r>
      <w:r>
        <w:t>))</w:t>
      </w:r>
      <w:r>
        <w:rPr/>
        <w:t xml:space="preserve"> or order the person's detention for inpatient treatment. The person may waive the court hearing and allow the court to enter a stipulated order upon the agreement of all parties. If the court orders detention for inpatient treatment, the treatment period must be for 14 days from the revocation hearing if the less restrictive alternative treatment order or conditional release </w:t>
      </w:r>
      <w:r>
        <w:t>((</w:t>
      </w:r>
      <w:r>
        <w:rPr>
          <w:strike/>
        </w:rPr>
        <w:t xml:space="preserve">order</w:t>
      </w:r>
      <w:r>
        <w:t>))</w:t>
      </w:r>
      <w:r>
        <w:rPr/>
        <w:t xml:space="preserve"> was based on a petition under RCW 71.05.148, 71.05.160, or 71.05.230. </w:t>
      </w:r>
      <w:r>
        <w:rPr>
          <w:u w:val="single"/>
        </w:rPr>
        <w:t xml:space="preserve">The person must return to less restrictive alternative treatment under the order at the end of the 14-day period unless a petition for further treatment is filed under RCW 71.05.320 or the person accepts voluntary treatment.</w:t>
      </w:r>
      <w:r>
        <w:rPr/>
        <w:t xml:space="preserve"> If the court orders detention for inpatient treatment and the less restrictive alternative treatment order or conditional release </w:t>
      </w:r>
      <w:r>
        <w:t>((</w:t>
      </w:r>
      <w:r>
        <w:rPr>
          <w:strike/>
        </w:rPr>
        <w:t xml:space="preserve">order</w:t>
      </w:r>
      <w:r>
        <w:t>))</w:t>
      </w:r>
      <w:r>
        <w:rPr/>
        <w:t xml:space="preserve"> was based on a petition under RCW 71.05.290 or 71.05.320, the number of days remaining on the order must be converted to days of inpatient treatment. A court may not detain a person for inpatient treatment to a secure withdrawal management and stabilization facility or approved substance use disorder treatment program under this subsection unless there is a facility or program available with adequate space for the person.</w:t>
      </w:r>
    </w:p>
    <w:p>
      <w:pPr>
        <w:spacing w:before="0" w:after="0" w:line="408" w:lineRule="exact"/>
        <w:ind w:left="0" w:right="0" w:firstLine="576"/>
        <w:jc w:val="left"/>
      </w:pPr>
      <w:r>
        <w:rPr/>
        <w:t xml:space="preserve">(6)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2022 c 210 s 24 are each amended to read as follows:</w:t>
      </w:r>
    </w:p>
    <w:p>
      <w:pPr>
        <w:spacing w:before="0" w:after="0" w:line="408" w:lineRule="exact"/>
        <w:ind w:left="0" w:right="0" w:firstLine="576"/>
        <w:jc w:val="left"/>
      </w:pPr>
      <w:r>
        <w:rPr/>
        <w:t xml:space="preserve">(1) </w:t>
      </w:r>
      <w:r>
        <w:t>((</w:t>
      </w:r>
      <w:r>
        <w:rPr>
          <w:strike/>
        </w:rPr>
        <w:t xml:space="preserve">Either an</w:t>
      </w:r>
      <w:r>
        <w:t>))</w:t>
      </w:r>
      <w:r>
        <w:rPr/>
        <w:t xml:space="preserve"> </w:t>
      </w:r>
      <w:r>
        <w:rPr>
          <w:u w:val="single"/>
        </w:rPr>
        <w:t xml:space="preserve">An</w:t>
      </w:r>
      <w:r>
        <w:rPr/>
        <w:t xml:space="preserve"> agency or facility designated to monitor or provide </w:t>
      </w:r>
      <w:r>
        <w:rPr>
          <w:u w:val="single"/>
        </w:rPr>
        <w:t xml:space="preserve">less restrictive alternative treatment</w:t>
      </w:r>
      <w:r>
        <w:rPr/>
        <w:t xml:space="preserve"> services under a </w:t>
      </w:r>
      <w:r>
        <w:t>((</w:t>
      </w:r>
      <w:r>
        <w:rPr>
          <w:strike/>
        </w:rPr>
        <w:t xml:space="preserve">less restrictive alternative</w:t>
      </w:r>
      <w:r>
        <w:t>))</w:t>
      </w:r>
      <w:r>
        <w:rPr/>
        <w:t xml:space="preserve"> </w:t>
      </w:r>
      <w:r>
        <w:rPr>
          <w:u w:val="single"/>
        </w:rPr>
        <w:t xml:space="preserve">court</w:t>
      </w:r>
      <w:r>
        <w:rPr/>
        <w:t xml:space="preserve"> order or conditional release, or a designated crisis responder, may take action to enforce, modify, or revoke </w:t>
      </w:r>
      <w:r>
        <w:t>((</w:t>
      </w:r>
      <w:r>
        <w:rPr>
          <w:strike/>
        </w:rPr>
        <w:t xml:space="preserve">a</w:t>
      </w:r>
      <w:r>
        <w:t>))</w:t>
      </w:r>
      <w:r>
        <w:rPr/>
        <w:t xml:space="preserve"> </w:t>
      </w:r>
      <w:r>
        <w:rPr>
          <w:u w:val="single"/>
        </w:rPr>
        <w:t xml:space="preserve">the</w:t>
      </w:r>
      <w:r>
        <w:rPr/>
        <w:t xml:space="preserve"> less restrictive alternative treatment order or conditional release </w:t>
      </w:r>
      <w:r>
        <w:t>((</w:t>
      </w:r>
      <w:r>
        <w:rPr>
          <w:strike/>
        </w:rPr>
        <w:t xml:space="preserve">order. The</w:t>
      </w:r>
      <w:r>
        <w:t>))</w:t>
      </w:r>
      <w:r>
        <w:rPr/>
        <w:t xml:space="preserve"> </w:t>
      </w:r>
      <w:r>
        <w:rPr>
          <w:u w:val="single"/>
        </w:rPr>
        <w:t xml:space="preserve">if the</w:t>
      </w:r>
      <w:r>
        <w:rPr/>
        <w:t xml:space="preserve"> agency, facility, or designated crisis responder </w:t>
      </w:r>
      <w:r>
        <w:t>((</w:t>
      </w:r>
      <w:r>
        <w:rPr>
          <w:strike/>
        </w:rPr>
        <w:t xml:space="preserve">must determine</w:t>
      </w:r>
      <w:r>
        <w:t>))</w:t>
      </w:r>
      <w:r>
        <w:rPr/>
        <w:t xml:space="preserve"> </w:t>
      </w:r>
      <w:r>
        <w:rPr>
          <w:u w:val="single"/>
        </w:rPr>
        <w:t xml:space="preserve">determines</w:t>
      </w:r>
      <w:r>
        <w:rPr/>
        <w:t xml:space="preserve"> that:</w:t>
      </w:r>
    </w:p>
    <w:p>
      <w:pPr>
        <w:spacing w:before="0" w:after="0" w:line="408" w:lineRule="exact"/>
        <w:ind w:left="0" w:right="0" w:firstLine="576"/>
        <w:jc w:val="left"/>
      </w:pPr>
      <w:r>
        <w:rPr/>
        <w:t xml:space="preserve">(a) The person is failing to adhere to the terms and conditions of the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directed to the court with jurisdiction over the order and specify the circumstances that give rise to the request and what modification is being sought. The county prosecutor shall assist </w:t>
      </w:r>
      <w:r>
        <w:t>((</w:t>
      </w:r>
      <w:r>
        <w:rPr>
          <w:strike/>
        </w:rPr>
        <w:t xml:space="preserve">[the]</w:t>
      </w:r>
      <w:r>
        <w:t>))</w:t>
      </w:r>
      <w:r>
        <w:rPr/>
        <w:t xml:space="preserve"> </w:t>
      </w:r>
      <w:r>
        <w:rPr>
          <w:u w:val="single"/>
        </w:rPr>
        <w:t xml:space="preserve">the</w:t>
      </w:r>
      <w:r>
        <w:rPr/>
        <w:t xml:space="preserve"> entity requesting the hearing and issue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detain the person for up to 12 hours for evaluation at an agency, facility providing services under the court order, triage facility, crisis stabilization unit, emergency department, evaluation and treatment facility, secure withdrawal management and stabilization facility, or an approved substance use disorder treatment program. The purpose of the evaluation is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based on clinical judgment, temporary detention is appropriate. The agency, facility, or designated crisis responder may request assistance from a peace officer for the purposes of temporary detention under this subsection (2)(d). This subsection does not limit the ability or obligation of the agency, facility, or designated crisis responder to pursue revocation procedures under subsection (5) of this section in appropriate circumstances; and</w:t>
      </w:r>
    </w:p>
    <w:p>
      <w:pPr>
        <w:spacing w:before="0" w:after="0" w:line="408" w:lineRule="exact"/>
        <w:ind w:left="0" w:right="0" w:firstLine="576"/>
        <w:jc w:val="left"/>
      </w:pPr>
      <w:r>
        <w:rPr/>
        <w:t xml:space="preserve">(e) To initiate revocation procedures under subsection (5) of this section.</w:t>
      </w:r>
    </w:p>
    <w:p>
      <w:pPr>
        <w:spacing w:before="0" w:after="0" w:line="408" w:lineRule="exact"/>
        <w:ind w:left="0" w:right="0" w:firstLine="576"/>
        <w:jc w:val="left"/>
      </w:pPr>
      <w:r>
        <w:rPr/>
        <w:t xml:space="preserve">(3) A court may supervise a person on an order for less restrictive alternative treatment or a conditional release. While the person is under the order, the court may:</w:t>
      </w:r>
    </w:p>
    <w:p>
      <w:pPr>
        <w:spacing w:before="0" w:after="0" w:line="408" w:lineRule="exact"/>
        <w:ind w:left="0" w:right="0" w:firstLine="576"/>
        <w:jc w:val="left"/>
      </w:pPr>
      <w:r>
        <w:rPr/>
        <w:t xml:space="preserve">(a) Require appearance in court for periodic reviews; and</w:t>
      </w:r>
    </w:p>
    <w:p>
      <w:pPr>
        <w:spacing w:before="0" w:after="0" w:line="408" w:lineRule="exact"/>
        <w:ind w:left="0" w:right="0" w:firstLine="576"/>
        <w:jc w:val="left"/>
      </w:pPr>
      <w:r>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t xml:space="preserve">(4)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(5)(a) A designated crisis responder or the secretary of the department of social and health services may, upon their own motion or upon request of the facility or agency designated to provide outpatient care, cause a person to be detained in an evaluation and treatment facility, secure withdrawal management and stabilization facility, or approved substance use disorder treatment program in or near the county in which he or she is receiving outpatient treatment for the purpose of a hearing for revocation of a less restrictive alternative treatment order or conditional release </w:t>
      </w:r>
      <w:r>
        <w:t>((</w:t>
      </w:r>
      <w:r>
        <w:rPr>
          <w:strike/>
        </w:rPr>
        <w:t xml:space="preserve">order</w:t>
      </w:r>
      <w:r>
        <w:t>))</w:t>
      </w:r>
      <w:r>
        <w:rPr/>
        <w:t xml:space="preserve"> under this chapter. The designated crisis responder or secretary of the department of social and health services shall file a petition for revocation within 24 hours and serve the person, their guardian, if any, and their attorney. A hearing for revocation of a less restrictive alternative treatment order or conditional release </w:t>
      </w:r>
      <w:r>
        <w:t>((</w:t>
      </w:r>
      <w:r>
        <w:rPr>
          <w:strike/>
        </w:rPr>
        <w:t xml:space="preserve">order</w:t>
      </w:r>
      <w:r>
        <w:t>))</w:t>
      </w:r>
      <w:r>
        <w:rPr/>
        <w:t xml:space="preserve"> may be scheduled without detention of the person.</w:t>
      </w:r>
    </w:p>
    <w:p>
      <w:pPr>
        <w:spacing w:before="0" w:after="0" w:line="408" w:lineRule="exact"/>
        <w:ind w:left="0" w:right="0" w:firstLine="576"/>
        <w:jc w:val="left"/>
      </w:pPr>
      <w:r>
        <w:rPr/>
        <w:t xml:space="preserve">(b) A person detained under this subsection (5) must be held until such time, not exceeding five days, as a hearing can be scheduled to determine whether or not the order for less restrictive alternative treatment or conditional release should be revoked, modified, or retained. If the person is not detained, the hearing must be scheduled within five days of service on the person. The designated crisis responder or the secretary of the department of social and health services may withdraw its petition for revocation at any time before the court hearing.</w:t>
      </w:r>
    </w:p>
    <w:p>
      <w:pPr>
        <w:spacing w:before="0" w:after="0" w:line="408" w:lineRule="exact"/>
        <w:ind w:left="0" w:right="0" w:firstLine="576"/>
        <w:jc w:val="left"/>
      </w:pPr>
      <w:r>
        <w:rPr/>
        <w:t xml:space="preserve">(c) A person detained under this subsection (5)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order </w:t>
      </w:r>
      <w:r>
        <w:rPr>
          <w:u w:val="single"/>
        </w:rPr>
        <w:t xml:space="preserve">or conditional release</w:t>
      </w:r>
      <w:r>
        <w:rPr/>
        <w:t xml:space="preserve">;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it is appropriate for the court to reinstate or modify the person's less restrictive alternative treatment order or conditional release </w:t>
      </w:r>
      <w:r>
        <w:t>((</w:t>
      </w:r>
      <w:r>
        <w:rPr>
          <w:strike/>
        </w:rPr>
        <w:t xml:space="preserve">order</w:t>
      </w:r>
      <w:r>
        <w:t>))</w:t>
      </w:r>
      <w:r>
        <w:rPr/>
        <w:t xml:space="preserve"> or order the person's detention for inpatient treatment. The person may waive the court hearing and allow the court to enter a stipulated order upon the agreement of all parties. If the court orders detention for inpatient treatment, the treatment period must be for 14 days from the revocation hearing if the less restrictive alternative treatment order or conditional release </w:t>
      </w:r>
      <w:r>
        <w:t>((</w:t>
      </w:r>
      <w:r>
        <w:rPr>
          <w:strike/>
        </w:rPr>
        <w:t xml:space="preserve">order</w:t>
      </w:r>
      <w:r>
        <w:t>))</w:t>
      </w:r>
      <w:r>
        <w:rPr/>
        <w:t xml:space="preserve"> was based on a petition under RCW 71.05.148, 71.05.160, or 71.05.230. </w:t>
      </w:r>
      <w:r>
        <w:rPr>
          <w:u w:val="single"/>
        </w:rPr>
        <w:t xml:space="preserve">The person must return to less restrictive alternative treatment under the order at the end of the 14-day period unless a petition for further treatment is filed under RCW 71.05.320 or the person accepts voluntary treatment.</w:t>
      </w:r>
      <w:r>
        <w:rPr/>
        <w:t xml:space="preserve"> If the court orders detention for inpatient treatment and the less restrictive alternative treatment order or conditional release </w:t>
      </w:r>
      <w:r>
        <w:t>((</w:t>
      </w:r>
      <w:r>
        <w:rPr>
          <w:strike/>
        </w:rPr>
        <w:t xml:space="preserve">order</w:t>
      </w:r>
      <w:r>
        <w:t>))</w:t>
      </w:r>
      <w:r>
        <w:rPr/>
        <w:t xml:space="preserve"> was based on a petition under RCW 71.05.290 or 71.05.320, the number of days remaining on the order must be converted to days of inpatient treatment.</w:t>
      </w:r>
    </w:p>
    <w:p>
      <w:pPr>
        <w:spacing w:before="0" w:after="0" w:line="408" w:lineRule="exact"/>
        <w:ind w:left="0" w:right="0" w:firstLine="576"/>
        <w:jc w:val="left"/>
      </w:pPr>
      <w:r>
        <w:rPr/>
        <w:t xml:space="preserve">(6)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2021 c 264 s 26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substance use disorder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74.13.031(19)(a).</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as a program of individualized treatment in a less restrictive setting than inpatient treatment </w:t>
      </w:r>
      <w:r>
        <w:t>((</w:t>
      </w:r>
      <w:r>
        <w:rPr>
          <w:strike/>
        </w:rPr>
        <w:t xml:space="preserve">that</w:t>
      </w:r>
      <w:r>
        <w:t>))</w:t>
      </w:r>
      <w:r>
        <w:rPr>
          <w:u w:val="single"/>
        </w:rPr>
        <w:t xml:space="preserve">. This term</w:t>
      </w:r>
      <w:r>
        <w:rPr/>
        <w:t xml:space="preserve"> includes the services described in RCW 71.34.755, including residential treatment</w:t>
      </w:r>
      <w:r>
        <w:rPr>
          <w:u w:val="single"/>
        </w:rPr>
        <w:t xml:space="preserve">, and treatment pursuant to an assisted outpatient treatment order under RCW 71.34.815</w:t>
      </w:r>
      <w:r>
        <w:rPr/>
        <w:t xml:space="preserve">.</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such harm or which places another person or persons in reasonable fear of sustaining such harm;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(61)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(62)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(64)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(65)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(66)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t xml:space="preserve">(67) "Triage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(68)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rPr/>
        <w:t xml:space="preserve">(69) "Violent act" means behavior that resulted in homicide, attempted suicide, injury, or substantial loss or damage to property.</w:t>
      </w:r>
    </w:p>
    <w:p>
      <w:pPr>
        <w:spacing w:before="0" w:after="0" w:line="408" w:lineRule="exact"/>
        <w:ind w:left="0" w:right="0" w:firstLine="576"/>
        <w:jc w:val="left"/>
      </w:pPr>
      <w:r>
        <w:rPr>
          <w:u w:val="single"/>
        </w:rPr>
        <w:t xml:space="preserve">(70) "In need of assisted outpatient treatment" refers to a minor who meets the criteria for assisted outpatient treatment established under RCW 71.34.815.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2021 c 264 s 28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substance use disorder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74.13.031(19)(a).</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as a program of individualized treatment in a less restrictive setting than inpatient treatment </w:t>
      </w:r>
      <w:r>
        <w:t>((</w:t>
      </w:r>
      <w:r>
        <w:rPr>
          <w:strike/>
        </w:rPr>
        <w:t xml:space="preserve">that</w:t>
      </w:r>
      <w:r>
        <w:t>))</w:t>
      </w:r>
      <w:r>
        <w:rPr>
          <w:u w:val="single"/>
        </w:rPr>
        <w:t xml:space="preserve">. This term</w:t>
      </w:r>
      <w:r>
        <w:rPr/>
        <w:t xml:space="preserve"> includes the services described in RCW 71.34.755, including residential treatment</w:t>
      </w:r>
      <w:r>
        <w:rPr>
          <w:u w:val="single"/>
        </w:rPr>
        <w:t xml:space="preserve">, and treatment pursuant to an assisted outpatient treatment order under RCW 71.34.815</w:t>
      </w:r>
      <w:r>
        <w:rPr/>
        <w:t xml:space="preserve">.</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harm, substantial pain, or which places another person or persons in reasonable fear of harm to themselves or others;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(61)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(62)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(63)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(65)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(66)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(67)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t xml:space="preserve">(68) "Triage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(69)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rPr/>
        <w:t xml:space="preserve">(70) "Violent act" means behavior that resulted in homicide, attempted suicide, injury, or substantial loss or damage to property.</w:t>
      </w:r>
    </w:p>
    <w:p>
      <w:pPr>
        <w:spacing w:before="0" w:after="0" w:line="408" w:lineRule="exact"/>
        <w:ind w:left="0" w:right="0" w:firstLine="576"/>
        <w:jc w:val="left"/>
      </w:pPr>
      <w:r>
        <w:rPr>
          <w:u w:val="single"/>
        </w:rPr>
        <w:t xml:space="preserve">(71) "In need of assisted outpatient treatment" refers to a minor who meets the criteria for assisted outpatient treatment established under RCW 71.34.815.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2020 c 302 s 92 are each amended to read as follows:</w:t>
      </w:r>
    </w:p>
    <w:p>
      <w:pPr>
        <w:spacing w:before="0" w:after="0" w:line="408" w:lineRule="exact"/>
        <w:ind w:left="0" w:right="0" w:firstLine="576"/>
        <w:jc w:val="left"/>
      </w:pPr>
      <w:r>
        <w:rPr/>
        <w:t xml:space="preserve">(1) A </w:t>
      </w:r>
      <w:r>
        <w:t>((</w:t>
      </w:r>
      <w:r>
        <w:rPr>
          <w:strike/>
        </w:rPr>
        <w:t xml:space="preserve">commitment</w:t>
      </w:r>
      <w:r>
        <w:t>))</w:t>
      </w:r>
      <w:r>
        <w:rPr/>
        <w:t xml:space="preserve"> hearing shall be held within </w:t>
      </w:r>
      <w:r>
        <w:t>((</w:t>
      </w:r>
      <w:r>
        <w:rPr>
          <w:strike/>
        </w:rPr>
        <w:t xml:space="preserve">one hundred twenty</w:t>
      </w:r>
      <w:r>
        <w:t>))</w:t>
      </w:r>
      <w:r>
        <w:rPr/>
        <w:t xml:space="preserve"> </w:t>
      </w:r>
      <w:r>
        <w:rPr>
          <w:u w:val="single"/>
        </w:rPr>
        <w:t xml:space="preserve">120</w:t>
      </w:r>
      <w:r>
        <w:rPr/>
        <w:t xml:space="preserve"> hours of the minor's admission, excluding Saturday, Sunday, and holidays, </w:t>
      </w:r>
      <w:r>
        <w:rPr>
          <w:u w:val="single"/>
        </w:rPr>
        <w:t xml:space="preserve">or if the hearing is held on a petition filed under RCW 71.34.815, the hearing shall be held at a time scheduled under that section,</w:t>
      </w:r>
      <w:r>
        <w:rPr/>
        <w:t xml:space="preserve"> unless a continuance is ordered under RCW 71.34.735.</w:t>
      </w:r>
    </w:p>
    <w:p>
      <w:pPr>
        <w:spacing w:before="0" w:after="0" w:line="408" w:lineRule="exact"/>
        <w:ind w:left="0" w:right="0" w:firstLine="576"/>
        <w:jc w:val="left"/>
      </w:pPr>
      <w:r>
        <w:rPr/>
        <w:t xml:space="preserve">(2) The </w:t>
      </w:r>
      <w:r>
        <w:t>((</w:t>
      </w:r>
      <w:r>
        <w:rPr>
          <w:strike/>
        </w:rPr>
        <w:t xml:space="preserve">commitment</w:t>
      </w:r>
      <w:r>
        <w:t>))</w:t>
      </w:r>
      <w:r>
        <w:rPr/>
        <w:t xml:space="preserve">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w:t>
      </w:r>
      <w:r>
        <w:t>((</w:t>
      </w:r>
      <w:r>
        <w:rPr>
          <w:strike/>
        </w:rPr>
        <w:t xml:space="preserve">commitment</w:t>
      </w:r>
      <w:r>
        <w:t>))</w:t>
      </w:r>
      <w:r>
        <w:rPr/>
        <w:t xml:space="preserve"> hearing, the evidence in support of the petition shall be presented by the county prosecutor.</w:t>
      </w:r>
    </w:p>
    <w:p>
      <w:pPr>
        <w:spacing w:before="0" w:after="0" w:line="408" w:lineRule="exact"/>
        <w:ind w:left="0" w:right="0" w:firstLine="576"/>
        <w:jc w:val="left"/>
      </w:pPr>
      <w:r>
        <w:rPr/>
        <w:t xml:space="preserve">(4) The minor shall be present at the </w:t>
      </w:r>
      <w:r>
        <w:t>((</w:t>
      </w:r>
      <w:r>
        <w:rPr>
          <w:strike/>
        </w:rPr>
        <w:t xml:space="preserve">commitment</w:t>
      </w:r>
      <w:r>
        <w:t>))</w:t>
      </w:r>
      <w:r>
        <w:rPr/>
        <w:t xml:space="preserve">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w:t>
      </w:r>
      <w:r>
        <w:t>((</w:t>
      </w:r>
      <w:r>
        <w:rPr>
          <w:strike/>
        </w:rPr>
        <w:t xml:space="preserve">commitment</w:t>
      </w:r>
      <w:r>
        <w:t>))</w:t>
      </w:r>
      <w:r>
        <w:rPr/>
        <w:t xml:space="preserve">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w:t>
      </w:r>
      <w:r>
        <w:t>((</w:t>
      </w:r>
      <w:r>
        <w:rPr>
          <w:strike/>
        </w:rPr>
        <w:t xml:space="preserve">hearing</w:t>
      </w:r>
      <w:r>
        <w:t>))</w:t>
      </w:r>
      <w:r>
        <w:rPr/>
        <w:t xml:space="preserve"> </w:t>
      </w:r>
      <w:r>
        <w:rPr>
          <w:u w:val="single"/>
        </w:rPr>
        <w:t xml:space="preserve">petition</w:t>
      </w:r>
      <w:r>
        <w:rPr/>
        <w:t xml:space="preserve"> is </w:t>
      </w:r>
      <w:r>
        <w:t>((</w:t>
      </w:r>
      <w:r>
        <w:rPr>
          <w:strike/>
        </w:rPr>
        <w:t xml:space="preserve">for commitment</w:t>
      </w:r>
      <w:r>
        <w:t>))</w:t>
      </w:r>
      <w:r>
        <w:rPr/>
        <w:t xml:space="preserve"> for mental health treatment, the court at the time of the </w:t>
      </w:r>
      <w:r>
        <w:t>((</w:t>
      </w:r>
      <w:r>
        <w:rPr>
          <w:strike/>
        </w:rPr>
        <w:t xml:space="preserve">commitment</w:t>
      </w:r>
      <w:r>
        <w:t>))</w:t>
      </w:r>
      <w:r>
        <w:rPr/>
        <w:t xml:space="preserve"> hearing and before an order </w:t>
      </w:r>
      <w:r>
        <w:t>((</w:t>
      </w:r>
      <w:r>
        <w:rPr>
          <w:strike/>
        </w:rPr>
        <w:t xml:space="preserve">of commitment</w:t>
      </w:r>
      <w:r>
        <w:t>))</w:t>
      </w:r>
      <w:r>
        <w:rPr/>
        <w:t xml:space="preserve"> </w:t>
      </w:r>
      <w:r>
        <w:rPr>
          <w:u w:val="single"/>
        </w:rPr>
        <w:t xml:space="preserve">making findings</w:t>
      </w:r>
      <w:r>
        <w:rPr/>
        <w:t xml:space="preserve"> is entered shall inform the minor both orally and in writing that the failure to make a good faith effort to seek voluntary treatment as provided in RCW 71.34.730 will result in the loss of his or her firearm rights if the minor is subsequently </w:t>
      </w:r>
      <w:r>
        <w:t>((</w:t>
      </w:r>
      <w:r>
        <w:rPr>
          <w:strike/>
        </w:rPr>
        <w:t xml:space="preserve">detained for</w:t>
      </w:r>
      <w:r>
        <w:t>))</w:t>
      </w:r>
      <w:r>
        <w:rPr/>
        <w:t xml:space="preserve"> </w:t>
      </w:r>
      <w:r>
        <w:rPr>
          <w:u w:val="single"/>
        </w:rPr>
        <w:t xml:space="preserve">ordered to receive</w:t>
      </w:r>
      <w:r>
        <w:rPr/>
        <w:t xml:space="preserve"> involuntary treatment under this section.</w:t>
      </w:r>
    </w:p>
    <w:p>
      <w:pPr>
        <w:spacing w:before="0" w:after="0" w:line="408" w:lineRule="exact"/>
        <w:ind w:left="0" w:right="0" w:firstLine="576"/>
        <w:jc w:val="left"/>
      </w:pPr>
      <w:r>
        <w:rPr/>
        <w:t xml:space="preserve">(8) If the minor has received medication within </w:t>
      </w:r>
      <w:r>
        <w:t>((</w:t>
      </w:r>
      <w:r>
        <w:rPr>
          <w:strike/>
        </w:rPr>
        <w:t xml:space="preserve">twenty-four</w:t>
      </w:r>
      <w:r>
        <w:t>))</w:t>
      </w:r>
      <w:r>
        <w:rPr/>
        <w:t xml:space="preserve"> </w:t>
      </w:r>
      <w:r>
        <w:rPr>
          <w:u w:val="single"/>
        </w:rPr>
        <w:t xml:space="preserve">24</w:t>
      </w:r>
      <w:r>
        <w:rPr/>
        <w:t xml:space="preserve"> hours of the hearing, the court shall be informed of that fact and of the probable effects of the medication.</w:t>
      </w:r>
    </w:p>
    <w:p>
      <w:pPr>
        <w:spacing w:before="0" w:after="0" w:line="408" w:lineRule="exact"/>
        <w:ind w:left="0" w:right="0" w:firstLine="576"/>
        <w:jc w:val="left"/>
      </w:pPr>
      <w:r>
        <w:rPr/>
        <w:t xml:space="preserve">(9) For a </w:t>
      </w:r>
      <w:r>
        <w:t>((</w:t>
      </w:r>
      <w:r>
        <w:rPr>
          <w:strike/>
        </w:rPr>
        <w:t xml:space="preserve">fourteen-day</w:t>
      </w:r>
      <w:r>
        <w:t>))</w:t>
      </w:r>
      <w:r>
        <w:rPr/>
        <w:t xml:space="preserve"> </w:t>
      </w:r>
      <w:r>
        <w:rPr>
          <w:u w:val="single"/>
        </w:rPr>
        <w:t xml:space="preserve">14-day</w:t>
      </w:r>
      <w:r>
        <w:rPr/>
        <w:t xml:space="preserve"> commitment, the court must find by a preponderance of the evidence that:</w:t>
      </w:r>
    </w:p>
    <w:p>
      <w:pPr>
        <w:spacing w:before="0" w:after="0" w:line="408" w:lineRule="exact"/>
        <w:ind w:left="0" w:right="0" w:firstLine="576"/>
        <w:jc w:val="left"/>
      </w:pPr>
      <w:r>
        <w:rPr/>
        <w:t xml:space="preserve">(a) The minor has a behavioral health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withdrawal management and stabilization facility, or approved substance use disorder treatment program to which continued inpatient care is sought or is in need of less restrictive alternative treatment found to be in the best interests of the minor or others;</w:t>
      </w:r>
    </w:p>
    <w:p>
      <w:pPr>
        <w:spacing w:before="0" w:after="0" w:line="408" w:lineRule="exact"/>
        <w:ind w:left="0" w:right="0" w:firstLine="576"/>
        <w:jc w:val="left"/>
      </w:pPr>
      <w:r>
        <w:rPr/>
        <w:t xml:space="preserve">(c) The minor is unwilling or unable in good faith to consent to voluntary treatment; and</w:t>
      </w:r>
    </w:p>
    <w:p>
      <w:pPr>
        <w:spacing w:before="0" w:after="0" w:line="408" w:lineRule="exact"/>
        <w:ind w:left="0" w:right="0" w:firstLine="576"/>
        <w:jc w:val="left"/>
      </w:pPr>
      <w:r>
        <w:rPr/>
        <w:t xml:space="preserve">(d) If commitment is for a substance use disorder, there is an available secure withdrawal management and stabilization facility or approved substance use disorder treatment program with adequate space for the minor.</w:t>
      </w:r>
    </w:p>
    <w:p>
      <w:pPr>
        <w:spacing w:before="0" w:after="0" w:line="408" w:lineRule="exact"/>
        <w:ind w:left="0" w:right="0" w:firstLine="576"/>
        <w:jc w:val="left"/>
      </w:pPr>
      <w:r>
        <w:rPr/>
        <w:t xml:space="preserve">(10)</w:t>
      </w:r>
      <w:r>
        <w:rPr>
          <w:u w:val="single"/>
        </w:rPr>
        <w:t xml:space="preserve">(a)</w:t>
      </w:r>
      <w:r>
        <w:rPr/>
        <w:t xml:space="preserve"> If the court finds that the minor meets the criteria for a </w:t>
      </w:r>
      <w:r>
        <w:t>((</w:t>
      </w:r>
      <w:r>
        <w:rPr>
          <w:strike/>
        </w:rPr>
        <w:t xml:space="preserve">fourteen-day</w:t>
      </w:r>
      <w:r>
        <w:t>))</w:t>
      </w:r>
      <w:r>
        <w:rPr/>
        <w:t xml:space="preserve"> </w:t>
      </w:r>
      <w:r>
        <w:rPr>
          <w:u w:val="single"/>
        </w:rPr>
        <w:t xml:space="preserve">14-day</w:t>
      </w:r>
      <w:r>
        <w:rPr/>
        <w:t xml:space="preserve"> commitment, the court shall either authorize commitment of the minor for inpatient treatment or for less restrictive alternative treatment upon such conditions as are necessary. If the court determines that the minor does not meet the criteria for a </w:t>
      </w:r>
      <w:r>
        <w:t>((</w:t>
      </w:r>
      <w:r>
        <w:rPr>
          <w:strike/>
        </w:rPr>
        <w:t xml:space="preserve">fourteen-day</w:t>
      </w:r>
      <w:r>
        <w:t>))</w:t>
      </w:r>
      <w:r>
        <w:rPr/>
        <w:t xml:space="preserve"> </w:t>
      </w:r>
      <w:r>
        <w:rPr>
          <w:u w:val="single"/>
        </w:rPr>
        <w:t xml:space="preserve">14-day</w:t>
      </w:r>
      <w:r>
        <w:rPr/>
        <w:t xml:space="preserve"> commitment, the minor shall be released.</w:t>
      </w:r>
    </w:p>
    <w:p>
      <w:pPr>
        <w:spacing w:before="0" w:after="0" w:line="408" w:lineRule="exact"/>
        <w:ind w:left="0" w:right="0" w:firstLine="576"/>
        <w:jc w:val="left"/>
      </w:pPr>
      <w:r>
        <w:rPr>
          <w:u w:val="single"/>
        </w:rPr>
        <w:t xml:space="preserve">(b) If the court finds by a preponderance of the evidence that the minor is in need of assisted outpatient treatment pursuant to a petition filed under RCW 71.34.815, the court shall order an appropriate less restrictive course of treatment for up to 18 months.</w:t>
      </w:r>
    </w:p>
    <w:p>
      <w:pPr>
        <w:spacing w:before="0" w:after="0" w:line="408" w:lineRule="exact"/>
        <w:ind w:left="0" w:right="0" w:firstLine="576"/>
        <w:jc w:val="left"/>
      </w:pPr>
      <w:r>
        <w:rPr/>
        <w:t xml:space="preserve">(11)(a)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t xml:space="preserve">(b) Whenever a minor is released under this section, the professional person in charge shall within three days, notify the court in writing of the release.</w:t>
      </w:r>
    </w:p>
    <w:p>
      <w:pPr>
        <w:spacing w:before="0" w:after="0" w:line="408" w:lineRule="exact"/>
        <w:ind w:left="0" w:right="0" w:firstLine="576"/>
        <w:jc w:val="left"/>
      </w:pPr>
      <w:r>
        <w:rPr/>
        <w:t xml:space="preserve">(12) A minor who has been committed for fourteen days shall be released at the end of that period unless a petition for </w:t>
      </w:r>
      <w:r>
        <w:t>((</w:t>
      </w:r>
      <w:r>
        <w:rPr>
          <w:strike/>
        </w:rPr>
        <w:t xml:space="preserve">one hundred eighty-day</w:t>
      </w:r>
      <w:r>
        <w:t>))</w:t>
      </w:r>
      <w:r>
        <w:rPr/>
        <w:t xml:space="preserve"> </w:t>
      </w:r>
      <w:r>
        <w:rPr>
          <w:u w:val="single"/>
        </w:rPr>
        <w:t xml:space="preserve">180-day</w:t>
      </w:r>
      <w:r>
        <w:rPr/>
        <w:t xml:space="preserve">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2020 c 302 s 93 are each amended to read as follows:</w:t>
      </w:r>
    </w:p>
    <w:p>
      <w:pPr>
        <w:spacing w:before="0" w:after="0" w:line="408" w:lineRule="exact"/>
        <w:ind w:left="0" w:right="0" w:firstLine="576"/>
        <w:jc w:val="left"/>
      </w:pPr>
      <w:r>
        <w:rPr/>
        <w:t xml:space="preserve">(1) A </w:t>
      </w:r>
      <w:r>
        <w:t>((</w:t>
      </w:r>
      <w:r>
        <w:rPr>
          <w:strike/>
        </w:rPr>
        <w:t xml:space="preserve">commitment</w:t>
      </w:r>
      <w:r>
        <w:t>))</w:t>
      </w:r>
      <w:r>
        <w:rPr/>
        <w:t xml:space="preserve"> hearing shall be held within </w:t>
      </w:r>
      <w:r>
        <w:t>((</w:t>
      </w:r>
      <w:r>
        <w:rPr>
          <w:strike/>
        </w:rPr>
        <w:t xml:space="preserve">one hundred twenty</w:t>
      </w:r>
      <w:r>
        <w:t>))</w:t>
      </w:r>
      <w:r>
        <w:rPr/>
        <w:t xml:space="preserve"> </w:t>
      </w:r>
      <w:r>
        <w:rPr>
          <w:u w:val="single"/>
        </w:rPr>
        <w:t xml:space="preserve">120</w:t>
      </w:r>
      <w:r>
        <w:rPr/>
        <w:t xml:space="preserve"> hours of the minor's admission, excluding Saturday, Sunday, and holidays, </w:t>
      </w:r>
      <w:r>
        <w:rPr>
          <w:u w:val="single"/>
        </w:rPr>
        <w:t xml:space="preserve">or if the hearing is held on a petition filed under RCW 71.34.815, the hearing shall be held at a time scheduled under that section,</w:t>
      </w:r>
      <w:r>
        <w:rPr/>
        <w:t xml:space="preserve"> unless a continuance is ordered under RCW 71.34.735.</w:t>
      </w:r>
    </w:p>
    <w:p>
      <w:pPr>
        <w:spacing w:before="0" w:after="0" w:line="408" w:lineRule="exact"/>
        <w:ind w:left="0" w:right="0" w:firstLine="576"/>
        <w:jc w:val="left"/>
      </w:pPr>
      <w:r>
        <w:rPr/>
        <w:t xml:space="preserve">(2) The </w:t>
      </w:r>
      <w:r>
        <w:t>((</w:t>
      </w:r>
      <w:r>
        <w:rPr>
          <w:strike/>
        </w:rPr>
        <w:t xml:space="preserve">commitment</w:t>
      </w:r>
      <w:r>
        <w:t>))</w:t>
      </w:r>
      <w:r>
        <w:rPr/>
        <w:t xml:space="preserve">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w:t>
      </w:r>
      <w:r>
        <w:t>((</w:t>
      </w:r>
      <w:r>
        <w:rPr>
          <w:strike/>
        </w:rPr>
        <w:t xml:space="preserve">commitment</w:t>
      </w:r>
      <w:r>
        <w:t>))</w:t>
      </w:r>
      <w:r>
        <w:rPr/>
        <w:t xml:space="preserve"> hearing, the evidence in support of the petition shall be presented by the county prosecutor.</w:t>
      </w:r>
    </w:p>
    <w:p>
      <w:pPr>
        <w:spacing w:before="0" w:after="0" w:line="408" w:lineRule="exact"/>
        <w:ind w:left="0" w:right="0" w:firstLine="576"/>
        <w:jc w:val="left"/>
      </w:pPr>
      <w:r>
        <w:rPr/>
        <w:t xml:space="preserve">(4) The minor shall be present at the </w:t>
      </w:r>
      <w:r>
        <w:t>((</w:t>
      </w:r>
      <w:r>
        <w:rPr>
          <w:strike/>
        </w:rPr>
        <w:t xml:space="preserve">commitment</w:t>
      </w:r>
      <w:r>
        <w:t>))</w:t>
      </w:r>
      <w:r>
        <w:rPr/>
        <w:t xml:space="preserve">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w:t>
      </w:r>
      <w:r>
        <w:t>((</w:t>
      </w:r>
      <w:r>
        <w:rPr>
          <w:strike/>
        </w:rPr>
        <w:t xml:space="preserve">commitment</w:t>
      </w:r>
      <w:r>
        <w:t>))</w:t>
      </w:r>
      <w:r>
        <w:rPr/>
        <w:t xml:space="preserve">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w:t>
      </w:r>
      <w:r>
        <w:t>((</w:t>
      </w:r>
      <w:r>
        <w:rPr>
          <w:strike/>
        </w:rPr>
        <w:t xml:space="preserve">hearing</w:t>
      </w:r>
      <w:r>
        <w:t>))</w:t>
      </w:r>
      <w:r>
        <w:rPr/>
        <w:t xml:space="preserve"> </w:t>
      </w:r>
      <w:r>
        <w:rPr>
          <w:u w:val="single"/>
        </w:rPr>
        <w:t xml:space="preserve">petition</w:t>
      </w:r>
      <w:r>
        <w:rPr/>
        <w:t xml:space="preserve"> is for </w:t>
      </w:r>
      <w:r>
        <w:t>((</w:t>
      </w:r>
      <w:r>
        <w:rPr>
          <w:strike/>
        </w:rPr>
        <w:t xml:space="preserve">commitment for</w:t>
      </w:r>
      <w:r>
        <w:t>))</w:t>
      </w:r>
      <w:r>
        <w:rPr/>
        <w:t xml:space="preserve"> mental health treatment, the court at the time of the </w:t>
      </w:r>
      <w:r>
        <w:t>((</w:t>
      </w:r>
      <w:r>
        <w:rPr>
          <w:strike/>
        </w:rPr>
        <w:t xml:space="preserve">commitment</w:t>
      </w:r>
      <w:r>
        <w:t>))</w:t>
      </w:r>
      <w:r>
        <w:rPr/>
        <w:t xml:space="preserve"> hearing and before an order </w:t>
      </w:r>
      <w:r>
        <w:t>((</w:t>
      </w:r>
      <w:r>
        <w:rPr>
          <w:strike/>
        </w:rPr>
        <w:t xml:space="preserve">of commitment</w:t>
      </w:r>
      <w:r>
        <w:t>))</w:t>
      </w:r>
      <w:r>
        <w:rPr/>
        <w:t xml:space="preserve"> </w:t>
      </w:r>
      <w:r>
        <w:rPr>
          <w:u w:val="single"/>
        </w:rPr>
        <w:t xml:space="preserve">making findings</w:t>
      </w:r>
      <w:r>
        <w:rPr/>
        <w:t xml:space="preserve"> is entered shall inform the minor both orally and in writing that the failure to make a good faith effort to seek voluntary treatment as provided in RCW 71.34.730 will result in the loss of his or her firearm rights if the minor is subsequently </w:t>
      </w:r>
      <w:r>
        <w:t>((</w:t>
      </w:r>
      <w:r>
        <w:rPr>
          <w:strike/>
        </w:rPr>
        <w:t xml:space="preserve">detained for</w:t>
      </w:r>
      <w:r>
        <w:t>))</w:t>
      </w:r>
      <w:r>
        <w:rPr/>
        <w:t xml:space="preserve"> </w:t>
      </w:r>
      <w:r>
        <w:rPr>
          <w:u w:val="single"/>
        </w:rPr>
        <w:t xml:space="preserve">ordered to receive</w:t>
      </w:r>
      <w:r>
        <w:rPr/>
        <w:t xml:space="preserve"> involuntary treatment under this section.</w:t>
      </w:r>
    </w:p>
    <w:p>
      <w:pPr>
        <w:spacing w:before="0" w:after="0" w:line="408" w:lineRule="exact"/>
        <w:ind w:left="0" w:right="0" w:firstLine="576"/>
        <w:jc w:val="left"/>
      </w:pPr>
      <w:r>
        <w:rPr/>
        <w:t xml:space="preserve">(8) If the minor has received medication within </w:t>
      </w:r>
      <w:r>
        <w:t>((</w:t>
      </w:r>
      <w:r>
        <w:rPr>
          <w:strike/>
        </w:rPr>
        <w:t xml:space="preserve">twenty-four</w:t>
      </w:r>
      <w:r>
        <w:t>))</w:t>
      </w:r>
      <w:r>
        <w:rPr/>
        <w:t xml:space="preserve"> </w:t>
      </w:r>
      <w:r>
        <w:rPr>
          <w:u w:val="single"/>
        </w:rPr>
        <w:t xml:space="preserve">24</w:t>
      </w:r>
      <w:r>
        <w:rPr/>
        <w:t xml:space="preserve"> hours of the hearing, the court shall be informed of that fact and of the probable effects of the medication.</w:t>
      </w:r>
    </w:p>
    <w:p>
      <w:pPr>
        <w:spacing w:before="0" w:after="0" w:line="408" w:lineRule="exact"/>
        <w:ind w:left="0" w:right="0" w:firstLine="576"/>
        <w:jc w:val="left"/>
      </w:pPr>
      <w:r>
        <w:rPr/>
        <w:t xml:space="preserve">(9) For a </w:t>
      </w:r>
      <w:r>
        <w:t>((</w:t>
      </w:r>
      <w:r>
        <w:rPr>
          <w:strike/>
        </w:rPr>
        <w:t xml:space="preserve">fourteen-day</w:t>
      </w:r>
      <w:r>
        <w:t>))</w:t>
      </w:r>
      <w:r>
        <w:rPr/>
        <w:t xml:space="preserve"> </w:t>
      </w:r>
      <w:r>
        <w:rPr>
          <w:u w:val="single"/>
        </w:rPr>
        <w:t xml:space="preserve">14-day</w:t>
      </w:r>
      <w:r>
        <w:rPr/>
        <w:t xml:space="preserve"> commitment, the court must find by a preponderance of the evidence that:</w:t>
      </w:r>
    </w:p>
    <w:p>
      <w:pPr>
        <w:spacing w:before="0" w:after="0" w:line="408" w:lineRule="exact"/>
        <w:ind w:left="0" w:right="0" w:firstLine="576"/>
        <w:jc w:val="left"/>
      </w:pPr>
      <w:r>
        <w:rPr/>
        <w:t xml:space="preserve">(a) The minor has a behavioral health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withdrawal management and stabilization facility, or approved substance use disorder treatment program to which continued inpatient care is sought or is in need of less restrictive alternative treatment found to be in the best interests of the minor or others; and</w:t>
      </w:r>
    </w:p>
    <w:p>
      <w:pPr>
        <w:spacing w:before="0" w:after="0" w:line="408" w:lineRule="exact"/>
        <w:ind w:left="0" w:right="0" w:firstLine="576"/>
        <w:jc w:val="left"/>
      </w:pPr>
      <w:r>
        <w:rPr/>
        <w:t xml:space="preserve">(c) The minor is unwilling or unable in good faith to consent to voluntary treatment.</w:t>
      </w:r>
    </w:p>
    <w:p>
      <w:pPr>
        <w:spacing w:before="0" w:after="0" w:line="408" w:lineRule="exact"/>
        <w:ind w:left="0" w:right="0" w:firstLine="576"/>
        <w:jc w:val="left"/>
      </w:pPr>
      <w:r>
        <w:rPr/>
        <w:t xml:space="preserve">(10)</w:t>
      </w:r>
      <w:r>
        <w:rPr>
          <w:u w:val="single"/>
        </w:rPr>
        <w:t xml:space="preserve">(a)</w:t>
      </w:r>
      <w:r>
        <w:rPr/>
        <w:t xml:space="preserve"> If the court finds that the minor meets the criteria for a </w:t>
      </w:r>
      <w:r>
        <w:t>((</w:t>
      </w:r>
      <w:r>
        <w:rPr>
          <w:strike/>
        </w:rPr>
        <w:t xml:space="preserve">fourteen-day</w:t>
      </w:r>
      <w:r>
        <w:t>))</w:t>
      </w:r>
      <w:r>
        <w:rPr/>
        <w:t xml:space="preserve"> </w:t>
      </w:r>
      <w:r>
        <w:rPr>
          <w:u w:val="single"/>
        </w:rPr>
        <w:t xml:space="preserve">14-day</w:t>
      </w:r>
      <w:r>
        <w:rPr/>
        <w:t xml:space="preserve"> commitment, the court shall either authorize commitment of the minor for inpatient treatment or for less restrictive alternative treatment upon such conditions as are necessary. If the court determines that the minor does not meet the criteria for a </w:t>
      </w:r>
      <w:r>
        <w:t>((</w:t>
      </w:r>
      <w:r>
        <w:rPr>
          <w:strike/>
        </w:rPr>
        <w:t xml:space="preserve">fourteen-day</w:t>
      </w:r>
      <w:r>
        <w:t>))</w:t>
      </w:r>
      <w:r>
        <w:rPr/>
        <w:t xml:space="preserve"> </w:t>
      </w:r>
      <w:r>
        <w:rPr>
          <w:u w:val="single"/>
        </w:rPr>
        <w:t xml:space="preserve">14-day</w:t>
      </w:r>
      <w:r>
        <w:rPr/>
        <w:t xml:space="preserve"> commitment, the minor shall be released.</w:t>
      </w:r>
    </w:p>
    <w:p>
      <w:pPr>
        <w:spacing w:before="0" w:after="0" w:line="408" w:lineRule="exact"/>
        <w:ind w:left="0" w:right="0" w:firstLine="576"/>
        <w:jc w:val="left"/>
      </w:pPr>
      <w:r>
        <w:rPr>
          <w:u w:val="single"/>
        </w:rPr>
        <w:t xml:space="preserve">(b) If the court finds by a preponderance of the evidence that the minor is in need of assisted outpatient treatment pursuant to a petition filed under RCW 71.34.815, the court shall order an appropriate less restrictive course of treatment for up to 18 months.</w:t>
      </w:r>
    </w:p>
    <w:p>
      <w:pPr>
        <w:spacing w:before="0" w:after="0" w:line="408" w:lineRule="exact"/>
        <w:ind w:left="0" w:right="0" w:firstLine="576"/>
        <w:jc w:val="left"/>
      </w:pPr>
      <w:r>
        <w:rPr/>
        <w:t xml:space="preserve">(11)(a)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t xml:space="preserve">(b) Whenever a minor is released under this section, the professional person in charge shall within three days, notify the court in writing of the release.</w:t>
      </w:r>
    </w:p>
    <w:p>
      <w:pPr>
        <w:spacing w:before="0" w:after="0" w:line="408" w:lineRule="exact"/>
        <w:ind w:left="0" w:right="0" w:firstLine="576"/>
        <w:jc w:val="left"/>
      </w:pPr>
      <w:r>
        <w:rPr/>
        <w:t xml:space="preserve">(12) A minor who has been committed for fourteen days shall be released at the end of that period unless a petition for </w:t>
      </w:r>
      <w:r>
        <w:t>((</w:t>
      </w:r>
      <w:r>
        <w:rPr>
          <w:strike/>
        </w:rPr>
        <w:t xml:space="preserve">one hundred eighty-day</w:t>
      </w:r>
      <w:r>
        <w:t>))</w:t>
      </w:r>
      <w:r>
        <w:rPr/>
        <w:t xml:space="preserve"> </w:t>
      </w:r>
      <w:r>
        <w:rPr>
          <w:u w:val="single"/>
        </w:rPr>
        <w:t xml:space="preserve">180-day</w:t>
      </w:r>
      <w:r>
        <w:rPr/>
        <w:t xml:space="preserve">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2020 c 302 s 97 are each amended to read as follows:</w:t>
      </w:r>
    </w:p>
    <w:p>
      <w:pPr>
        <w:spacing w:before="0" w:after="0" w:line="408" w:lineRule="exact"/>
        <w:ind w:left="0" w:right="0" w:firstLine="576"/>
        <w:jc w:val="left"/>
      </w:pPr>
      <w:r>
        <w:rPr/>
        <w:t xml:space="preserve">(1) </w:t>
      </w:r>
      <w:r>
        <w:rPr>
          <w:u w:val="single"/>
        </w:rPr>
        <w:t xml:space="preserve">An agency or facility designated to monitor or provide less restrictive alternative treatment services to a minor under a court order or conditional release may take a range of actions to enforce the terms of the order or conditional release in the event the minor is not adhering to the terms or is experiencing substantial deterioration, decompensation, or a likelihood of serious harm. Such actions may include:</w:t>
      </w:r>
    </w:p>
    <w:p>
      <w:pPr>
        <w:spacing w:before="0" w:after="0" w:line="408" w:lineRule="exact"/>
        <w:ind w:left="0" w:right="0" w:firstLine="576"/>
        <w:jc w:val="left"/>
      </w:pPr>
      <w:r>
        <w:rPr>
          <w:u w:val="single"/>
        </w:rPr>
        <w:t xml:space="preserve">(a) Counseling the minor and offering incentives for compliance;</w:t>
      </w:r>
    </w:p>
    <w:p>
      <w:pPr>
        <w:spacing w:before="0" w:after="0" w:line="408" w:lineRule="exact"/>
        <w:ind w:left="0" w:right="0" w:firstLine="576"/>
        <w:jc w:val="left"/>
      </w:pPr>
      <w:r>
        <w:rPr>
          <w:u w:val="single"/>
        </w:rPr>
        <w:t xml:space="preserve">(b) Increasing the intensity of services;</w:t>
      </w:r>
    </w:p>
    <w:p>
      <w:pPr>
        <w:spacing w:before="0" w:after="0" w:line="408" w:lineRule="exact"/>
        <w:ind w:left="0" w:right="0" w:firstLine="576"/>
        <w:jc w:val="left"/>
      </w:pPr>
      <w:r>
        <w:rPr>
          <w:u w:val="single"/>
        </w:rPr>
        <w:t xml:space="preserve">(c) Petitioning the court to review the minor's compliance and optionally modify the terms of the order or conditional release while the minor remains in outpatient treatment;</w:t>
      </w:r>
    </w:p>
    <w:p>
      <w:pPr>
        <w:spacing w:before="0" w:after="0" w:line="408" w:lineRule="exact"/>
        <w:ind w:left="0" w:right="0" w:firstLine="576"/>
        <w:jc w:val="left"/>
      </w:pPr>
      <w:r>
        <w:rPr>
          <w:u w:val="single"/>
        </w:rPr>
        <w:t xml:space="preserve">(d) To request assistance from a peace officer for temporarily detaining the minor for up to 12 hours for evaluation at a crisis stabilization unit, evaluation and treatment facility, secure withdrawal management and stabilization facility, facility providing services under a court order, or emergency department to determine if revocation or enforcement proceedings under this section are necessary and appropriate to stabilize the minor, if there has been a pattern of noncompliance or failure of reasonable attempts at outreach and engagement; or</w:t>
      </w:r>
    </w:p>
    <w:p>
      <w:pPr>
        <w:spacing w:before="0" w:after="0" w:line="408" w:lineRule="exact"/>
        <w:ind w:left="0" w:right="0" w:firstLine="576"/>
        <w:jc w:val="left"/>
      </w:pPr>
      <w:r>
        <w:rPr>
          <w:u w:val="single"/>
        </w:rPr>
        <w:t xml:space="preserve">(e) Initiation of revocation proceedings under subsection (2) of this section.</w:t>
      </w:r>
    </w:p>
    <w:p>
      <w:pPr>
        <w:spacing w:before="0" w:after="0" w:line="408" w:lineRule="exact"/>
        <w:ind w:left="0" w:right="0" w:firstLine="576"/>
        <w:jc w:val="left"/>
      </w:pPr>
      <w:r>
        <w:rPr>
          <w:u w:val="single"/>
        </w:rPr>
        <w:t xml:space="preserve">(2)</w:t>
      </w:r>
      <w:r>
        <w:rPr/>
        <w:t xml:space="preserve"> If the professional person in charge of an outpatient treatment program, a designated crisis responder, or the director or secretary, as appropriate, determines that a minor is failing to adhere to the conditions of </w:t>
      </w:r>
      <w:r>
        <w:t>((</w:t>
      </w:r>
      <w:r>
        <w:rPr>
          <w:strike/>
        </w:rPr>
        <w:t xml:space="preserve">the</w:t>
      </w:r>
      <w:r>
        <w:t>))</w:t>
      </w:r>
      <w:r>
        <w:rPr/>
        <w:t xml:space="preserve"> </w:t>
      </w:r>
      <w:r>
        <w:rPr>
          <w:u w:val="single"/>
        </w:rPr>
        <w:t xml:space="preserve">a</w:t>
      </w:r>
      <w:r>
        <w:rPr/>
        <w:t xml:space="preserve"> court order for less restrictive alternative treatment or the conditions </w:t>
      </w:r>
      <w:r>
        <w:t>((</w:t>
      </w:r>
      <w:r>
        <w:rPr>
          <w:strike/>
        </w:rPr>
        <w:t xml:space="preserve">for the</w:t>
      </w:r>
      <w:r>
        <w:t>))</w:t>
      </w:r>
      <w:r>
        <w:rPr/>
        <w:t xml:space="preserve"> </w:t>
      </w:r>
      <w:r>
        <w:rPr>
          <w:u w:val="single"/>
        </w:rPr>
        <w:t xml:space="preserve">of a</w:t>
      </w:r>
      <w:r>
        <w:rPr/>
        <w:t xml:space="preserve"> conditional release, or that substantial deterioration in the minor's functioning has occurred, the designated crisis responder, or the director or secretary, as appropriate, may order that the minor be taken into custody and transported to an inpatient evaluation and treatment facility, a secure withdrawal management and stabilization facility, or an approved substance use disorder treatment program. A secure withdrawal management and stabilization facility or approved substance use disorder treatment program that has adequate space for the minor must be available.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(a) The designated crisis responder, director,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t xml:space="preserve">(b) If the minor is involuntarily detained for revocation at an evaluation and treatment facility, secure withdrawal management and stabilization facility, or approved substance use disorder treatment program in a different county from where the minor was initially detained, the facility or program may file the order of apprehension, serve it on the minor and notify the minor's parents and the minor's attorney at the request of the designated crisis responder.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petition for revocation of less restrictive alternative treatment shall be filed by the designated crisis responder or the director, secretary, or facility, as appropriate, with the court in the county where the minor is detained. The court shall conduct the hearing in that county. A petition for revocation of conditional release must be filed in the county where the minor is detained. A petition shall describe the behavior of the minor indicating violation of the conditions or deterioration of routine functioning and a dispositional recommendation.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subject to subsection </w:t>
      </w:r>
      <w:r>
        <w:t>((</w:t>
      </w:r>
      <w:r>
        <w:rPr>
          <w:strike/>
        </w:rPr>
        <w:t xml:space="preserve">(4)</w:t>
      </w:r>
      <w:r>
        <w:t>))</w:t>
      </w:r>
      <w:r>
        <w:rPr/>
        <w:t xml:space="preserve"> </w:t>
      </w:r>
      <w:r>
        <w:rPr>
          <w:u w:val="single"/>
        </w:rPr>
        <w:t xml:space="preserve">(5)</w:t>
      </w:r>
      <w:r>
        <w:rPr/>
        <w:t xml:space="preserve"> of this section, whether the </w:t>
      </w:r>
      <w:r>
        <w:t>((</w:t>
      </w:r>
      <w:r>
        <w:rPr>
          <w:strike/>
        </w:rPr>
        <w:t xml:space="preserve">minor</w:t>
      </w:r>
      <w:r>
        <w:t>))</w:t>
      </w:r>
      <w:r>
        <w:rPr/>
        <w:t xml:space="preserve"> </w:t>
      </w:r>
      <w:r>
        <w:rPr>
          <w:u w:val="single"/>
        </w:rPr>
        <w:t xml:space="preserve">court</w:t>
      </w:r>
      <w:r>
        <w:rPr/>
        <w:t xml:space="preserve"> should </w:t>
      </w:r>
      <w:r>
        <w:t>((</w:t>
      </w:r>
      <w:r>
        <w:rPr>
          <w:strike/>
        </w:rPr>
        <w:t xml:space="preserve">be returned to</w:t>
      </w:r>
      <w:r>
        <w:t>))</w:t>
      </w:r>
      <w:r>
        <w:rPr/>
        <w:t xml:space="preserve"> </w:t>
      </w:r>
      <w:r>
        <w:rPr>
          <w:u w:val="single"/>
        </w:rPr>
        <w:t xml:space="preserve">order the minor's detention for</w:t>
      </w:r>
      <w:r>
        <w:rPr/>
        <w:t xml:space="preserve"> inpatient treatment. Pursuant to the determination of the court, the minor shall be returned to less restrictive alternative treatment or conditional release on the same or modified conditions or shall be </w:t>
      </w:r>
      <w:r>
        <w:t>((</w:t>
      </w:r>
      <w:r>
        <w:rPr>
          <w:strike/>
        </w:rPr>
        <w:t xml:space="preserve">returned to</w:t>
      </w:r>
      <w:r>
        <w:t>))</w:t>
      </w:r>
      <w:r>
        <w:rPr/>
        <w:t xml:space="preserve"> </w:t>
      </w:r>
      <w:r>
        <w:rPr>
          <w:u w:val="single"/>
        </w:rPr>
        <w:t xml:space="preserve">detained for</w:t>
      </w:r>
      <w:r>
        <w:rPr/>
        <w:t xml:space="preserve"> inpatient treatment. If the minor is </w:t>
      </w:r>
      <w:r>
        <w:t>((</w:t>
      </w:r>
      <w:r>
        <w:rPr>
          <w:strike/>
        </w:rPr>
        <w:t xml:space="preserve">returned to</w:t>
      </w:r>
      <w:r>
        <w:t>))</w:t>
      </w:r>
      <w:r>
        <w:rPr/>
        <w:t xml:space="preserve"> </w:t>
      </w:r>
      <w:r>
        <w:rPr>
          <w:u w:val="single"/>
        </w:rPr>
        <w:t xml:space="preserve">detained for</w:t>
      </w:r>
      <w:r>
        <w:rPr/>
        <w:t xml:space="preserve"> inpatient treatment, RCW 71.34.760 regarding the director's placement responsibility shall apply. The hearing may be waived by the minor and the minor </w:t>
      </w:r>
      <w:r>
        <w:t>((</w:t>
      </w:r>
      <w:r>
        <w:rPr>
          <w:strike/>
        </w:rPr>
        <w:t xml:space="preserve">returned to</w:t>
      </w:r>
      <w:r>
        <w:t>))</w:t>
      </w:r>
      <w:r>
        <w:rPr/>
        <w:t xml:space="preserve"> </w:t>
      </w:r>
      <w:r>
        <w:rPr>
          <w:u w:val="single"/>
        </w:rPr>
        <w:t xml:space="preserve">detained for</w:t>
      </w:r>
      <w:r>
        <w:rPr/>
        <w:t xml:space="preserve"> inpatient treatment or </w:t>
      </w:r>
      <w:r>
        <w:rPr>
          <w:u w:val="single"/>
        </w:rPr>
        <w:t xml:space="preserve">returned</w:t>
      </w:r>
      <w:r>
        <w:rPr/>
        <w:t xml:space="preserve"> to less restrictive alternative treatment or conditional release on the same or modified conditions. </w:t>
      </w:r>
      <w:r>
        <w:rPr>
          <w:u w:val="single"/>
        </w:rPr>
        <w:t xml:space="preserve">If the court orders detention for inpatient treatment, the treatment period must be for 14 days from the revocation hearing if the less restrictive alternative treatment order was based on a petition under RCW 71.34.740 or 71.34.815. The minor must return to less restrictive alternative treatment under the order at the end of the 14-day period unless a petition for further treatment is filed under RCW 71.34.750 or the minor accepts voluntary treatment. If the court orders detention for inpatient treatment and the less restrictive alternative treatment order or conditional release was based on a petition under RCW 71.34.750, the number of days remaining on the less restrictive alternative treatment order or conditional release must be converted to days of inpatient treatment.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court may not order the </w:t>
      </w:r>
      <w:r>
        <w:t>((</w:t>
      </w:r>
      <w:r>
        <w:rPr>
          <w:strike/>
        </w:rPr>
        <w:t xml:space="preserve">return</w:t>
      </w:r>
      <w:r>
        <w:t>))</w:t>
      </w:r>
      <w:r>
        <w:rPr/>
        <w:t xml:space="preserve"> </w:t>
      </w:r>
      <w:r>
        <w:rPr>
          <w:u w:val="single"/>
        </w:rPr>
        <w:t xml:space="preserve">placement</w:t>
      </w:r>
      <w:r>
        <w:rPr/>
        <w:t xml:space="preserve"> of a minor to inpatient treatment in a secure withdrawal management and stabilization facility or approved substance use disorder treatment program unless there is a secure withdrawal management and stabilization facility or approved substance use disorder treatment program available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2020 c 302 s 98 are each amended to read as follows:</w:t>
      </w:r>
    </w:p>
    <w:p>
      <w:pPr>
        <w:spacing w:before="0" w:after="0" w:line="408" w:lineRule="exact"/>
        <w:ind w:left="0" w:right="0" w:firstLine="576"/>
        <w:jc w:val="left"/>
      </w:pPr>
      <w:r>
        <w:rPr/>
        <w:t xml:space="preserve">(1) </w:t>
      </w:r>
      <w:r>
        <w:rPr>
          <w:u w:val="single"/>
        </w:rPr>
        <w:t xml:space="preserve">An agency or facility designated to monitor or provide less restrictive alternative treatment services to a minor under a court order or conditional release may take a range of actions to enforce the terms of the order or conditional release in the event the minor is not adhering to the terms or is experiencing substantial deterioration, decompensation, or a likelihood of serious harm. Such actions may include:</w:t>
      </w:r>
    </w:p>
    <w:p>
      <w:pPr>
        <w:spacing w:before="0" w:after="0" w:line="408" w:lineRule="exact"/>
        <w:ind w:left="0" w:right="0" w:firstLine="576"/>
        <w:jc w:val="left"/>
      </w:pPr>
      <w:r>
        <w:rPr>
          <w:u w:val="single"/>
        </w:rPr>
        <w:t xml:space="preserve">(a) Counseling the minor and offering incentives for compliance;</w:t>
      </w:r>
    </w:p>
    <w:p>
      <w:pPr>
        <w:spacing w:before="0" w:after="0" w:line="408" w:lineRule="exact"/>
        <w:ind w:left="0" w:right="0" w:firstLine="576"/>
        <w:jc w:val="left"/>
      </w:pPr>
      <w:r>
        <w:rPr>
          <w:u w:val="single"/>
        </w:rPr>
        <w:t xml:space="preserve">(b) Increasing the intensity of services;</w:t>
      </w:r>
    </w:p>
    <w:p>
      <w:pPr>
        <w:spacing w:before="0" w:after="0" w:line="408" w:lineRule="exact"/>
        <w:ind w:left="0" w:right="0" w:firstLine="576"/>
        <w:jc w:val="left"/>
      </w:pPr>
      <w:r>
        <w:rPr>
          <w:u w:val="single"/>
        </w:rPr>
        <w:t xml:space="preserve">(c) Petitioning the court to review the minor's compliance and optionally modify the terms of the order or conditional release while the minor remains in outpatient treatment;</w:t>
      </w:r>
    </w:p>
    <w:p>
      <w:pPr>
        <w:spacing w:before="0" w:after="0" w:line="408" w:lineRule="exact"/>
        <w:ind w:left="0" w:right="0" w:firstLine="576"/>
        <w:jc w:val="left"/>
      </w:pPr>
      <w:r>
        <w:rPr>
          <w:u w:val="single"/>
        </w:rPr>
        <w:t xml:space="preserve">(d) To request assistance from a peace officer for temporarily detaining the minor for up to 12 hours for evaluation at a crisis stabilization unit, evaluation and treatment facility, secure withdrawal management and stabilization facility, facility providing services under a court order, or emergency department to determine if revocation or enforcement proceedings under this section are necessary and appropriate to stabilize the minor, if there has been a pattern of noncompliance or failure of reasonable attempts at outreach and engagement; or</w:t>
      </w:r>
    </w:p>
    <w:p>
      <w:pPr>
        <w:spacing w:before="0" w:after="0" w:line="408" w:lineRule="exact"/>
        <w:ind w:left="0" w:right="0" w:firstLine="576"/>
        <w:jc w:val="left"/>
      </w:pPr>
      <w:r>
        <w:rPr>
          <w:u w:val="single"/>
        </w:rPr>
        <w:t xml:space="preserve">(e) Initiation of revocation proceedings under subsection (2) of this section.</w:t>
      </w:r>
    </w:p>
    <w:p>
      <w:pPr>
        <w:spacing w:before="0" w:after="0" w:line="408" w:lineRule="exact"/>
        <w:ind w:left="0" w:right="0" w:firstLine="576"/>
        <w:jc w:val="left"/>
      </w:pPr>
      <w:r>
        <w:rPr>
          <w:u w:val="single"/>
        </w:rPr>
        <w:t xml:space="preserve">(2)</w:t>
      </w:r>
      <w:r>
        <w:rPr/>
        <w:t xml:space="preserve"> If the professional person in charge of an outpatient treatment program, a designated crisis responder, or the director or secretary, as appropriate, determines that a minor is failing to adhere to the conditions of </w:t>
      </w:r>
      <w:r>
        <w:t>((</w:t>
      </w:r>
      <w:r>
        <w:rPr>
          <w:strike/>
        </w:rPr>
        <w:t xml:space="preserve">the</w:t>
      </w:r>
      <w:r>
        <w:t>))</w:t>
      </w:r>
      <w:r>
        <w:rPr/>
        <w:t xml:space="preserve"> </w:t>
      </w:r>
      <w:r>
        <w:rPr>
          <w:u w:val="single"/>
        </w:rPr>
        <w:t xml:space="preserve">a</w:t>
      </w:r>
      <w:r>
        <w:rPr/>
        <w:t xml:space="preserve"> court order for less restrictive alternative treatment or the conditions </w:t>
      </w:r>
      <w:r>
        <w:t>((</w:t>
      </w:r>
      <w:r>
        <w:rPr>
          <w:strike/>
        </w:rPr>
        <w:t xml:space="preserve">for the</w:t>
      </w:r>
      <w:r>
        <w:t>))</w:t>
      </w:r>
      <w:r>
        <w:rPr/>
        <w:t xml:space="preserve"> </w:t>
      </w:r>
      <w:r>
        <w:rPr>
          <w:u w:val="single"/>
        </w:rPr>
        <w:t xml:space="preserve">of</w:t>
      </w:r>
      <w:r>
        <w:rPr/>
        <w:t xml:space="preserve"> conditional release, or that substantial deterioration in the minor's functioning has occurred, the designated crisis responder, or the director or secretary, as appropriate, may order that the minor be taken into custody and transported to an inpatient evaluation and treatment facility, a secure withdrawal management and stabilization facility, or an approved substance use disorder treatment program.</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(a) The designated crisis responder, director,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t xml:space="preserve">(b) If the minor is involuntarily detained for revocation at an evaluation and treatment facility, secure withdrawal management and stabilization facility, or approved substance use disorder treatment program in a different county from where the minor was initially detained, the facility or program may file the order of apprehension, serve it on the minor and notify the minor's parents and the minor's attorney at the request of the designated crisis responder.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petition for revocation of less restrictive alternative treatment shall be filed by the designated crisis responder or the director, secretary, or facility, as appropriate, with the court in the county where the minor is detained. The court shall conduct the hearing in that county. A petition for revocation of conditional release must be filed in the county where the minor is detained. A petition shall describe the behavior of the minor indicating violation of the conditions or deterioration of routine functioning and a dispositional recommendation.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whether the </w:t>
      </w:r>
      <w:r>
        <w:t>((</w:t>
      </w:r>
      <w:r>
        <w:rPr>
          <w:strike/>
        </w:rPr>
        <w:t xml:space="preserve">minor</w:t>
      </w:r>
      <w:r>
        <w:t>))</w:t>
      </w:r>
      <w:r>
        <w:rPr/>
        <w:t xml:space="preserve"> </w:t>
      </w:r>
      <w:r>
        <w:rPr>
          <w:u w:val="single"/>
        </w:rPr>
        <w:t xml:space="preserve">court</w:t>
      </w:r>
      <w:r>
        <w:rPr/>
        <w:t xml:space="preserve"> should </w:t>
      </w:r>
      <w:r>
        <w:t>((</w:t>
      </w:r>
      <w:r>
        <w:rPr>
          <w:strike/>
        </w:rPr>
        <w:t xml:space="preserve">be returned to</w:t>
      </w:r>
      <w:r>
        <w:t>))</w:t>
      </w:r>
      <w:r>
        <w:rPr/>
        <w:t xml:space="preserve"> </w:t>
      </w:r>
      <w:r>
        <w:rPr>
          <w:u w:val="single"/>
        </w:rPr>
        <w:t xml:space="preserve">order the minor's detention for</w:t>
      </w:r>
      <w:r>
        <w:rPr/>
        <w:t xml:space="preserve"> inpatient treatment. Pursuant to the determination of the court, the minor shall be returned to less restrictive alternative treatment or conditional release on the same or modified conditions or shall be </w:t>
      </w:r>
      <w:r>
        <w:t>((</w:t>
      </w:r>
      <w:r>
        <w:rPr>
          <w:strike/>
        </w:rPr>
        <w:t xml:space="preserve">returned to</w:t>
      </w:r>
      <w:r>
        <w:t>))</w:t>
      </w:r>
      <w:r>
        <w:rPr/>
        <w:t xml:space="preserve"> </w:t>
      </w:r>
      <w:r>
        <w:rPr>
          <w:u w:val="single"/>
        </w:rPr>
        <w:t xml:space="preserve">detained for</w:t>
      </w:r>
      <w:r>
        <w:rPr/>
        <w:t xml:space="preserve"> inpatient treatment. If the minor is </w:t>
      </w:r>
      <w:r>
        <w:t>((</w:t>
      </w:r>
      <w:r>
        <w:rPr>
          <w:strike/>
        </w:rPr>
        <w:t xml:space="preserve">returned to</w:t>
      </w:r>
      <w:r>
        <w:t>))</w:t>
      </w:r>
      <w:r>
        <w:rPr/>
        <w:t xml:space="preserve"> </w:t>
      </w:r>
      <w:r>
        <w:rPr>
          <w:u w:val="single"/>
        </w:rPr>
        <w:t xml:space="preserve">detained for</w:t>
      </w:r>
      <w:r>
        <w:rPr/>
        <w:t xml:space="preserve"> inpatient treatment, RCW 71.34.760 regarding the director's placement responsibility shall apply. The hearing may be waived by the minor and the minor </w:t>
      </w:r>
      <w:r>
        <w:t>((</w:t>
      </w:r>
      <w:r>
        <w:rPr>
          <w:strike/>
        </w:rPr>
        <w:t xml:space="preserve">returned to</w:t>
      </w:r>
      <w:r>
        <w:t>))</w:t>
      </w:r>
      <w:r>
        <w:rPr/>
        <w:t xml:space="preserve"> </w:t>
      </w:r>
      <w:r>
        <w:rPr>
          <w:u w:val="single"/>
        </w:rPr>
        <w:t xml:space="preserve">detained for</w:t>
      </w:r>
      <w:r>
        <w:rPr/>
        <w:t xml:space="preserve"> inpatient treatment or </w:t>
      </w:r>
      <w:r>
        <w:rPr>
          <w:u w:val="single"/>
        </w:rPr>
        <w:t xml:space="preserve">returned</w:t>
      </w:r>
      <w:r>
        <w:rPr/>
        <w:t xml:space="preserve"> to less restrictive alternative treatment or conditional release on the same or modified conditions. </w:t>
      </w:r>
      <w:r>
        <w:rPr>
          <w:u w:val="single"/>
        </w:rPr>
        <w:t xml:space="preserve">If the court orders detention for inpatient treatment, the treatment period must be for 14 days from the revocation hearing if the less restrictive alternative treatment order was based on a petition under RCW 71.34.740 or 71.34.815. The minor must return to less restrictive alternative treatment under the order at the end of the 14-day period unless a petition for further treatment is filed under RCW 71.34.750 or the minor accepts voluntary treatment. If the court orders detention for inpatient treatment and the less restrictive alternative treatment order or conditional release was based on a petition under RCW 71.34.750, the number of days remaining on the less restrictive alternative treatment order or conditional release must be converted to days of inpatient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815</w:t>
      </w:r>
      <w:r>
        <w:rPr/>
        <w:t xml:space="preserve"> and 2022 c 210 s 4 are each amended to read as follows:</w:t>
      </w:r>
    </w:p>
    <w:p>
      <w:pPr>
        <w:spacing w:before="0" w:after="0" w:line="408" w:lineRule="exact"/>
        <w:ind w:left="0" w:right="0" w:firstLine="576"/>
        <w:jc w:val="left"/>
      </w:pPr>
      <w:r>
        <w:rPr/>
        <w:t xml:space="preserve">(1) An adolescent is in need of assisted outpatient treatment if the court finds by </w:t>
      </w:r>
      <w:r>
        <w:t>((</w:t>
      </w:r>
      <w:r>
        <w:rPr>
          <w:strike/>
        </w:rPr>
        <w:t xml:space="preserve">clear, cogent, and convincing</w:t>
      </w:r>
      <w:r>
        <w:t>))</w:t>
      </w:r>
      <w:r>
        <w:rPr/>
        <w:t xml:space="preserve"> </w:t>
      </w:r>
      <w:r>
        <w:rPr>
          <w:u w:val="single"/>
        </w:rPr>
        <w:t xml:space="preserve">a preponderance of the</w:t>
      </w:r>
      <w:r>
        <w:rPr/>
        <w:t xml:space="preserve"> evidence in response to a petition filed under this section that:</w:t>
      </w:r>
    </w:p>
    <w:p>
      <w:pPr>
        <w:spacing w:before="0" w:after="0" w:line="408" w:lineRule="exact"/>
        <w:ind w:left="0" w:right="0" w:firstLine="576"/>
        <w:jc w:val="left"/>
      </w:pPr>
      <w:r>
        <w:rPr/>
        <w:t xml:space="preserve">(a) The adolescent has a behavioral health disorder;</w:t>
      </w:r>
    </w:p>
    <w:p>
      <w:pPr>
        <w:spacing w:before="0" w:after="0" w:line="408" w:lineRule="exact"/>
        <w:ind w:left="0" w:right="0" w:firstLine="576"/>
        <w:jc w:val="left"/>
      </w:pPr>
      <w:r>
        <w:rPr/>
        <w:t xml:space="preserve">(b) Based on a clinical determination and in view of the adolescent's treatment history and current behavior, at least one of the following is true:</w:t>
      </w:r>
    </w:p>
    <w:p>
      <w:pPr>
        <w:spacing w:before="0" w:after="0" w:line="408" w:lineRule="exact"/>
        <w:ind w:left="0" w:right="0" w:firstLine="576"/>
        <w:jc w:val="left"/>
      </w:pPr>
      <w:r>
        <w:rPr/>
        <w:t xml:space="preserve">(i) The adolescent is unlikely to survive safely in the community without supervision and the adolescent's condition is substantially deteriorating; or</w:t>
      </w:r>
    </w:p>
    <w:p>
      <w:pPr>
        <w:spacing w:before="0" w:after="0" w:line="408" w:lineRule="exact"/>
        <w:ind w:left="0" w:right="0" w:firstLine="576"/>
        <w:jc w:val="left"/>
      </w:pPr>
      <w:r>
        <w:rPr/>
        <w:t xml:space="preserve">(ii) The adolescent is in need of assisted outpatient treatment in order to prevent a relapse or deterioration that would be likely to result in grave disability or a likelihood of serious harm to the adolescent or to others;</w:t>
      </w:r>
    </w:p>
    <w:p>
      <w:pPr>
        <w:spacing w:before="0" w:after="0" w:line="408" w:lineRule="exact"/>
        <w:ind w:left="0" w:right="0" w:firstLine="576"/>
        <w:jc w:val="left"/>
      </w:pPr>
      <w:r>
        <w:rPr/>
        <w:t xml:space="preserve">(c) The adolescent has a history of lack of compliance with treatment for his or her behavioral health disorder that has:</w:t>
      </w:r>
    </w:p>
    <w:p>
      <w:pPr>
        <w:spacing w:before="0" w:after="0" w:line="408" w:lineRule="exact"/>
        <w:ind w:left="0" w:right="0" w:firstLine="576"/>
        <w:jc w:val="left"/>
      </w:pPr>
      <w:r>
        <w:rPr/>
        <w:t xml:space="preserve">(i) At least twice within the 36 months prior to the filing of the petition been a significant factor in necessitating hospitalization of the adolescent, or the adolescent's receipt of services in a forensic or other mental health unit of a state </w:t>
      </w:r>
      <w:r>
        <w:t>((</w:t>
      </w:r>
      <w:r>
        <w:rPr>
          <w:strike/>
        </w:rPr>
        <w:t xml:space="preserve">correctional</w:t>
      </w:r>
      <w:r>
        <w:t>))</w:t>
      </w:r>
      <w:r>
        <w:rPr/>
        <w:t xml:space="preserve"> </w:t>
      </w:r>
      <w:r>
        <w:rPr>
          <w:u w:val="single"/>
        </w:rPr>
        <w:t xml:space="preserve">juvenile rehabilitation</w:t>
      </w:r>
      <w:r>
        <w:rPr/>
        <w:t xml:space="preserve"> facility or local </w:t>
      </w:r>
      <w:r>
        <w:t>((</w:t>
      </w:r>
      <w:r>
        <w:rPr>
          <w:strike/>
        </w:rPr>
        <w:t xml:space="preserve">correctional</w:t>
      </w:r>
      <w:r>
        <w:t>))</w:t>
      </w:r>
      <w:r>
        <w:rPr/>
        <w:t xml:space="preserve"> </w:t>
      </w:r>
      <w:r>
        <w:rPr>
          <w:u w:val="single"/>
        </w:rPr>
        <w:t xml:space="preserve">juvenile detention</w:t>
      </w:r>
      <w:r>
        <w:rPr/>
        <w:t xml:space="preserve"> facility, provided that the 36-month period shall be extended by the length of any hospitalization or incarceration of the adolescent that occurred within the 36-month period;</w:t>
      </w:r>
    </w:p>
    <w:p>
      <w:pPr>
        <w:spacing w:before="0" w:after="0" w:line="408" w:lineRule="exact"/>
        <w:ind w:left="0" w:right="0" w:firstLine="576"/>
        <w:jc w:val="left"/>
      </w:pPr>
      <w:r>
        <w:rPr/>
        <w:t xml:space="preserve">(ii) At least twice within the 36 months prior to the filing of the petition been a significant factor in necessitating emergency medical care or hospitalization for behavioral health-related medical conditions including overdose, infected abscesses, sepsis, endocarditis, or other maladies, or a significant factor in behavior which resulted in the adolescent's incarceration in a state or local correctional facility; or</w:t>
      </w:r>
    </w:p>
    <w:p>
      <w:pPr>
        <w:spacing w:before="0" w:after="0" w:line="408" w:lineRule="exact"/>
        <w:ind w:left="0" w:right="0" w:firstLine="576"/>
        <w:jc w:val="left"/>
      </w:pPr>
      <w:r>
        <w:rPr/>
        <w:t xml:space="preserve">(iii) Resulted in one or more violent acts, threats, or attempts to cause serious physical harm to the adolescent or another within the 48 months prior to the filing of the petition, provided that the 48-month period shall be extended by the length of any hospitalization or incarceration of the person that occurred during the 48-month period;</w:t>
      </w:r>
    </w:p>
    <w:p>
      <w:pPr>
        <w:spacing w:before="0" w:after="0" w:line="408" w:lineRule="exact"/>
        <w:ind w:left="0" w:right="0" w:firstLine="576"/>
        <w:jc w:val="left"/>
      </w:pPr>
      <w:r>
        <w:rPr/>
        <w:t xml:space="preserve">(d) Participation in an assisted outpatient treatment program would be the least restrictive alternative necessary to ensure the adolescent's recovery and stability; and</w:t>
      </w:r>
    </w:p>
    <w:p>
      <w:pPr>
        <w:spacing w:before="0" w:after="0" w:line="408" w:lineRule="exact"/>
        <w:ind w:left="0" w:right="0" w:firstLine="576"/>
        <w:jc w:val="left"/>
      </w:pPr>
      <w:r>
        <w:rPr/>
        <w:t xml:space="preserve">(e) The adolescent will benefit from assisted outpatient treatment.</w:t>
      </w:r>
    </w:p>
    <w:p>
      <w:pPr>
        <w:spacing w:before="0" w:after="0" w:line="408" w:lineRule="exact"/>
        <w:ind w:left="0" w:right="0" w:firstLine="576"/>
        <w:jc w:val="left"/>
      </w:pPr>
      <w:r>
        <w:rPr/>
        <w:t xml:space="preserve">(2) The following individuals may directly file a petition for less restrictive alternative treatment on the basis that an adolescent is in need of assisted outpatient treatment:</w:t>
      </w:r>
    </w:p>
    <w:p>
      <w:pPr>
        <w:spacing w:before="0" w:after="0" w:line="408" w:lineRule="exact"/>
        <w:ind w:left="0" w:right="0" w:firstLine="576"/>
        <w:jc w:val="left"/>
      </w:pPr>
      <w:r>
        <w:rPr/>
        <w:t xml:space="preserve">(a) The director of a hospital where the adolescent is hospitalized or the director's designee;</w:t>
      </w:r>
    </w:p>
    <w:p>
      <w:pPr>
        <w:spacing w:before="0" w:after="0" w:line="408" w:lineRule="exact"/>
        <w:ind w:left="0" w:right="0" w:firstLine="576"/>
        <w:jc w:val="left"/>
      </w:pPr>
      <w:r>
        <w:rPr/>
        <w:t xml:space="preserve">(b) The director of a behavioral health service provider providing behavioral health care or residential services to the adolescent or the director's designee;</w:t>
      </w:r>
    </w:p>
    <w:p>
      <w:pPr>
        <w:spacing w:before="0" w:after="0" w:line="408" w:lineRule="exact"/>
        <w:ind w:left="0" w:right="0" w:firstLine="576"/>
        <w:jc w:val="left"/>
      </w:pPr>
      <w:r>
        <w:rPr/>
        <w:t xml:space="preserve">(c) The adolescent's treating mental health professional or substance use disorder professional or one who has evaluated the person;</w:t>
      </w:r>
    </w:p>
    <w:p>
      <w:pPr>
        <w:spacing w:before="0" w:after="0" w:line="408" w:lineRule="exact"/>
        <w:ind w:left="0" w:right="0" w:firstLine="576"/>
        <w:jc w:val="left"/>
      </w:pPr>
      <w:r>
        <w:rPr/>
        <w:t xml:space="preserve">(d) A designated crisis responder;</w:t>
      </w:r>
    </w:p>
    <w:p>
      <w:pPr>
        <w:spacing w:before="0" w:after="0" w:line="408" w:lineRule="exact"/>
        <w:ind w:left="0" w:right="0" w:firstLine="576"/>
        <w:jc w:val="left"/>
      </w:pPr>
      <w:r>
        <w:rPr/>
        <w:t xml:space="preserve">(e) A release planner from a juvenile detention or rehabilitation facility; or</w:t>
      </w:r>
    </w:p>
    <w:p>
      <w:pPr>
        <w:spacing w:before="0" w:after="0" w:line="408" w:lineRule="exact"/>
        <w:ind w:left="0" w:right="0" w:firstLine="576"/>
        <w:jc w:val="left"/>
      </w:pPr>
      <w:r>
        <w:rPr/>
        <w:t xml:space="preserve">(f) An emergency room physician.</w:t>
      </w:r>
    </w:p>
    <w:p>
      <w:pPr>
        <w:spacing w:before="0" w:after="0" w:line="408" w:lineRule="exact"/>
        <w:ind w:left="0" w:right="0" w:firstLine="576"/>
        <w:jc w:val="left"/>
      </w:pPr>
      <w:r>
        <w:rPr/>
        <w:t xml:space="preserve">(3) A court order for less restrictive alternative treatment on the basis that the adolescent is in need of assisted outpatient treatment may be effective for up to 18 months. The petitioner must personally interview the adolescent, unless the adolescent refuses an interview, to determine whether the adolescent will voluntarily receive appropriate treatment.</w:t>
      </w:r>
    </w:p>
    <w:p>
      <w:pPr>
        <w:spacing w:before="0" w:after="0" w:line="408" w:lineRule="exact"/>
        <w:ind w:left="0" w:right="0" w:firstLine="576"/>
        <w:jc w:val="left"/>
      </w:pPr>
      <w:r>
        <w:rPr/>
        <w:t xml:space="preserve">(4) The petitioner must allege specific facts based on personal observation, evaluation, or investigation, and must consider the reliability or credibility of any person providing information material to the petition.</w:t>
      </w:r>
    </w:p>
    <w:p>
      <w:pPr>
        <w:spacing w:before="0" w:after="0" w:line="408" w:lineRule="exact"/>
        <w:ind w:left="0" w:right="0" w:firstLine="576"/>
        <w:jc w:val="left"/>
      </w:pPr>
      <w:r>
        <w:rPr/>
        <w:t xml:space="preserve">(5) The petition must include:</w:t>
      </w:r>
    </w:p>
    <w:p>
      <w:pPr>
        <w:spacing w:before="0" w:after="0" w:line="408" w:lineRule="exact"/>
        <w:ind w:left="0" w:right="0" w:firstLine="576"/>
        <w:jc w:val="left"/>
      </w:pPr>
      <w:r>
        <w:rPr/>
        <w:t xml:space="preserve">(a) A statement of the circumstances under which the adolescent's condition was made known and the basis for the opinion, from personal observation or investigation, that the adolescent is in need of assisted outpatient treatment. The petitioner must state which specific facts come from personal observation and specify what other sources of information the petitioner has relied upon to form this belief;</w:t>
      </w:r>
    </w:p>
    <w:p>
      <w:pPr>
        <w:spacing w:before="0" w:after="0" w:line="408" w:lineRule="exact"/>
        <w:ind w:left="0" w:right="0" w:firstLine="576"/>
        <w:jc w:val="left"/>
      </w:pPr>
      <w:r>
        <w:rPr/>
        <w:t xml:space="preserve">(b) A declaration from a physician, physician assistant, or advanced registered nurse practitioner, </w:t>
      </w:r>
      <w:r>
        <w:t>((</w:t>
      </w:r>
      <w:r>
        <w:rPr>
          <w:strike/>
        </w:rPr>
        <w:t xml:space="preserve">or</w:t>
      </w:r>
      <w:r>
        <w:t>))</w:t>
      </w:r>
      <w:r>
        <w:rPr/>
        <w:t xml:space="preserve"> the adolescent's treating mental health professional or substance use disorder professional, </w:t>
      </w:r>
      <w:r>
        <w:rPr>
          <w:u w:val="single"/>
        </w:rPr>
        <w:t xml:space="preserve">or in the case of a person enrolled in treatment in a behavioral health agency, the person's behavioral health case manager,</w:t>
      </w:r>
      <w:r>
        <w:rPr/>
        <w:t xml:space="preserve"> who has examined the adolescent no more than 10 days prior to the submission of the petition and who is willing to testify in support of the petition, or who alternatively has made appropriate attempts to examine the adolescent within the same period but has not been successful in obtaining the adolescent's cooperation, and who is willing to testify to the reasons they believe that the adolescent meets the criteria for assisted outpatient treatment</w:t>
      </w:r>
      <w:r>
        <w:t>((</w:t>
      </w:r>
      <w:r>
        <w:rPr>
          <w:strike/>
        </w:rPr>
        <w:t xml:space="preserve">. If the declaration is provided by the adolescent's treating mental health professional or substance use disorder professional, it must be cosigned by a supervising physician, physician assistant, or advanced registered nurse practitioner who certifies that they have reviewed the declaration</w:t>
      </w:r>
      <w:r>
        <w:t>))</w:t>
      </w:r>
      <w:r>
        <w:rPr/>
        <w:t xml:space="preserve">;</w:t>
      </w:r>
    </w:p>
    <w:p>
      <w:pPr>
        <w:spacing w:before="0" w:after="0" w:line="408" w:lineRule="exact"/>
        <w:ind w:left="0" w:right="0" w:firstLine="576"/>
        <w:jc w:val="left"/>
      </w:pPr>
      <w:r>
        <w:rPr/>
        <w:t xml:space="preserve">(c) The declarations of additional witnesses, if any, supporting the petition for assisted outpatient treatment;</w:t>
      </w:r>
    </w:p>
    <w:p>
      <w:pPr>
        <w:spacing w:before="0" w:after="0" w:line="408" w:lineRule="exact"/>
        <w:ind w:left="0" w:right="0" w:firstLine="576"/>
        <w:jc w:val="left"/>
      </w:pPr>
      <w:r>
        <w:rPr/>
        <w:t xml:space="preserve">(d) The name of an agency, provider, or facility that agrees to provide less restrictive alternative treatment if the petition is granted by the court; and</w:t>
      </w:r>
    </w:p>
    <w:p>
      <w:pPr>
        <w:spacing w:before="0" w:after="0" w:line="408" w:lineRule="exact"/>
        <w:ind w:left="0" w:right="0" w:firstLine="576"/>
        <w:jc w:val="left"/>
      </w:pPr>
      <w:r>
        <w:rPr/>
        <w:t xml:space="preserve">(e) If the adolescent is detained in a state hospital, inpatient treatment facility, or juvenile detention or rehabilitation facility at the time the petition is filed, the anticipated release date of the adolescent and any other details needed to facilitate successful reentry and transition into the community.</w:t>
      </w:r>
    </w:p>
    <w:p>
      <w:pPr>
        <w:spacing w:before="0" w:after="0" w:line="408" w:lineRule="exact"/>
        <w:ind w:left="0" w:right="0" w:firstLine="576"/>
        <w:jc w:val="left"/>
      </w:pPr>
      <w:r>
        <w:rPr/>
        <w:t xml:space="preserve">(6)(a) Upon receipt of a petition meeting all requirements of this section, the court shall fix a date for a hearing:</w:t>
      </w:r>
    </w:p>
    <w:p>
      <w:pPr>
        <w:spacing w:before="0" w:after="0" w:line="408" w:lineRule="exact"/>
        <w:ind w:left="0" w:right="0" w:firstLine="576"/>
        <w:jc w:val="left"/>
      </w:pPr>
      <w:r>
        <w:rPr/>
        <w:t xml:space="preserve">(i) No sooner than three days or later than seven days after the date of service or as stipulated by the parties or, upon a showing of good cause, no later than 30 days after the date of service; or</w:t>
      </w:r>
    </w:p>
    <w:p>
      <w:pPr>
        <w:spacing w:before="0" w:after="0" w:line="408" w:lineRule="exact"/>
        <w:ind w:left="0" w:right="0" w:firstLine="576"/>
        <w:jc w:val="left"/>
      </w:pPr>
      <w:r>
        <w:rPr/>
        <w:t xml:space="preserve">(ii) If the adolescent is hospitalized at the time of filing of the petition, before discharge of the adolescent and in sufficient time to arrange for a continuous transition from inpatient treatment to assisted outpatient treatment.</w:t>
      </w:r>
    </w:p>
    <w:p>
      <w:pPr>
        <w:spacing w:before="0" w:after="0" w:line="408" w:lineRule="exact"/>
        <w:ind w:left="0" w:right="0" w:firstLine="576"/>
        <w:jc w:val="left"/>
      </w:pPr>
      <w:r>
        <w:rPr/>
        <w:t xml:space="preserve">(b) A copy of the petition and notice of hearing shall be served, in the same manner as a summons, on the petitioner, the adolescent, the qualified professional whose affidavit accompanied the petition, a current provider, if any, and a surrogate decision maker or agent under chapter 71.32 RCW, if any.</w:t>
      </w:r>
    </w:p>
    <w:p>
      <w:pPr>
        <w:spacing w:before="0" w:after="0" w:line="408" w:lineRule="exact"/>
        <w:ind w:left="0" w:right="0" w:firstLine="576"/>
        <w:jc w:val="left"/>
      </w:pPr>
      <w:r>
        <w:rPr/>
        <w:t xml:space="preserve">(c) If the adolescent has a surrogate decision maker or agent under chapter 71.32 RCW who wishes to provide testimony at the hearing, the court shall afford the surrogate decision maker or agent an opportunity to testify.</w:t>
      </w:r>
    </w:p>
    <w:p>
      <w:pPr>
        <w:spacing w:before="0" w:after="0" w:line="408" w:lineRule="exact"/>
        <w:ind w:left="0" w:right="0" w:firstLine="576"/>
        <w:jc w:val="left"/>
      </w:pPr>
      <w:r>
        <w:rPr/>
        <w:t xml:space="preserve">(d) The adolescent shall be represented by counsel at all stages of the proceedings.</w:t>
      </w:r>
    </w:p>
    <w:p>
      <w:pPr>
        <w:spacing w:before="0" w:after="0" w:line="408" w:lineRule="exact"/>
        <w:ind w:left="0" w:right="0" w:firstLine="576"/>
        <w:jc w:val="left"/>
      </w:pPr>
      <w:r>
        <w:rPr/>
        <w:t xml:space="preserve">(e) If the adolescent fails to appear at the hearing after notice, the court may conduct the hearing in the adolescent's absence; provided that the adolescent's counsel is present.</w:t>
      </w:r>
    </w:p>
    <w:p>
      <w:pPr>
        <w:spacing w:before="0" w:after="0" w:line="408" w:lineRule="exact"/>
        <w:ind w:left="0" w:right="0" w:firstLine="576"/>
        <w:jc w:val="left"/>
      </w:pPr>
      <w:r>
        <w:rPr/>
        <w:t xml:space="preserve">(f) If the adolescent has refused to be examined by the qualified professional whose affidavit accompanied the petition, the court may order a mental examination of the adolescent. The examination of the adolescent may be performed by the qualified professional whose affidavit accompanied the petition. If the examination is performed by another qualified professional, the examining qualified professional shall be authorized to consult with the qualified professional whose affidavit accompanied the petition.</w:t>
      </w:r>
    </w:p>
    <w:p>
      <w:pPr>
        <w:spacing w:before="0" w:after="0" w:line="408" w:lineRule="exact"/>
        <w:ind w:left="0" w:right="0" w:firstLine="576"/>
        <w:jc w:val="left"/>
      </w:pPr>
      <w:r>
        <w:rPr/>
        <w:t xml:space="preserve">(g) If the adolescent has refused to be examined by a qualified professional and the court finds reasonable grounds to believe that the allegations of the petition are true, the court may issue a written order directing a peace officer who has completed crisis intervention training to detain and transport the adolescent to a provider for examination by a qualified professional. An adolescent detained pursuant to this subsection shall be detained no longer than necessary to complete the examination and in no event longer than 24 hours. All papers in the court file must be provided to the adolescent's designated attorney.</w:t>
      </w:r>
    </w:p>
    <w:p>
      <w:pPr>
        <w:spacing w:before="0" w:after="0" w:line="408" w:lineRule="exact"/>
        <w:ind w:left="0" w:right="0" w:firstLine="576"/>
        <w:jc w:val="left"/>
      </w:pPr>
      <w:r>
        <w:rPr/>
        <w:t xml:space="preserve">(7) If the petition involves an adolescent whom the petitioner or behavioral health administrative services organization knows, or has reason to know, is an American Indian or Alaska Native who receives medical or behavioral health services from a tribe within this state, the behavioral health administrative services organization shall notify the tribe and Indian health care provider. Notification shall be made in person or by telephonic or electronic communication to the tribal contact listed in the authority's tribal crisis coordination plan as soon as possible.</w:t>
      </w:r>
    </w:p>
    <w:p>
      <w:pPr>
        <w:spacing w:before="0" w:after="0" w:line="408" w:lineRule="exact"/>
        <w:ind w:left="0" w:right="0" w:firstLine="576"/>
        <w:jc w:val="left"/>
      </w:pPr>
      <w:r>
        <w:rPr/>
        <w:t xml:space="preserve">(8) A petition for assisted outpatient treatment filed under this section shall be adjudicated under RCW 71.34.740.</w:t>
      </w:r>
    </w:p>
    <w:p>
      <w:pPr>
        <w:spacing w:before="0" w:after="0" w:line="408" w:lineRule="exact"/>
        <w:ind w:left="0" w:right="0" w:firstLine="576"/>
        <w:jc w:val="left"/>
      </w:pPr>
      <w:r>
        <w:rPr/>
        <w:t xml:space="preserve">(9) </w:t>
      </w:r>
      <w:r>
        <w:t>((</w:t>
      </w:r>
      <w:r>
        <w:rPr>
          <w:strike/>
        </w:rPr>
        <w:t xml:space="preserve">After January 1, 2023, a</w:t>
      </w:r>
      <w:r>
        <w:t>))</w:t>
      </w:r>
      <w:r>
        <w:rPr/>
        <w:t xml:space="preserve"> </w:t>
      </w:r>
      <w:r>
        <w:rPr>
          <w:u w:val="single"/>
        </w:rPr>
        <w:t xml:space="preserve">A</w:t>
      </w:r>
      <w:r>
        <w:rPr/>
        <w:t xml:space="preserve"> petition for assisted outpatient treatment must be filed on forms developed by the administrative office of the courts.</w:t>
      </w:r>
    </w:p>
    <w:p>
      <w:pPr>
        <w:spacing w:before="0" w:after="0" w:line="408" w:lineRule="exact"/>
        <w:ind w:left="0" w:right="0" w:firstLine="576"/>
        <w:jc w:val="left"/>
      </w:pPr>
      <w:r>
        <w:rPr>
          <w:u w:val="single"/>
        </w:rPr>
        <w:t xml:space="preserve">(10) This section shall not apply to a minor who is currently detained for involuntary treatment under RCW 71.34.740 or 71.34.750.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7, and 9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8, and 10 of this act take effect July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264 s 29</w:t>
      </w:r>
      <w:r>
        <w:rPr/>
        <w:t xml:space="preserve"> (uncodified) is amended to read as follows:</w:t>
      </w:r>
    </w:p>
    <w:p>
      <w:pPr>
        <w:spacing w:before="0" w:after="0" w:line="408" w:lineRule="exact"/>
        <w:ind w:left="0" w:right="0" w:firstLine="576"/>
        <w:jc w:val="left"/>
      </w:pPr>
      <w:r>
        <w:rPr/>
        <w:t xml:space="preserve">(1) Sections 64 and 81, chapter 302, Laws of 2020 </w:t>
      </w:r>
      <w:r>
        <w:t>((</w:t>
      </w:r>
      <w:r>
        <w:rPr>
          <w:strike/>
        </w:rPr>
        <w:t xml:space="preserve">and, until July 1, 2022, section 27, chapter 264, Laws of 2021 and, beginning July 1, 2022</w:t>
      </w:r>
      <w:r>
        <w:t>))</w:t>
      </w:r>
      <w:r>
        <w:rPr/>
        <w:t xml:space="preserve">, section 28, chapter 264, Laws of 2021</w:t>
      </w:r>
      <w:r>
        <w:rPr>
          <w:u w:val="single"/>
        </w:rPr>
        <w:t xml:space="preserve">, and section 6, chapter . . ., Laws of 2023 (section 6 of this act)</w:t>
      </w:r>
      <w:r>
        <w:rPr/>
        <w:t xml:space="preserve"> take effect when the average wait time for children's long-term inpatient placement admission is 30 days or less for two consecutive quarters.</w:t>
      </w:r>
    </w:p>
    <w:p>
      <w:pPr>
        <w:spacing w:before="0" w:after="0" w:line="408" w:lineRule="exact"/>
        <w:ind w:left="0" w:right="0" w:firstLine="576"/>
        <w:jc w:val="left"/>
      </w:pPr>
      <w:r>
        <w:rPr/>
        <w:t xml:space="preserve">(2) The health care authority must provide written notice of the effective date of sections 64 and 81, chapter 302, Laws of 2020 </w:t>
      </w:r>
      <w:r>
        <w:t>((</w:t>
      </w:r>
      <w:r>
        <w:rPr>
          <w:strike/>
        </w:rPr>
        <w:t xml:space="preserve">and</w:t>
      </w:r>
      <w:r>
        <w:t>))</w:t>
      </w:r>
      <w:r>
        <w:rPr>
          <w:u w:val="single"/>
        </w:rPr>
        <w:t xml:space="preserve">,</w:t>
      </w:r>
      <w:r>
        <w:rPr/>
        <w:t xml:space="preserve"> section</w:t>
      </w:r>
      <w:r>
        <w:t>((</w:t>
      </w:r>
      <w:r>
        <w:rPr>
          <w:strike/>
        </w:rPr>
        <w:t xml:space="preserve">s 27 and</w:t>
      </w:r>
      <w:r>
        <w:t>))</w:t>
      </w:r>
      <w:r>
        <w:rPr/>
        <w:t xml:space="preserve"> 28, chapter 264, Laws of 2021</w:t>
      </w:r>
      <w:r>
        <w:rPr>
          <w:u w:val="single"/>
        </w:rPr>
        <w:t xml:space="preserve">, and section 6, chapter . . ., Laws of 2023 (section 6 of this act)</w:t>
      </w:r>
      <w:r>
        <w:rPr/>
        <w:t xml:space="preserve"> to affected parties, the chief clerk of the house of representatives, the secretary of the senate, the office of the code reviser, and others as deemed appropriate by the authority.</w:t>
      </w:r>
    </w:p>
    <w:p/>
    <w:p>
      <w:pPr>
        <w:jc w:val="center"/>
      </w:pPr>
      <w:r>
        <w:rPr>
          <w:b/>
        </w:rPr>
        <w:t>--- END ---</w:t>
      </w:r>
    </w:p>
    <w:sectPr>
      <w:pgNumType w:start="1"/>
      <w:footerReference xmlns:r="http://schemas.openxmlformats.org/officeDocument/2006/relationships" r:id="R6856dec2248b4d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220dd5b140481c" /><Relationship Type="http://schemas.openxmlformats.org/officeDocument/2006/relationships/footer" Target="/word/footer1.xml" Id="R6856dec2248b4def" /></Relationships>
</file>