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77e619a0e4f29" /></Relationships>
</file>

<file path=word/document.xml><?xml version="1.0" encoding="utf-8"?>
<w:document xmlns:w="http://schemas.openxmlformats.org/wordprocessingml/2006/main">
  <w:body>
    <w:p>
      <w:r>
        <w:t>S-0434.1</w:t>
      </w:r>
    </w:p>
    <w:p>
      <w:pPr>
        <w:jc w:val="center"/>
      </w:pPr>
      <w:r>
        <w:t>_______________________________________________</w:t>
      </w:r>
    </w:p>
    <w:p/>
    <w:p>
      <w:pPr>
        <w:jc w:val="center"/>
      </w:pPr>
      <w:r>
        <w:rPr>
          <w:b/>
        </w:rPr>
        <w:t>SENATE BILL 5154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Nguyen, Cleveland, Frame, Hasegawa, Keiser, Kuderer, Liias, Lovelett, Nobles, Pedersen, Salomon, Stanford, Wellman, and C. Wilson</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70A.205.005, 70A.205.010, 70A.205.045, 81.77.030, 81.77.040, 81.77.160, 81.77.185, 43.21B.110, 43.21B.300, 69.50.342, 69.50.345, and 69.50.345; adding new sections to chapter 70A.245 RCW; adding a new section to chapter to 81.04 RCW; adding a new section to chapter 70A.222 RCW; adding a new section to chapter 70A.350 RCW; adding a new section to chapter 70A.230 RCW; adding a new section to chapter 70A.340 RCW; adding a new section to chapter 70A.455 RCW; adding new chapters to Title 70A RCW; creating new sections;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2023, Washington's statewide waste recovery rate, which seeks to preserve public health, safety, and welfare, and conserve energy and natural resources, has been on a declining trend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In general, the state's waste management hierarchy establishes that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 as well as recommending that postconsumer recycled content requirements and a deposit return system for beverage containers be established.</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that extended producer responsibility programs, including the achievement of recycling rates, are implemented by and for producers of consumer packaging and paper products in a manner that involves producers in material management from design concept to end-of-life. These programs incentivize innovation and research to develop more efficient recycling technologies and minimize environmental impacts of the packaging and paper products.</w:t>
      </w:r>
    </w:p>
    <w:p>
      <w:pPr>
        <w:spacing w:before="0" w:after="0" w:line="408" w:lineRule="exact"/>
        <w:ind w:left="0" w:right="0" w:firstLine="576"/>
        <w:jc w:val="left"/>
      </w:pPr>
      <w:r>
        <w:rPr/>
        <w:t xml:space="preserve">(8) It is also intended that these programs be responsibly managed, so that covered products are handled and accounted for from the point of collection through the final destination in a way that benefits the environment and minimizes risks to public health and worker health and safety. It is intended that these programs build and expand on the existing waste and recycling system's infrastructure and reliance on the role of local governments and the utilities and transportation commission in solid waste management.</w:t>
      </w:r>
    </w:p>
    <w:p>
      <w:pPr>
        <w:spacing w:before="0" w:after="0" w:line="408" w:lineRule="exact"/>
        <w:ind w:left="0" w:right="0" w:firstLine="576"/>
        <w:jc w:val="left"/>
      </w:pPr>
      <w:r>
        <w:rPr/>
        <w:t xml:space="preserve">(9) It is also the intent of the legislature that producers increase the use of postconsumer recycled content in their products, to achieve the goals in RCW 70A.520.010(2), in order to create strong markets for recycled materials and achieve environmental benefits.</w:t>
      </w:r>
    </w:p>
    <w:p>
      <w:pPr>
        <w:spacing w:before="0" w:after="0" w:line="408" w:lineRule="exact"/>
        <w:ind w:left="0" w:right="0" w:firstLine="576"/>
        <w:jc w:val="left"/>
      </w:pPr>
      <w:r>
        <w:rPr/>
        <w:t xml:space="preserve">(10) Finally, it is the intent of the legislature that, through design and innovation, producers will reduce the use and climate impact of consumer packaging and paper products, increase the use of postconsumer recycled content, and make all packaging reusable, recyclable, or compostable. The legislature intends that the policy of the state is to achieve, by 2035, an overall recycling and reuse rate of 90 percent for consumer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advisory council created in section 121 of this act.</w:t>
      </w:r>
    </w:p>
    <w:p>
      <w:pPr>
        <w:spacing w:before="0" w:after="0" w:line="408" w:lineRule="exact"/>
        <w:ind w:left="0" w:right="0" w:firstLine="576"/>
        <w:jc w:val="left"/>
      </w:pPr>
      <w:r>
        <w:rPr/>
        <w:t xml:space="preserve">(2) "Alternative recycling process" means a recycling process that occurs other than through purely mechanical means.</w:t>
      </w:r>
    </w:p>
    <w:p>
      <w:pPr>
        <w:spacing w:before="0" w:after="0" w:line="408" w:lineRule="exact"/>
        <w:ind w:left="0" w:right="0" w:firstLine="576"/>
        <w:jc w:val="left"/>
      </w:pPr>
      <w:r>
        <w:rPr/>
        <w:t xml:space="preserve">(3) "Aluminum" means a covered product made of the chemical element aluminum that forms a silvery white to dull gray, nonmagnetic metal.</w:t>
      </w:r>
    </w:p>
    <w:p>
      <w:pPr>
        <w:spacing w:before="0" w:after="0" w:line="408" w:lineRule="exact"/>
        <w:ind w:left="0" w:right="0" w:firstLine="576"/>
        <w:jc w:val="left"/>
      </w:pPr>
      <w:r>
        <w:rPr/>
        <w:t xml:space="preserve">(4)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(5) "Brand owner"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(6) "Compostable" means a product that is capable of undergoing aerobic biological decomposition in a composting system, that results in the material being broken down primarily into carbon dioxide, water, inorganic compounds, and biomass.</w:t>
      </w:r>
    </w:p>
    <w:p>
      <w:pPr>
        <w:spacing w:before="0" w:after="0" w:line="408" w:lineRule="exact"/>
        <w:ind w:left="0" w:right="0" w:firstLine="576"/>
        <w:jc w:val="left"/>
      </w:pPr>
      <w:r>
        <w:rPr/>
        <w:t xml:space="preserve">(7)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(8) "Consumer" means a person who purchases or receives a covered product and is the intended end user or recipient of the covered product.</w:t>
      </w:r>
    </w:p>
    <w:p>
      <w:pPr>
        <w:spacing w:before="0" w:after="0" w:line="408" w:lineRule="exact"/>
        <w:ind w:left="0" w:right="0" w:firstLine="576"/>
        <w:jc w:val="left"/>
      </w:pPr>
      <w:r>
        <w:rPr/>
        <w:t xml:space="preserve">(9)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(10) "Covered product" means packaging and paper products sold or supplied to consumers for personal use.</w:t>
      </w:r>
    </w:p>
    <w:p>
      <w:pPr>
        <w:spacing w:before="0" w:after="0" w:line="408" w:lineRule="exact"/>
        <w:ind w:left="0" w:right="0" w:firstLine="576"/>
        <w:jc w:val="left"/>
      </w:pPr>
      <w:r>
        <w:rPr/>
        <w:t xml:space="preserve">(11) "Department" means the department of ecology.</w:t>
      </w:r>
    </w:p>
    <w:p>
      <w:pPr>
        <w:spacing w:before="0" w:after="0" w:line="408" w:lineRule="exact"/>
        <w:ind w:left="0" w:right="0" w:firstLine="576"/>
        <w:jc w:val="left"/>
      </w:pPr>
      <w:r>
        <w:rPr/>
        <w:t xml:space="preserve">(12)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(13)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(14)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(15) "Flexible plastic" means any covered product made of polymers that is flexible in form, including films and multilayer laminates.</w:t>
      </w:r>
    </w:p>
    <w:p>
      <w:pPr>
        <w:spacing w:before="0" w:after="0" w:line="408" w:lineRule="exact"/>
        <w:ind w:left="0" w:right="0" w:firstLine="576"/>
        <w:jc w:val="left"/>
      </w:pPr>
      <w:r>
        <w:rPr/>
        <w:t xml:space="preserve">(16) "Glass" means a covered product made of soda lime glass.</w:t>
      </w:r>
    </w:p>
    <w:p>
      <w:pPr>
        <w:spacing w:before="0" w:after="0" w:line="408" w:lineRule="exact"/>
        <w:ind w:left="0" w:right="0" w:firstLine="576"/>
        <w:jc w:val="left"/>
      </w:pPr>
      <w:r>
        <w:rPr/>
        <w:t xml:space="preserve">(17)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(18)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(19) "Overburdened communities" means the overburdened communities identified and prioritized by the department under RCW 70A.02.050(1)(a).</w:t>
      </w:r>
    </w:p>
    <w:p>
      <w:pPr>
        <w:spacing w:before="0" w:after="0" w:line="408" w:lineRule="exact"/>
        <w:ind w:left="0" w:right="0" w:firstLine="576"/>
        <w:jc w:val="left"/>
      </w:pPr>
      <w:r>
        <w:rPr/>
        <w:t xml:space="preserve">(20)(a)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product on an ongoing basis and that can be expected to be usable for that purpose for a period of at least five years;</w:t>
      </w:r>
    </w:p>
    <w:p>
      <w:pPr>
        <w:spacing w:before="0" w:after="0" w:line="408" w:lineRule="exact"/>
        <w:ind w:left="0" w:right="0" w:firstLine="576"/>
        <w:jc w:val="left"/>
      </w:pPr>
      <w:r>
        <w:rPr/>
        <w:t xml:space="preserve">(ii)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129 of this act; and</w:t>
      </w:r>
    </w:p>
    <w:p>
      <w:pPr>
        <w:spacing w:before="0" w:after="0" w:line="408" w:lineRule="exact"/>
        <w:ind w:left="0" w:right="0" w:firstLine="576"/>
        <w:jc w:val="left"/>
      </w:pPr>
      <w:r>
        <w:rPr/>
        <w:t xml:space="preserve">(iv) Qualifying beverage containers subject to the requirements of chapter 70A.--- RCW (the new chapter created in section 603 of this act), upon the receipt by the department of a written notice under section 302 of this act regarding the designation of a distributor responsibility organization to implement a deposit return system under chapter 70A.--- RCW (the new chapter created in section 603 of this act).</w:t>
      </w:r>
    </w:p>
    <w:p>
      <w:pPr>
        <w:spacing w:before="0" w:after="0" w:line="408" w:lineRule="exact"/>
        <w:ind w:left="0" w:right="0" w:firstLine="576"/>
        <w:jc w:val="left"/>
      </w:pPr>
      <w:r>
        <w:rPr/>
        <w:t xml:space="preserve">(21)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(22) "Paper product" means paper sold or supplied including, but not limited to, flyers, brochures, booklets, catalogs, newspapers, magazines, copy paper, printing paper, and all other paper materials except for: (a) Bound books; (b) conservation grade and archival grade paper; and (c) paper products that, by any common and foreseeable use, could reasonably be anticipated to become unsafe or unsanitary to handle.</w:t>
      </w:r>
    </w:p>
    <w:p>
      <w:pPr>
        <w:spacing w:before="0" w:after="0" w:line="408" w:lineRule="exact"/>
        <w:ind w:left="0" w:right="0" w:firstLine="576"/>
        <w:jc w:val="left"/>
      </w:pPr>
      <w:r>
        <w:rPr/>
        <w:t xml:space="preserve">(23)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(24) "Postconsumer recycled content" has the same meaning as defined in section 201 of this act.</w:t>
      </w:r>
    </w:p>
    <w:p>
      <w:pPr>
        <w:spacing w:before="0" w:after="0" w:line="408" w:lineRule="exact"/>
        <w:ind w:left="0" w:right="0" w:firstLine="576"/>
        <w:jc w:val="left"/>
      </w:pPr>
      <w:r>
        <w:rPr/>
        <w:t xml:space="preserve">(25)(a)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products sold in or with packaging at a physical retail location in this state:</w:t>
      </w:r>
    </w:p>
    <w:p>
      <w:pPr>
        <w:spacing w:before="0" w:after="0" w:line="408" w:lineRule="exact"/>
        <w:ind w:left="0" w:right="0" w:firstLine="576"/>
        <w:jc w:val="left"/>
      </w:pPr>
      <w:r>
        <w:rPr/>
        <w:t xml:space="preserve">(A) If the product is sold in or with packaging under the brand of the product manufacturer or is sold in packaging that lacks identification of a brand, the producer of the packaging is the person that manufactures the packaged product;</w:t>
      </w:r>
    </w:p>
    <w:p>
      <w:pPr>
        <w:spacing w:before="0" w:after="0" w:line="408" w:lineRule="exact"/>
        <w:ind w:left="0" w:right="0" w:firstLine="576"/>
        <w:jc w:val="left"/>
      </w:pPr>
      <w:r>
        <w:rPr/>
        <w:t xml:space="preserve">(B) If the covered product is sold under the brand of a retail establishment, the producer is the retail establishment;</w:t>
      </w:r>
    </w:p>
    <w:p>
      <w:pPr>
        <w:spacing w:before="0" w:after="0" w:line="408" w:lineRule="exact"/>
        <w:ind w:left="0" w:right="0" w:firstLine="576"/>
        <w:jc w:val="left"/>
      </w:pPr>
      <w:r>
        <w:rPr/>
        <w:t xml:space="preserve">(C)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(D) If there is no person described in (a)(i)(A), (B), or (C) of this subsection within the United States, the producer of the packaging is the person who imports the packaged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(ii) For products sold or distributed in packaging in or into this state via remote sale or distribution:</w:t>
      </w:r>
    </w:p>
    <w:p>
      <w:pPr>
        <w:spacing w:before="0" w:after="0" w:line="408" w:lineRule="exact"/>
        <w:ind w:left="0" w:right="0" w:firstLine="576"/>
        <w:jc w:val="left"/>
      </w:pPr>
      <w:r>
        <w:rPr/>
        <w:t xml:space="preserve">(A) The producer of packaging used to directly protect or contain the product is the same as the producer for purposes of (a)(i) of this subsection;</w:t>
      </w:r>
    </w:p>
    <w:p>
      <w:pPr>
        <w:spacing w:before="0" w:after="0" w:line="408" w:lineRule="exact"/>
        <w:ind w:left="0" w:right="0" w:firstLine="576"/>
        <w:jc w:val="left"/>
      </w:pPr>
      <w:r>
        <w:rPr/>
        <w:t xml:space="preserve">(B) The producer of packaging used to ship the product to a consumer is the person that packages and ships the product to the consumer.</w:t>
      </w:r>
    </w:p>
    <w:p>
      <w:pPr>
        <w:spacing w:before="0" w:after="0" w:line="408" w:lineRule="exact"/>
        <w:ind w:left="0" w:right="0" w:firstLine="576"/>
        <w:jc w:val="left"/>
      </w:pPr>
      <w:r>
        <w:rPr/>
        <w:t xml:space="preserve">(iii) For all other packaging that is a covered product, the producer of the packaging is the person that first distributes the packaged product in or into this state.</w:t>
      </w:r>
    </w:p>
    <w:p>
      <w:pPr>
        <w:spacing w:before="0" w:after="0" w:line="408" w:lineRule="exact"/>
        <w:ind w:left="0" w:right="0" w:firstLine="576"/>
        <w:jc w:val="left"/>
      </w:pPr>
      <w:r>
        <w:rPr/>
        <w:t xml:space="preserve">(iv) For paper products that are magazines, newspapers,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 the producer is:</w:t>
      </w:r>
    </w:p>
    <w:p>
      <w:pPr>
        <w:spacing w:before="0" w:after="0" w:line="408" w:lineRule="exact"/>
        <w:ind w:left="0" w:right="0" w:firstLine="576"/>
        <w:jc w:val="left"/>
      </w:pPr>
      <w:r>
        <w:rPr/>
        <w:t xml:space="preserve">(A) The person that manufactures the paper product under the manufacturer's own brand;</w:t>
      </w:r>
    </w:p>
    <w:p>
      <w:pPr>
        <w:spacing w:before="0" w:after="0" w:line="408" w:lineRule="exact"/>
        <w:ind w:left="0" w:right="0" w:firstLine="576"/>
        <w:jc w:val="left"/>
      </w:pPr>
      <w:r>
        <w:rPr/>
        <w:t xml:space="preserve">(B) If the paper product is manufactured by a person other than the brand owner, the producer of the paper product is the person that is the owner or licensee of a brand or trademark under which the paper product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(C) If there is no person described in (a)(v)(A) or (B) of this subsection within the United States, the producer of the paper product is the person that imports the paper product into the United States for use in a commercial enterprise that sells, offers for sale, or distributes the paper product in this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covered products;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(26)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2026,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 consistent with section 104(6) of this act.</w:t>
      </w:r>
    </w:p>
    <w:p>
      <w:pPr>
        <w:spacing w:before="0" w:after="0" w:line="408" w:lineRule="exact"/>
        <w:ind w:left="0" w:right="0" w:firstLine="576"/>
        <w:jc w:val="left"/>
      </w:pPr>
      <w:r>
        <w:rPr/>
        <w:t xml:space="preserve">(27) "Program" means the activities conducted to implement an approved producer responsibility organization plan.</w:t>
      </w:r>
    </w:p>
    <w:p>
      <w:pPr>
        <w:spacing w:before="0" w:after="0" w:line="408" w:lineRule="exact"/>
        <w:ind w:left="0" w:right="0" w:firstLine="576"/>
        <w:jc w:val="left"/>
      </w:pPr>
      <w:r>
        <w:rPr/>
        <w:t xml:space="preserve">(28)(a) "Public place" is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(29)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(30)(a)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(31) "Responsible end market" means a materials market in which the recycling of materials and the disposal of contaminants is conducted in a way that:</w:t>
      </w:r>
    </w:p>
    <w:p>
      <w:pPr>
        <w:spacing w:before="0" w:after="0" w:line="408" w:lineRule="exact"/>
        <w:ind w:left="0" w:right="0" w:firstLine="576"/>
        <w:jc w:val="left"/>
      </w:pPr>
      <w:r>
        <w:rPr/>
        <w:t xml:space="preserve">(a) Minimizes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(32) "Responsible management" means the handling, tracking, and disposition of covered products from the point of collection through the final destination of the collected material in a way that minimizes impacts to the environment and minimizes risks to public health and worker health and safety.</w:t>
      </w:r>
    </w:p>
    <w:p>
      <w:pPr>
        <w:spacing w:before="0" w:after="0" w:line="408" w:lineRule="exact"/>
        <w:ind w:left="0" w:right="0" w:firstLine="576"/>
        <w:jc w:val="left"/>
      </w:pPr>
      <w:r>
        <w:rPr/>
        <w:t xml:space="preserve">(33)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(34) "Reusable" means:</w:t>
      </w:r>
    </w:p>
    <w:p>
      <w:pPr>
        <w:spacing w:before="0" w:after="0" w:line="408" w:lineRule="exact"/>
        <w:ind w:left="0" w:right="0" w:firstLine="576"/>
        <w:jc w:val="left"/>
      </w:pPr>
      <w:r>
        <w:rPr/>
        <w:t xml:space="preserve">(a) For packaging that is reused or refilled by a producer,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w:t>
      </w:r>
    </w:p>
    <w:p>
      <w:pPr>
        <w:spacing w:before="0" w:after="0" w:line="408" w:lineRule="exact"/>
        <w:ind w:left="0" w:right="0" w:firstLine="576"/>
        <w:jc w:val="left"/>
      </w:pPr>
      <w:r>
        <w:rPr/>
        <w:t xml:space="preserve">(ii) Designed for durability to function properly in its original condition for multiple cycles of reuse or refill;</w:t>
      </w:r>
    </w:p>
    <w:p>
      <w:pPr>
        <w:spacing w:before="0" w:after="0" w:line="408" w:lineRule="exact"/>
        <w:ind w:left="0" w:right="0" w:firstLine="576"/>
        <w:jc w:val="left"/>
      </w:pPr>
      <w:r>
        <w:rPr/>
        <w:t xml:space="preserve">(iii) Supported by adequate infrastructure to ensure the packaging can be conveniently and safely reused or refilled for multiple cycles; and</w:t>
      </w:r>
    </w:p>
    <w:p>
      <w:pPr>
        <w:spacing w:before="0" w:after="0" w:line="408" w:lineRule="exact"/>
        <w:ind w:left="0" w:right="0" w:firstLine="576"/>
        <w:jc w:val="left"/>
      </w:pPr>
      <w:r>
        <w:rPr/>
        <w:t xml:space="preserve">(iv) Repeatedly recovered, inspected, and reissued into the supply chain for reuse or refill for multiple cycles.</w:t>
      </w:r>
    </w:p>
    <w:p>
      <w:pPr>
        <w:spacing w:before="0" w:after="0" w:line="408" w:lineRule="exact"/>
        <w:ind w:left="0" w:right="0" w:firstLine="576"/>
        <w:jc w:val="left"/>
      </w:pPr>
      <w:r>
        <w:rPr/>
        <w:t xml:space="preserve">(b) For packaging that is reused or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reuse or refill; and</w:t>
      </w:r>
    </w:p>
    <w:p>
      <w:pPr>
        <w:spacing w:before="0" w:after="0" w:line="408" w:lineRule="exact"/>
        <w:ind w:left="0" w:right="0" w:firstLine="576"/>
        <w:jc w:val="left"/>
      </w:pPr>
      <w:r>
        <w:rPr/>
        <w:t xml:space="preserve">(iii) Supported by adequate and convenient availability of retail infrastructure to ensure the packaging can be conveniently and safely reused or refilled by the consumer multiple times.</w:t>
      </w:r>
    </w:p>
    <w:p>
      <w:pPr>
        <w:spacing w:before="0" w:after="0" w:line="408" w:lineRule="exact"/>
        <w:ind w:left="0" w:right="0" w:firstLine="576"/>
        <w:jc w:val="left"/>
      </w:pPr>
      <w:r>
        <w:rPr/>
        <w:t xml:space="preserve">(35) "Reused material" means material that is collected after use and reused for its original or similar purpose or function.</w:t>
      </w:r>
    </w:p>
    <w:p>
      <w:pPr>
        <w:spacing w:before="0" w:after="0" w:line="408" w:lineRule="exact"/>
        <w:ind w:left="0" w:right="0" w:firstLine="576"/>
        <w:jc w:val="left"/>
      </w:pPr>
      <w:r>
        <w:rPr/>
        <w:t xml:space="preserve">(36) "Rigid plastic" means any covered product made of polymers that is rigid or semirigid in form, including foams.</w:t>
      </w:r>
    </w:p>
    <w:p>
      <w:pPr>
        <w:spacing w:before="0" w:after="0" w:line="408" w:lineRule="exact"/>
        <w:ind w:left="0" w:right="0" w:firstLine="576"/>
        <w:jc w:val="left"/>
      </w:pPr>
      <w:r>
        <w:rPr/>
        <w:t xml:space="preserve">(37)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impacts to overburdened communities or vulnerable populations identified by the department under chapter 70A.02 RCW.</w:t>
      </w:r>
    </w:p>
    <w:p>
      <w:pPr>
        <w:spacing w:before="0" w:after="0" w:line="408" w:lineRule="exact"/>
        <w:ind w:left="0" w:right="0" w:firstLine="576"/>
        <w:jc w:val="left"/>
      </w:pPr>
      <w:r>
        <w:rPr/>
        <w:t xml:space="preserve">(38) "Steel" means any covered product made of a ferrous metal substance.</w:t>
      </w:r>
    </w:p>
    <w:p>
      <w:pPr>
        <w:spacing w:before="0" w:after="0" w:line="408" w:lineRule="exact"/>
        <w:ind w:left="0" w:right="0" w:firstLine="576"/>
        <w:jc w:val="left"/>
      </w:pPr>
      <w:r>
        <w:rPr/>
        <w:t xml:space="preserve">(39)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(1)(a) Beginning January 15, 2024, each producer that offers for sale, sells, or distributes in or into Washington a covered product must join a producer responsibility organization that is registered with the department or register with the department as a producer responsibility organization. A producer that has not joined a producer responsibility organization may not sell or supply covered products in or into Washington.</w:t>
      </w:r>
    </w:p>
    <w:p>
      <w:pPr>
        <w:spacing w:before="0" w:after="0" w:line="408" w:lineRule="exact"/>
        <w:ind w:left="0" w:right="0" w:firstLine="576"/>
        <w:jc w:val="left"/>
      </w:pPr>
      <w:r>
        <w:rPr/>
        <w:t xml:space="preserve">(b) A person who would be determined to be the producer of a covered product, based on the definition of "producer" as defined in section 102 of this act, is not required to join a producer responsibility organization for that covered product if another person has joined a producer responsibility organization and registered as the producer responsible for that covered product under this chapter.</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January 15, 2024, and each January 15th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120 or 210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w:t>
      </w:r>
    </w:p>
    <w:p>
      <w:pPr>
        <w:spacing w:before="0" w:after="0" w:line="408" w:lineRule="exact"/>
        <w:ind w:left="0" w:right="0" w:firstLine="576"/>
        <w:jc w:val="left"/>
      </w:pPr>
      <w:r>
        <w:rPr/>
        <w:t xml:space="preserve">(ii) A description of how the producer responsibility organization has distinguished and apportioned the quantities of packaging and paper products sold or supplied to consumers that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 The weight of any covered products that are reusable or compostable must each be reported separately from the weight of other types of covered products; and</w:t>
      </w:r>
    </w:p>
    <w:p>
      <w:pPr>
        <w:spacing w:before="0" w:after="0" w:line="408" w:lineRule="exact"/>
        <w:ind w:left="0" w:right="0" w:firstLine="576"/>
        <w:jc w:val="left"/>
      </w:pPr>
      <w:r>
        <w:rPr/>
        <w:t xml:space="preserve">(iii) A list of all member producers and their brands of postconsumer recycled content products required to meet the postconsumer recycled content requirements of chapter 70A.--- RCW (the new chapter created in section 602 of this act).</w:t>
      </w:r>
    </w:p>
    <w:p>
      <w:pPr>
        <w:spacing w:before="0" w:after="0" w:line="408" w:lineRule="exact"/>
        <w:ind w:left="0" w:right="0" w:firstLine="576"/>
        <w:jc w:val="left"/>
      </w:pPr>
      <w:r>
        <w:rPr/>
        <w:t xml:space="preserve">(c) A producer responsibility organization may submit national or regional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2024, and every June 30th thereafter, every registered producer responsibility organization must submit an annual payment for the following fiscal year, as determined by the department in section 104 of this act, to fund the:</w:t>
      </w:r>
    </w:p>
    <w:p>
      <w:pPr>
        <w:spacing w:before="0" w:after="0" w:line="408" w:lineRule="exact"/>
        <w:ind w:left="0" w:right="0" w:firstLine="576"/>
        <w:jc w:val="left"/>
      </w:pPr>
      <w:r>
        <w:rPr/>
        <w:t xml:space="preserve">(a) Costs to implement, administer, and enforce this chapter and chapter 70A.--- RCW (the new chapter created in section 602 of this act), including rule making;</w:t>
      </w:r>
    </w:p>
    <w:p>
      <w:pPr>
        <w:spacing w:before="0" w:after="0" w:line="408" w:lineRule="exact"/>
        <w:ind w:left="0" w:right="0" w:firstLine="576"/>
        <w:jc w:val="left"/>
      </w:pPr>
      <w:r>
        <w:rPr/>
        <w:t xml:space="preserve">(b) Statewide needs assessment established in section 105 of this act; and</w:t>
      </w:r>
    </w:p>
    <w:p>
      <w:pPr>
        <w:spacing w:before="0" w:after="0" w:line="408" w:lineRule="exact"/>
        <w:ind w:left="0" w:right="0" w:firstLine="576"/>
        <w:jc w:val="left"/>
      </w:pPr>
      <w:r>
        <w:rPr/>
        <w:t xml:space="preserve">(c) Support and facilitation of the advisory council created in section 121 of this act.</w:t>
      </w:r>
    </w:p>
    <w:p>
      <w:pPr>
        <w:spacing w:before="0" w:after="0" w:line="408" w:lineRule="exact"/>
        <w:ind w:left="0" w:right="0" w:firstLine="576"/>
        <w:jc w:val="left"/>
      </w:pPr>
      <w:r>
        <w:rPr/>
        <w:t xml:space="preserve">(5) Beginning July 1, 2026, or within six months of the first adoption of rules relating to this chapter, whichever is later, every registered producer responsibility organization must submit a plan meeting the requirements of section 107 of this act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January 15, 2026, must:</w:t>
      </w:r>
    </w:p>
    <w:p>
      <w:pPr>
        <w:spacing w:before="0" w:after="0" w:line="408" w:lineRule="exact"/>
        <w:ind w:left="0" w:right="0" w:firstLine="576"/>
        <w:jc w:val="left"/>
      </w:pPr>
      <w:r>
        <w:rPr/>
        <w:t xml:space="preserve">(i) Implement its plan as approved by the department by July 1, 2027,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April for the prior calendar year required in section 210 of this act; and</w:t>
      </w:r>
    </w:p>
    <w:p>
      <w:pPr>
        <w:spacing w:before="0" w:after="0" w:line="408" w:lineRule="exact"/>
        <w:ind w:left="0" w:right="0" w:firstLine="576"/>
        <w:jc w:val="left"/>
      </w:pPr>
      <w:r>
        <w:rPr/>
        <w:t xml:space="preserve">(iii) Submit an annual report for the prior calendar year to the department consistent with section 120 of this act by July 1, 2028, and each July 1st thereafter.</w:t>
      </w:r>
    </w:p>
    <w:p>
      <w:pPr>
        <w:spacing w:before="0" w:after="0" w:line="408" w:lineRule="exact"/>
        <w:ind w:left="0" w:right="0" w:firstLine="576"/>
        <w:jc w:val="left"/>
      </w:pPr>
      <w:r>
        <w:rPr/>
        <w:t xml:space="preserve">(b) A producer responsibility organization registering for the first time with the department after January 15, 2026,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210 of this act; and</w:t>
      </w:r>
    </w:p>
    <w:p>
      <w:pPr>
        <w:spacing w:before="0" w:after="0" w:line="408" w:lineRule="exact"/>
        <w:ind w:left="0" w:right="0" w:firstLine="576"/>
        <w:jc w:val="left"/>
      </w:pPr>
      <w:r>
        <w:rPr/>
        <w:t xml:space="preserve">(vi) Submit an annual report for the prior calendar year to the department consistent with section 120 of this act by July 1st, beginning the first year after plan implementation.</w:t>
      </w:r>
    </w:p>
    <w:p>
      <w:pPr>
        <w:spacing w:before="0" w:after="0" w:line="408" w:lineRule="exact"/>
        <w:ind w:left="0" w:right="0" w:firstLine="576"/>
        <w:jc w:val="left"/>
      </w:pPr>
      <w:r>
        <w:rPr/>
        <w:t xml:space="preserve">(6) A producer responsibility organization must respond, in writing, to the advisory council's written comments and recommendations within 60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602 of this act).</w:t>
      </w:r>
    </w:p>
    <w:p>
      <w:pPr>
        <w:spacing w:before="0" w:after="0" w:line="408" w:lineRule="exact"/>
        <w:ind w:left="0" w:right="0" w:firstLine="576"/>
        <w:jc w:val="left"/>
      </w:pPr>
      <w:r>
        <w:rPr/>
        <w:t xml:space="preserve">(2)(a) By April 1, 2024, and every April 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602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Performance rates study and the statewide needs assessment established in section 105 of this act; and</w:t>
      </w:r>
    </w:p>
    <w:p>
      <w:pPr>
        <w:spacing w:before="0" w:after="0" w:line="408" w:lineRule="exact"/>
        <w:ind w:left="0" w:right="0" w:firstLine="576"/>
        <w:jc w:val="left"/>
      </w:pPr>
      <w:r>
        <w:rPr/>
        <w:t xml:space="preserve">(B) Support and facilitation of the advisory council created in section 121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2026,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must review the performance rates proposed by producer responsibility organizations as required in section 111 of this act and which must be achieved by the ninth calendar year from the effective date of this section. The department must:</w:t>
      </w:r>
    </w:p>
    <w:p>
      <w:pPr>
        <w:spacing w:before="0" w:after="0" w:line="408" w:lineRule="exact"/>
        <w:ind w:left="0" w:right="0" w:firstLine="576"/>
        <w:jc w:val="left"/>
      </w:pPr>
      <w:r>
        <w:rPr/>
        <w:t xml:space="preserve">(a) Upon receipt from the producer responsibility organization, make proposed performance rates available for public review and comment for at least 30 days;</w:t>
      </w:r>
    </w:p>
    <w:p>
      <w:pPr>
        <w:spacing w:before="0" w:after="0" w:line="408" w:lineRule="exact"/>
        <w:ind w:left="0" w:right="0" w:firstLine="576"/>
        <w:jc w:val="left"/>
      </w:pPr>
      <w:r>
        <w:rPr/>
        <w:t xml:space="preserve">(b) Review proposed performance rates within 90 days of receipt of a complete submission;</w:t>
      </w:r>
    </w:p>
    <w:p>
      <w:pPr>
        <w:spacing w:before="0" w:after="0" w:line="408" w:lineRule="exact"/>
        <w:ind w:left="0" w:right="0" w:firstLine="576"/>
        <w:jc w:val="left"/>
      </w:pPr>
      <w:r>
        <w:rPr/>
        <w:t xml:space="preserve">(c) Make a determination as to whether or not to approve proposed performance rates and notify the producer responsibility organization of the:</w:t>
      </w:r>
    </w:p>
    <w:p>
      <w:pPr>
        <w:spacing w:before="0" w:after="0" w:line="408" w:lineRule="exact"/>
        <w:ind w:left="0" w:right="0" w:firstLine="576"/>
        <w:jc w:val="left"/>
      </w:pPr>
      <w:r>
        <w:rPr/>
        <w:t xml:space="preserve">(i) Determination of approval if the submission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submission of proposed performance rates. The producer responsibility organization must submit new or revised proposed performance rates within 30 days after receipt of the letter of disapproval.</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 In the event that a new or revised plan submitted by a producer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124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producer responsibility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producer responsibility organizations as required in section 120 of this act and under chapter 70A.--- RCW (the new chapter created in section 602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120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The department must adopt rules as necessary to implement, administer, and enforce this chapter.</w:t>
      </w:r>
    </w:p>
    <w:p>
      <w:pPr>
        <w:spacing w:before="0" w:after="0" w:line="408" w:lineRule="exact"/>
        <w:ind w:left="0" w:right="0" w:firstLine="576"/>
        <w:jc w:val="left"/>
      </w:pPr>
      <w:r>
        <w:rPr/>
        <w:t xml:space="preserve">(7)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(8) The department may by rule require producer responsibility organizations to fund activities to make convenient collection services available for recycling of covered products designated for collection from locations or entities determined to be significant sources of covered product waste and that are additional to those locations identified under section 113 of this act. These locations or entities may include, but are not limited to, public places and official gatherings. Rules adopted under this subsection apply to producer responsibility organizations no earlier than January 1, 2029, and may be updated no more frequently than every five years.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STUDY AND STATEWIDE NEEDS ASSESSMENT.</w:t>
      </w:r>
      <w:r>
        <w:t xml:space="preserve">  </w:t>
      </w:r>
      <w:r>
        <w:rPr/>
        <w:t xml:space="preserve">(1) To inform the implementation of the program, the department must conduct a  performance rates study and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(2)(a) The performance rates study must be completed by April 1, 2024, and must:</w:t>
      </w:r>
    </w:p>
    <w:p>
      <w:pPr>
        <w:spacing w:before="0" w:after="0" w:line="408" w:lineRule="exact"/>
        <w:ind w:left="0" w:right="0" w:firstLine="576"/>
        <w:jc w:val="left"/>
      </w:pPr>
      <w:r>
        <w:rPr/>
        <w:t xml:space="preserve">(i) Use the recycling rates from the study submitted to the legislature pursuant to section 302(59), chapter 297, Laws of 2022;</w:t>
      </w:r>
    </w:p>
    <w:p>
      <w:pPr>
        <w:spacing w:before="0" w:after="0" w:line="408" w:lineRule="exact"/>
        <w:ind w:left="0" w:right="0" w:firstLine="576"/>
        <w:jc w:val="left"/>
      </w:pPr>
      <w:r>
        <w:rPr/>
        <w:t xml:space="preserve">(ii) Review the performance rates set and achieved in jurisdictions with producer responsibility programs for packaging or similar programs and evaluate whether those rates are applicable in the state;</w:t>
      </w:r>
    </w:p>
    <w:p>
      <w:pPr>
        <w:spacing w:before="0" w:after="0" w:line="408" w:lineRule="exact"/>
        <w:ind w:left="0" w:right="0" w:firstLine="576"/>
        <w:jc w:val="left"/>
      </w:pPr>
      <w:r>
        <w:rPr/>
        <w:t xml:space="preserve">(iii) Recommend performance rates, including:</w:t>
      </w:r>
    </w:p>
    <w:p>
      <w:pPr>
        <w:spacing w:before="0" w:after="0" w:line="408" w:lineRule="exact"/>
        <w:ind w:left="0" w:right="0" w:firstLine="576"/>
        <w:jc w:val="left"/>
      </w:pPr>
      <w:r>
        <w:rPr/>
        <w:t xml:space="preserve">(A) A rate for the overall combined reuse and recycling of covered products;</w:t>
      </w:r>
    </w:p>
    <w:p>
      <w:pPr>
        <w:spacing w:before="0" w:after="0" w:line="408" w:lineRule="exact"/>
        <w:ind w:left="0" w:right="0" w:firstLine="576"/>
        <w:jc w:val="left"/>
      </w:pPr>
      <w:r>
        <w:rPr/>
        <w:t xml:space="preserve">(B) A separate specific minimum reuse rate, that must be counted within the overall combined reuse and recycling rate;</w:t>
      </w:r>
    </w:p>
    <w:p>
      <w:pPr>
        <w:spacing w:before="0" w:after="0" w:line="408" w:lineRule="exact"/>
        <w:ind w:left="0" w:right="0" w:firstLine="576"/>
        <w:jc w:val="left"/>
      </w:pPr>
      <w:r>
        <w:rPr/>
        <w:t xml:space="preserve">(C) A source reduction rate to be achieved solely by eliminating plastic components; and</w:t>
      </w:r>
    </w:p>
    <w:p>
      <w:pPr>
        <w:spacing w:before="0" w:after="0" w:line="408" w:lineRule="exact"/>
        <w:ind w:left="0" w:right="0" w:firstLine="576"/>
        <w:jc w:val="left"/>
      </w:pPr>
      <w:r>
        <w:rPr/>
        <w:t xml:space="preserve">(D) If a distributor responsibility organization under chapter 70A.--- RCW (the new chapter created in section 603 of this act) has notified the department of its intent to implement a deposit return system at least six months prior to the date of the completion of a new or updated performance rates study under this section, alternate rates as described under (a)(iii) (A) through (C) of this subsection that exclude qualifying beverage containers that are to be managed under the deposit return system.</w:t>
      </w:r>
    </w:p>
    <w:p>
      <w:pPr>
        <w:spacing w:before="0" w:after="0" w:line="408" w:lineRule="exact"/>
        <w:ind w:left="0" w:right="0" w:firstLine="576"/>
        <w:jc w:val="left"/>
      </w:pPr>
      <w:r>
        <w:rPr/>
        <w:t xml:space="preserve">(b) Recommendations under (a) of this subsection must consider the feasibility of achieving recommended rates based on current rates achieved in the state, rates achieved in other jurisdictions with similar programs,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The advisory council and any producer responsibility organization that is registered with the department by January 15, 2024, must have the opportunity to review and comment on a draft performance rates study prior to its completion.</w:t>
      </w:r>
    </w:p>
    <w:p>
      <w:pPr>
        <w:spacing w:before="0" w:after="0" w:line="408" w:lineRule="exact"/>
        <w:ind w:left="0" w:right="0" w:firstLine="576"/>
        <w:jc w:val="left"/>
      </w:pPr>
      <w:r>
        <w:rPr/>
        <w:t xml:space="preserve">(d) No more frequently than every five years, the department may update the performance rates study required under this section, consistent with subsection (1) of this section.</w:t>
      </w:r>
    </w:p>
    <w:p>
      <w:pPr>
        <w:spacing w:before="0" w:after="0" w:line="408" w:lineRule="exact"/>
        <w:ind w:left="0" w:right="0" w:firstLine="576"/>
        <w:jc w:val="left"/>
      </w:pPr>
      <w:r>
        <w:rPr/>
        <w:t xml:space="preserve">(3) The statewide needs assessment must be completed by July 1, 2025, and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the advisory council established in section 121 of this act, from the utilities and transportation commission, and from any producer responsibility organization that is registered with the department by January 15, 2024; and</w:t>
      </w:r>
    </w:p>
    <w:p>
      <w:pPr>
        <w:spacing w:before="0" w:after="0" w:line="408" w:lineRule="exact"/>
        <w:ind w:left="0" w:right="0" w:firstLine="576"/>
        <w:jc w:val="left"/>
      </w:pPr>
      <w:r>
        <w:rPr/>
        <w:t xml:space="preserve">(b) The utilities and transportation commission, the advisory council created in section 121 of this act, and registered producer responsibility organizations must have the opportunity to review and comment on the draft statewide needs assessment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the rates submitted by producer responsibility organizations and approved by the department under section 111 of this act;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and types of recycling services for covered products relative to the convenience standards specified in section 113 of this act and to additional potential service methods recommended by producer responsibility organizations during the study scoping process;</w:t>
      </w:r>
    </w:p>
    <w:p>
      <w:pPr>
        <w:spacing w:before="0" w:after="0" w:line="408" w:lineRule="exact"/>
        <w:ind w:left="0" w:right="0" w:firstLine="576"/>
        <w:jc w:val="left"/>
      </w:pPr>
      <w:r>
        <w:rPr/>
        <w:t xml:space="preserve">(ii) Education and outreach activities relative to the standards specified in section 119 of this act;</w:t>
      </w:r>
    </w:p>
    <w:p>
      <w:pPr>
        <w:spacing w:before="0" w:after="0" w:line="408" w:lineRule="exact"/>
        <w:ind w:left="0" w:right="0" w:firstLine="576"/>
        <w:jc w:val="left"/>
      </w:pPr>
      <w:r>
        <w:rPr/>
        <w:t xml:space="preserve">(iii) Availability and performance of collection, transport, and processing capacity and infrastructure relative to the management standards specified in section 110 of this act and the approved performance rates submitted by producer responsibility organizations,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for curbside collection services, drop-off collection services, and other information relevant to the funding requirements for producer responsibility organizations in accordance with section 112 of this act, including costs for various service methods recommended by producer responsibility organizations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reimbursement rates to government entities for curbside collection services delivered in accordance with this chapter.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producer responsibility organizations, the advisory council, and the utilities and transportation commission;</w:t>
      </w:r>
    </w:p>
    <w:p>
      <w:pPr>
        <w:spacing w:before="0" w:after="0" w:line="408" w:lineRule="exact"/>
        <w:ind w:left="0" w:right="0" w:firstLine="576"/>
        <w:jc w:val="left"/>
      </w:pPr>
      <w:r>
        <w:rPr/>
        <w:t xml:space="preserve">(d) Identify cost factors and other variables to be considered in the development of reimbursement rates to government entities for any services other than curbside collection that may be included in producer responsibility organization plans to be carried out by government entities;</w:t>
      </w:r>
    </w:p>
    <w:p>
      <w:pPr>
        <w:spacing w:before="0" w:after="0" w:line="408" w:lineRule="exact"/>
        <w:ind w:left="0" w:right="0" w:firstLine="576"/>
        <w:jc w:val="left"/>
      </w:pPr>
      <w:r>
        <w:rPr/>
        <w:t xml:space="preserve">(e) Identify issues to be considered in the development of a service agreement template outlining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(f) Compile relevant information to be considered in the development of criteria by the department to determine whether a covered product is recyclable, reusable, or compostable, consistent with section 104 of this act.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(g) Evaluate how the state's recycling system can be managed in a socially just manner for the purpose of informing how each producer responsibility organization implementing a plan can support this objective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support this objective as it relates to activities required under this chapter;</w:t>
      </w:r>
    </w:p>
    <w:p>
      <w:pPr>
        <w:spacing w:before="0" w:after="0" w:line="408" w:lineRule="exact"/>
        <w:ind w:left="0" w:right="0" w:firstLine="576"/>
        <w:jc w:val="left"/>
      </w:pPr>
      <w:r>
        <w:rPr/>
        <w:t xml:space="preserve">(h)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(i) Compile information from available data sources on the presence of toxic substances in covered products and their potential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composting systems.</w:t>
      </w:r>
    </w:p>
    <w:p>
      <w:pPr>
        <w:spacing w:before="0" w:after="0" w:line="408" w:lineRule="exact"/>
        <w:ind w:left="0" w:right="0" w:firstLine="576"/>
        <w:jc w:val="left"/>
      </w:pPr>
      <w:r>
        <w:rPr/>
        <w:t xml:space="preserve">(6)(a) In consultation with the advisory council, the utilities and transportation commission, and registered producer responsibility organizations, the department may update the statewide needs assessment to inform the development of producer responsibility organization plans, including updates to base cost formulas to be used for establishing reimbursement rates to government entities for services delivered in accordance with the requirements of this chapter.</w:t>
      </w:r>
    </w:p>
    <w:p>
      <w:pPr>
        <w:spacing w:before="0" w:after="0" w:line="408" w:lineRule="exact"/>
        <w:ind w:left="0" w:right="0" w:firstLine="576"/>
        <w:jc w:val="left"/>
      </w:pPr>
      <w:r>
        <w:rPr/>
        <w:t xml:space="preserve">(b) The scope of a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0" w:after="0" w:line="408" w:lineRule="exact"/>
        <w:ind w:left="0" w:right="0" w:firstLine="576"/>
        <w:jc w:val="left"/>
      </w:pPr>
      <w:r>
        <w:rPr/>
        <w:t xml:space="preserve">(c) The scope of a needs assessment update may include an analysis of the plastic resin market including:</w:t>
      </w:r>
    </w:p>
    <w:p>
      <w:pPr>
        <w:spacing w:before="0" w:after="0" w:line="408" w:lineRule="exact"/>
        <w:ind w:left="0" w:right="0" w:firstLine="576"/>
        <w:jc w:val="left"/>
      </w:pPr>
      <w:r>
        <w:rPr/>
        <w:t xml:space="preserve">(i) Analyzing market conditions and opportunities in the state's recycling industry for meeting the minimum postconsumer recycled content requirements for covered products identified in chapter 70A.--- RCW (the new chapter created in section 602 of this act); and</w:t>
      </w:r>
    </w:p>
    <w:p>
      <w:pPr>
        <w:spacing w:before="0" w:after="0" w:line="408" w:lineRule="exact"/>
        <w:ind w:left="0" w:right="0" w:firstLine="576"/>
        <w:jc w:val="left"/>
      </w:pPr>
      <w:r>
        <w:rPr/>
        <w:t xml:space="preserve">(ii) Determining the data needs and tracking opportunities to increase the transparency and support of a more effective, fact-based public understanding of the recycling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development of key plan elements established in section 107 of this act. The producer responsibility organization, through the consultation process, must solicit and respond to input and recommendations from the advisory council established in section 121 of this act, the utilities and transportation commission,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Quarterly meetings open to the public with the advisory council subject to the requirements of chapter 42.30 RCW throughout the plan development process to discuss and review key plan elements;</w:t>
      </w:r>
    </w:p>
    <w:p>
      <w:pPr>
        <w:spacing w:before="0" w:after="0" w:line="408" w:lineRule="exact"/>
        <w:ind w:left="0" w:right="0" w:firstLine="576"/>
        <w:jc w:val="left"/>
      </w:pPr>
      <w:r>
        <w:rPr/>
        <w:t xml:space="preserve">(b) Consultation on the base cost formulas to be used for calculating per unit reimbursement rates to government entities for curbside collection services;</w:t>
      </w:r>
    </w:p>
    <w:p>
      <w:pPr>
        <w:spacing w:before="0" w:after="0" w:line="408" w:lineRule="exact"/>
        <w:ind w:left="0" w:right="0" w:firstLine="576"/>
        <w:jc w:val="left"/>
      </w:pPr>
      <w:r>
        <w:rPr/>
        <w:t xml:space="preserve">(c) Consultation on the reimbursement rates to be used for any services other than curbside collection that are to be carried out by government entities and that may be included in producer responsibility organization plans;</w:t>
      </w:r>
    </w:p>
    <w:p>
      <w:pPr>
        <w:spacing w:before="0" w:after="0" w:line="408" w:lineRule="exact"/>
        <w:ind w:left="0" w:right="0" w:firstLine="576"/>
        <w:jc w:val="left"/>
      </w:pPr>
      <w:r>
        <w:rPr/>
        <w:t xml:space="preserve">(d) Consultation on the service agreement template and any other forms, contracts, or documents outlining the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(e) Prudency review by the utilities and transportation commission of base cost formulas proposed to be used for calculating reimbursement rates for government entities, as described in section 115 of this act. For the purposes of this chapter, a prudency review must include the following:</w:t>
      </w:r>
    </w:p>
    <w:p>
      <w:pPr>
        <w:spacing w:before="0" w:after="0" w:line="408" w:lineRule="exact"/>
        <w:ind w:left="0" w:right="0" w:firstLine="576"/>
        <w:jc w:val="left"/>
      </w:pPr>
      <w:r>
        <w:rPr/>
        <w:t xml:space="preserve">(i) Before base cost formulas are submitted to the department as part of a producer responsibility organization plan, the utilities and transportation commission must conduct a prudency review;</w:t>
      </w:r>
    </w:p>
    <w:p>
      <w:pPr>
        <w:spacing w:before="0" w:after="0" w:line="408" w:lineRule="exact"/>
        <w:ind w:left="0" w:right="0" w:firstLine="576"/>
        <w:jc w:val="left"/>
      </w:pPr>
      <w:r>
        <w:rPr/>
        <w:t xml:space="preserve">(ii) Within 45 days after receiving base cost formulas from a producer responsibility organization, the utilities and transportation commission must review the formulas and shall advise the producer responsibility organization and the advisory council on the prudency of the reimbursement rates to be paid by a producer responsibility organization to government entities for costs incurred in delivery of services in accordance with the requirements of this chapter;</w:t>
      </w:r>
    </w:p>
    <w:p>
      <w:pPr>
        <w:spacing w:before="0" w:after="0" w:line="408" w:lineRule="exact"/>
        <w:ind w:left="0" w:right="0" w:firstLine="576"/>
        <w:jc w:val="left"/>
      </w:pPr>
      <w:r>
        <w:rPr/>
        <w:t xml:space="preserve">(f) Opportunities for all stakeholders, including the advisory council, the utilities and transportation commission, and members of the public to provide comment on the plan for no less than 30 days prior to its submission to the department;</w:t>
      </w:r>
    </w:p>
    <w:p>
      <w:pPr>
        <w:spacing w:before="0" w:after="0" w:line="408" w:lineRule="exact"/>
        <w:ind w:left="0" w:right="0" w:firstLine="576"/>
        <w:jc w:val="left"/>
      </w:pPr>
      <w:r>
        <w:rPr/>
        <w:t xml:space="preserve">(g) Presentations in various formats and languages as necessary for soliciting meaningful input on the plan and receiving comments including workshops, surveys, webinars, and one-on-one meetings; and</w:t>
      </w:r>
    </w:p>
    <w:p>
      <w:pPr>
        <w:spacing w:before="0" w:after="0" w:line="408" w:lineRule="exact"/>
        <w:ind w:left="0" w:right="0" w:firstLine="576"/>
        <w:jc w:val="left"/>
      </w:pPr>
      <w:r>
        <w:rPr/>
        <w:t xml:space="preserve">(h) Documentation of all comments received from the advisory council and other stakeholders, and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CONTENTS—OVERVIEW.</w:t>
      </w:r>
      <w:r>
        <w:t xml:space="preserve">  </w:t>
      </w:r>
      <w:r>
        <w:rPr/>
        <w:t xml:space="preserve">All plans and plan updates must contain the following information:</w:t>
      </w:r>
    </w:p>
    <w:p>
      <w:pPr>
        <w:spacing w:before="0" w:after="0" w:line="408" w:lineRule="exact"/>
        <w:ind w:left="0" w:right="0" w:firstLine="576"/>
        <w:jc w:val="left"/>
      </w:pPr>
      <w:r>
        <w:rPr/>
        <w:t xml:space="preserve">(1) Identification of the governing board members of the producer responsibility organization;</w:t>
      </w:r>
    </w:p>
    <w:p>
      <w:pPr>
        <w:spacing w:before="0" w:after="0" w:line="408" w:lineRule="exact"/>
        <w:ind w:left="0" w:right="0" w:firstLine="576"/>
        <w:jc w:val="left"/>
      </w:pPr>
      <w:r>
        <w:rPr/>
        <w:t xml:space="preserve">(2)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(3) A description of the structure of the fees owed by producers to be used to implement the plan, including the eco-modulation of fees consistent with section 112 of this act;</w:t>
      </w:r>
    </w:p>
    <w:p>
      <w:pPr>
        <w:spacing w:before="0" w:after="0" w:line="408" w:lineRule="exact"/>
        <w:ind w:left="0" w:right="0" w:firstLine="576"/>
        <w:jc w:val="left"/>
      </w:pPr>
      <w:r>
        <w:rPr/>
        <w:t xml:space="preserve">(4) How the producer responsibility organization will encourage and incentivize waste prevention and reduction of consumer packaging and paper products and their associated climate impacts;</w:t>
      </w:r>
    </w:p>
    <w:p>
      <w:pPr>
        <w:spacing w:before="0" w:after="0" w:line="408" w:lineRule="exact"/>
        <w:ind w:left="0" w:right="0" w:firstLine="576"/>
        <w:jc w:val="left"/>
      </w:pPr>
      <w:r>
        <w:rPr/>
        <w:t xml:space="preserve">(5) How the producer responsibility organization will encourage and incentivize redesign of covered products to be reusable, recyclable, or compostable, including a description of any application of the authority for the producer responsibility organization to establish postconsumer recycled content requirements under section 213 of this act;</w:t>
      </w:r>
    </w:p>
    <w:p>
      <w:pPr>
        <w:spacing w:before="0" w:after="0" w:line="408" w:lineRule="exact"/>
        <w:ind w:left="0" w:right="0" w:firstLine="576"/>
        <w:jc w:val="left"/>
      </w:pPr>
      <w:r>
        <w:rPr/>
        <w:t xml:space="preserve">(6)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(7) How the producer responsibility organization will fund reuse and recycling infrastructure and market development in Washington state as described in section 118 of this act;</w:t>
      </w:r>
    </w:p>
    <w:p>
      <w:pPr>
        <w:spacing w:before="0" w:after="0" w:line="408" w:lineRule="exact"/>
        <w:ind w:left="0" w:right="0" w:firstLine="576"/>
        <w:jc w:val="left"/>
      </w:pPr>
      <w:r>
        <w:rPr/>
        <w:t xml:space="preserve">(8) How the program will maximize the efficiency of the system of collecting and managing covered products through reuse and recycling;</w:t>
      </w:r>
    </w:p>
    <w:p>
      <w:pPr>
        <w:spacing w:before="0" w:after="0" w:line="408" w:lineRule="exact"/>
        <w:ind w:left="0" w:right="0" w:firstLine="576"/>
        <w:jc w:val="left"/>
      </w:pPr>
      <w:r>
        <w:rPr/>
        <w:t xml:space="preserve">(9)(a) A list of covered products designated for collection statewide as required under section 113 of this act;</w:t>
      </w:r>
    </w:p>
    <w:p>
      <w:pPr>
        <w:spacing w:before="0" w:after="0" w:line="408" w:lineRule="exact"/>
        <w:ind w:left="0" w:right="0" w:firstLine="576"/>
        <w:jc w:val="left"/>
      </w:pPr>
      <w:r>
        <w:rPr/>
        <w:t xml:space="preserve">(b) The list required in (a) of this subsection must identify the covered products designated for collection from residents statewide:</w:t>
      </w:r>
    </w:p>
    <w:p>
      <w:pPr>
        <w:spacing w:before="0" w:after="0" w:line="408" w:lineRule="exact"/>
        <w:ind w:left="0" w:right="0" w:firstLine="576"/>
        <w:jc w:val="left"/>
      </w:pPr>
      <w:r>
        <w:rPr/>
        <w:t xml:space="preserve">(i) Through curbside collection or, where curbside garbage service is not available, through permanent collection facilities;</w:t>
      </w:r>
    </w:p>
    <w:p>
      <w:pPr>
        <w:spacing w:before="0" w:after="0" w:line="408" w:lineRule="exact"/>
        <w:ind w:left="0" w:right="0" w:firstLine="576"/>
        <w:jc w:val="left"/>
      </w:pPr>
      <w:r>
        <w:rPr/>
        <w:t xml:space="preserve">(ii) Through alternate collection; and</w:t>
      </w:r>
    </w:p>
    <w:p>
      <w:pPr>
        <w:spacing w:before="0" w:after="0" w:line="408" w:lineRule="exact"/>
        <w:ind w:left="0" w:right="0" w:firstLine="576"/>
        <w:jc w:val="left"/>
      </w:pPr>
      <w:r>
        <w:rPr/>
        <w:t xml:space="preserve">(iii) Through public place collection;</w:t>
      </w:r>
    </w:p>
    <w:p>
      <w:pPr>
        <w:spacing w:before="0" w:after="0" w:line="408" w:lineRule="exact"/>
        <w:ind w:left="0" w:right="0" w:firstLine="576"/>
        <w:jc w:val="left"/>
      </w:pPr>
      <w:r>
        <w:rPr/>
        <w:t xml:space="preserve">(c) If the list required in (a) of this subsection includes any covered product that is not recyclable as defined in section 102 of this act, the plan must provide a justification for its inclusion on the list and describe activities to be undertaken to allow the covered product to meet the definition of recyclable within a reasonable time frame;</w:t>
      </w:r>
    </w:p>
    <w:p>
      <w:pPr>
        <w:spacing w:before="0" w:after="0" w:line="408" w:lineRule="exact"/>
        <w:ind w:left="0" w:right="0" w:firstLine="576"/>
        <w:jc w:val="left"/>
      </w:pPr>
      <w:r>
        <w:rPr/>
        <w:t xml:space="preserve">(10)(a) A list and description of any covered products that are compostable and the collection systems and processing infrastructure and other activities that will be used to ensure responsible management of compostable covered products;</w:t>
      </w:r>
    </w:p>
    <w:p>
      <w:pPr>
        <w:spacing w:before="0" w:after="0" w:line="408" w:lineRule="exact"/>
        <w:ind w:left="0" w:right="0" w:firstLine="576"/>
        <w:jc w:val="left"/>
      </w:pPr>
      <w:r>
        <w:rPr/>
        <w:t xml:space="preserve">(b) A list and description of covered product reuse and refill collection systems and processing infrastructure;</w:t>
      </w:r>
    </w:p>
    <w:p>
      <w:pPr>
        <w:spacing w:before="0" w:after="0" w:line="408" w:lineRule="exact"/>
        <w:ind w:left="0" w:right="0" w:firstLine="576"/>
        <w:jc w:val="left"/>
      </w:pPr>
      <w:r>
        <w:rPr/>
        <w:t xml:space="preserve">(11) Activities to be undertaken to make convenient collection services available for covered products in accordance with the convenience standards established under section 113 of this act including, at minimum, the following information:</w:t>
      </w:r>
    </w:p>
    <w:p>
      <w:pPr>
        <w:spacing w:before="0" w:after="0" w:line="408" w:lineRule="exact"/>
        <w:ind w:left="0" w:right="0" w:firstLine="576"/>
        <w:jc w:val="left"/>
      </w:pPr>
      <w:r>
        <w:rPr/>
        <w:t xml:space="preserve">(a) The jurisdictions where curbside collection services are available or are anticipated to be available upon the implementation of a plan, including the following service details:</w:t>
      </w:r>
    </w:p>
    <w:p>
      <w:pPr>
        <w:spacing w:before="0" w:after="0" w:line="408" w:lineRule="exact"/>
        <w:ind w:left="0" w:right="0" w:firstLine="576"/>
        <w:jc w:val="left"/>
      </w:pPr>
      <w:r>
        <w:rPr/>
        <w:t xml:space="preserve">(i) Service provider information, including whether the service provider is a government entity, a private service provider under contract with a government entity, or a private service provider regulated by the utilities and transportation commission; and</w:t>
      </w:r>
    </w:p>
    <w:p>
      <w:pPr>
        <w:spacing w:before="0" w:after="0" w:line="408" w:lineRule="exact"/>
        <w:ind w:left="0" w:right="0" w:firstLine="576"/>
        <w:jc w:val="left"/>
      </w:pPr>
      <w:r>
        <w:rPr/>
        <w:t xml:space="preserve">(ii)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(b) The locations of permanent collection facilities, the planned hours in which free and equitable access will be provided, and the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(c)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(d)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(12) Proposed performance rates for covered products reported as supplied, as described in section 111 of this act, including a description of the basis and reasoning for the rates proposed;</w:t>
      </w:r>
    </w:p>
    <w:p>
      <w:pPr>
        <w:spacing w:before="0" w:after="0" w:line="408" w:lineRule="exact"/>
        <w:ind w:left="0" w:right="0" w:firstLine="576"/>
        <w:jc w:val="left"/>
      </w:pPr>
      <w:r>
        <w:rPr/>
        <w:t xml:space="preserve">(13) Activities to be undertaken to meet the performance rates;</w:t>
      </w:r>
    </w:p>
    <w:p>
      <w:pPr>
        <w:spacing w:before="0" w:after="0" w:line="408" w:lineRule="exact"/>
        <w:ind w:left="0" w:right="0" w:firstLine="576"/>
        <w:jc w:val="left"/>
      </w:pPr>
      <w:r>
        <w:rPr/>
        <w:t xml:space="preserve">(14) Activities to be undertaken to implement the education and outreach component as required under section 119 of this act;</w:t>
      </w:r>
    </w:p>
    <w:p>
      <w:pPr>
        <w:spacing w:before="0" w:after="0" w:line="408" w:lineRule="exact"/>
        <w:ind w:left="0" w:right="0" w:firstLine="576"/>
        <w:jc w:val="left"/>
      </w:pPr>
      <w:r>
        <w:rPr/>
        <w:t xml:space="preserve">(15) Activities to facilitate recycling of covered products back into covered products and encourage development of circular economic activity in the state and region. The producer responsibility organization shall provide a description of how the producers would propose to structure agreements to purchase recycled materials from material recovery facilities or other processing facilities, reclaimers, or other end markets to support producers' priority access to commodities, based on fair market pricing for commodities of comparable quality and considering long-term contracts and other purchase arrangements;</w:t>
      </w:r>
    </w:p>
    <w:p>
      <w:pPr>
        <w:spacing w:before="0" w:after="0" w:line="408" w:lineRule="exact"/>
        <w:ind w:left="0" w:right="0" w:firstLine="576"/>
        <w:jc w:val="left"/>
      </w:pPr>
      <w:r>
        <w:rPr/>
        <w:t xml:space="preserve">(16) Activities to be undertaken to minimize the amount and cost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(17) Activities to be undertaken to develop or support responsible end markets for covered products;</w:t>
      </w:r>
    </w:p>
    <w:p>
      <w:pPr>
        <w:spacing w:before="0" w:after="0" w:line="408" w:lineRule="exact"/>
        <w:ind w:left="0" w:right="0" w:firstLine="576"/>
        <w:jc w:val="left"/>
      </w:pPr>
      <w:r>
        <w:rPr/>
        <w:t xml:space="preserve">(18) A description of how plan implementation will maintain responsible management practices for covered products through to final disposition and ensure that any covered products collected for recycling will be delivered to a responsible end market;</w:t>
      </w:r>
    </w:p>
    <w:p>
      <w:pPr>
        <w:spacing w:before="0" w:after="0" w:line="408" w:lineRule="exact"/>
        <w:ind w:left="0" w:right="0" w:firstLine="576"/>
        <w:jc w:val="left"/>
      </w:pPr>
      <w:r>
        <w:rPr/>
        <w:t xml:space="preserve">(19)(a) A description of the base cost formulas to be used to calculate per unit reimbursement rates for curbside collection services with similar attributes that are delivered by government entities in accordance with the requirements of this chapter, whether such services are provided directly or through a contracted service provider. If a plan includes more than one base cost formula for curbside collection services, the producer responsibility organization must make clear the conditions under which each formula will be applied;</w:t>
      </w:r>
    </w:p>
    <w:p>
      <w:pPr>
        <w:spacing w:before="0" w:after="0" w:line="408" w:lineRule="exact"/>
        <w:ind w:left="0" w:right="0" w:firstLine="576"/>
        <w:jc w:val="left"/>
      </w:pPr>
      <w:r>
        <w:rPr/>
        <w:t xml:space="preserve">(b) A description of the reimbursement rates to be used for any services other than curbside collection included in the plan that are to be carried out by government entities;</w:t>
      </w:r>
    </w:p>
    <w:p>
      <w:pPr>
        <w:spacing w:before="0" w:after="0" w:line="408" w:lineRule="exact"/>
        <w:ind w:left="0" w:right="0" w:firstLine="576"/>
        <w:jc w:val="left"/>
      </w:pPr>
      <w:r>
        <w:rPr/>
        <w:t xml:space="preserve">(c) A description of:</w:t>
      </w:r>
    </w:p>
    <w:p>
      <w:pPr>
        <w:spacing w:before="0" w:after="0" w:line="408" w:lineRule="exact"/>
        <w:ind w:left="0" w:right="0" w:firstLine="576"/>
        <w:jc w:val="left"/>
      </w:pPr>
      <w:r>
        <w:rPr/>
        <w:t xml:space="preserve">(i) How the per unit reimbursement rates cover all obligations associated with curbside collection services specified in this chapter and any other services included in the plan that are to be delivered by government entities;</w:t>
      </w:r>
    </w:p>
    <w:p>
      <w:pPr>
        <w:spacing w:before="0" w:after="0" w:line="408" w:lineRule="exact"/>
        <w:ind w:left="0" w:right="0" w:firstLine="576"/>
        <w:jc w:val="left"/>
      </w:pPr>
      <w:r>
        <w:rPr/>
        <w:t xml:space="preserve">(ii) How reimbursements will be distributed;</w:t>
      </w:r>
    </w:p>
    <w:p>
      <w:pPr>
        <w:spacing w:before="0" w:after="0" w:line="408" w:lineRule="exact"/>
        <w:ind w:left="0" w:right="0" w:firstLine="576"/>
        <w:jc w:val="left"/>
      </w:pPr>
      <w:r>
        <w:rPr/>
        <w:t xml:space="preserve">(iii) Any terms or conditions covered in the service agreements with government entities for receiving reimbursements, including any service standards and reporting requirements; and</w:t>
      </w:r>
    </w:p>
    <w:p>
      <w:pPr>
        <w:spacing w:before="0" w:after="0" w:line="408" w:lineRule="exact"/>
        <w:ind w:left="0" w:right="0" w:firstLine="576"/>
        <w:jc w:val="left"/>
      </w:pPr>
      <w:r>
        <w:rPr/>
        <w:t xml:space="preserve">(iv) How the producer responsibility organization will work with government entities and other stakeholders to achieve successful implementation of the services for which the producer responsibility organization provides reimbursement;</w:t>
      </w:r>
    </w:p>
    <w:p>
      <w:pPr>
        <w:spacing w:before="0" w:after="0" w:line="408" w:lineRule="exact"/>
        <w:ind w:left="0" w:right="0" w:firstLine="576"/>
        <w:jc w:val="left"/>
      </w:pPr>
      <w:r>
        <w:rPr/>
        <w:t xml:space="preserve">(d) A template of the service agreement and any other forms, contracts, or other documents for use in distribution of reimbursements to government entities and other stakeholders;</w:t>
      </w:r>
    </w:p>
    <w:p>
      <w:pPr>
        <w:spacing w:before="0" w:after="0" w:line="408" w:lineRule="exact"/>
        <w:ind w:left="0" w:right="0" w:firstLine="576"/>
        <w:jc w:val="left"/>
      </w:pPr>
      <w:r>
        <w:rPr/>
        <w:t xml:space="preserve">(e) A description of how the producer responsibility organization will implement the program in a manner consistent with the requirements of section 115 of this act;</w:t>
      </w:r>
    </w:p>
    <w:p>
      <w:pPr>
        <w:spacing w:before="0" w:after="0" w:line="408" w:lineRule="exact"/>
        <w:ind w:left="0" w:right="0" w:firstLine="576"/>
        <w:jc w:val="left"/>
      </w:pPr>
      <w:r>
        <w:rPr/>
        <w:t xml:space="preserve">(20) A description of the service standards for residential curbside collection services provided in areas regulated by the utilities and transportation commission under the provisions of chapter 81.77 RCW;</w:t>
      </w:r>
    </w:p>
    <w:p>
      <w:pPr>
        <w:spacing w:before="0" w:after="0" w:line="408" w:lineRule="exact"/>
        <w:ind w:left="0" w:right="0" w:firstLine="576"/>
        <w:jc w:val="left"/>
      </w:pPr>
      <w:r>
        <w:rPr/>
        <w:t xml:space="preserve">(21) Activities to be undertaken to reduce contamination from covered products at compost or other organic material management facilities as defined in RCW 70A.205.015, including through decontamination equipment improvements and conducting packaging contamination composition studies;</w:t>
      </w:r>
    </w:p>
    <w:p>
      <w:pPr>
        <w:spacing w:before="0" w:after="0" w:line="408" w:lineRule="exact"/>
        <w:ind w:left="0" w:right="0" w:firstLine="576"/>
        <w:jc w:val="left"/>
      </w:pPr>
      <w:r>
        <w:rPr/>
        <w:t xml:space="preserve">(22) A stakeholder consultation report, as described in section 106(3)(h) of this act;</w:t>
      </w:r>
    </w:p>
    <w:p>
      <w:pPr>
        <w:spacing w:before="0" w:after="0" w:line="408" w:lineRule="exact"/>
        <w:ind w:left="0" w:right="0" w:firstLine="576"/>
        <w:jc w:val="left"/>
      </w:pPr>
      <w:r>
        <w:rPr/>
        <w:t xml:space="preserve">(23) A process to resolve disputes for determining and paying the reasonable costs that arise between a producer responsibility organization and a government entity or a recycling service provider. This process must be reviewed by the advisory council to ensure the producer responsibility organization covers costs related to this chapter and becomes effective upon plan approval by the department;</w:t>
      </w:r>
    </w:p>
    <w:p>
      <w:pPr>
        <w:spacing w:before="0" w:after="0" w:line="408" w:lineRule="exact"/>
        <w:ind w:left="0" w:right="0" w:firstLine="576"/>
        <w:jc w:val="left"/>
      </w:pPr>
      <w:r>
        <w:rPr/>
        <w:t xml:space="preserve">(24) A description of how the producer responsibility organization will coordinate with other producer responsibility organizations in the state, in specific terms if more than one producer responsibility organization is registered with the department as of the date of a plan's submission, and in general terms addressing coordination priorities to ensure the smooth implementation of this chapter in the event an additional plan or plans become registered with the department during the period of plan implementation;</w:t>
      </w:r>
    </w:p>
    <w:p>
      <w:pPr>
        <w:spacing w:before="0" w:after="0" w:line="408" w:lineRule="exact"/>
        <w:ind w:left="0" w:right="0" w:firstLine="576"/>
        <w:jc w:val="left"/>
      </w:pPr>
      <w:r>
        <w:rPr/>
        <w:t xml:space="preserve">(25) A list of the material categories if distinguished or additional to the material categories identified in section 102(18) (a) through (g) of this act;</w:t>
      </w:r>
    </w:p>
    <w:p>
      <w:pPr>
        <w:spacing w:before="0" w:after="0" w:line="408" w:lineRule="exact"/>
        <w:ind w:left="0" w:right="0" w:firstLine="576"/>
        <w:jc w:val="left"/>
      </w:pPr>
      <w:r>
        <w:rPr/>
        <w:t xml:space="preserve">(26) The contingency plan described in section 109 of this act; and</w:t>
      </w:r>
    </w:p>
    <w:p>
      <w:pPr>
        <w:spacing w:before="0" w:after="0" w:line="408" w:lineRule="exact"/>
        <w:ind w:left="0" w:right="0" w:firstLine="576"/>
        <w:jc w:val="left"/>
      </w:pPr>
      <w:r>
        <w:rPr/>
        <w:t xml:space="preserve">(27)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plans due to be submitted under section 103(5) of this act may address no more than three calendar years, dating from the date on which the plan is due to be submitted to the department. Within two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(b) For plans other than those described in (a) of this subsection, a producer responsibility organization must submit a plan to the department that addresses five calendar years of operation, dating from the date on which the plan is due to be submitted to the department. A plan is valid for no more than five years.</w:t>
      </w:r>
    </w:p>
    <w:p>
      <w:pPr>
        <w:spacing w:before="0" w:after="0" w:line="408" w:lineRule="exact"/>
        <w:ind w:left="0" w:right="0" w:firstLine="576"/>
        <w:jc w:val="left"/>
      </w:pPr>
      <w:r>
        <w:rPr/>
        <w:t xml:space="preserve">(c) For all subsequent plans submitted after the initial plan, a producer responsibility organization must submit to the department,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(d) If the performance rates set in a producer responsibility organization plan as described in section 111 of this act have not been met as of the time of plan update, the producer responsibility organization must arrange for an independent evaluation to be conducted of the producer responsibility organization's efforts to implement the plan approved by the department. The evaluation must provide information for the producer responsibility organization to use to target and improve program outcomes relative to the proposed and approved performance rates.</w:t>
      </w:r>
    </w:p>
    <w:p>
      <w:pPr>
        <w:spacing w:before="0" w:after="0" w:line="408" w:lineRule="exact"/>
        <w:ind w:left="0" w:right="0" w:firstLine="576"/>
        <w:jc w:val="left"/>
      </w:pPr>
      <w:r>
        <w:rPr/>
        <w:t xml:space="preserve">(e)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producer responsibility organization has been notified by the department that they must transfer implementation responsibility for the program to a different producer responsibility organization;</w:t>
      </w:r>
    </w:p>
    <w:p>
      <w:pPr>
        <w:spacing w:before="0" w:after="0" w:line="408" w:lineRule="exact"/>
        <w:ind w:left="0" w:right="0" w:firstLine="576"/>
        <w:jc w:val="left"/>
      </w:pPr>
      <w:r>
        <w:rPr/>
        <w:t xml:space="preserve">(d) In the event that the producer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103(5)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program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by the program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alternative recycling process for conversion of postuse plastic polymers for the purpose of producing recycled material to be counted toward performance rates under this chapter, the producer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(5)(a) Material recovery facilities and other processing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and qualifying beverage containers subject to the provisions of chapter 70A.--- RCW (the new chapter created in section 603 of this act)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 and shared with each producer responsibility organization for which the material recovery facility provides a service.</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(6)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By July 1, 2024, any registered producer responsibility organization must submit to the department proposed performance rates for covered products reported by the producer responsibility organization as supplied into the state to be achieved by the ninth calendar year from the effective date of this section. In proposing rates, the producer responsibility organization must:</w:t>
      </w:r>
    </w:p>
    <w:p>
      <w:pPr>
        <w:spacing w:before="0" w:after="0" w:line="408" w:lineRule="exact"/>
        <w:ind w:left="0" w:right="0" w:firstLine="576"/>
        <w:jc w:val="left"/>
      </w:pPr>
      <w:r>
        <w:rPr/>
        <w:t xml:space="preserve">(a) Consider the rates recommended in the performance rates study;</w:t>
      </w:r>
    </w:p>
    <w:p>
      <w:pPr>
        <w:spacing w:before="0" w:after="0" w:line="408" w:lineRule="exact"/>
        <w:ind w:left="0" w:right="0" w:firstLine="576"/>
        <w:jc w:val="left"/>
      </w:pPr>
      <w:r>
        <w:rPr/>
        <w:t xml:space="preserve">(b) Propose, at minimum:</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specific minimum reuse rate, that must also be counted within the overall combined reuse and recycling rate; and</w:t>
      </w:r>
    </w:p>
    <w:p>
      <w:pPr>
        <w:spacing w:before="0" w:after="0" w:line="408" w:lineRule="exact"/>
        <w:ind w:left="0" w:right="0" w:firstLine="576"/>
        <w:jc w:val="left"/>
      </w:pPr>
      <w:r>
        <w:rPr/>
        <w:t xml:space="preserve">(iii) A source reduction rate to be achieved solely by eliminating plastic components;</w:t>
      </w:r>
    </w:p>
    <w:p>
      <w:pPr>
        <w:spacing w:before="0" w:after="0" w:line="408" w:lineRule="exact"/>
        <w:ind w:left="0" w:right="0" w:firstLine="576"/>
        <w:jc w:val="left"/>
      </w:pPr>
      <w:r>
        <w:rPr/>
        <w:t xml:space="preserve">(c) Provide a justification for the rates proposed, if they are different from those recommended in the performance rates study; and</w:t>
      </w:r>
    </w:p>
    <w:p>
      <w:pPr>
        <w:spacing w:before="0" w:after="0" w:line="408" w:lineRule="exact"/>
        <w:ind w:left="0" w:right="0" w:firstLine="576"/>
        <w:jc w:val="left"/>
      </w:pPr>
      <w:r>
        <w:rPr/>
        <w:t xml:space="preserve">(d) Adhere to the performance rate calculation methodology established in subsections (3), (4), and (5) of this section.</w:t>
      </w:r>
    </w:p>
    <w:p>
      <w:pPr>
        <w:spacing w:before="0" w:after="0" w:line="408" w:lineRule="exact"/>
        <w:ind w:left="0" w:right="0" w:firstLine="576"/>
        <w:jc w:val="left"/>
      </w:pPr>
      <w:r>
        <w:rPr/>
        <w:t xml:space="preserve">(2) Any producer responsibility organization plan submitted to the department must include rates for covered products reported by the producer responsibility organization as supplied into the state, taking into account the findings of the performance rates study,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minimum reuse rate of covered products, which is also to be counted within the overall combined reuse and recycling rate;</w:t>
      </w:r>
    </w:p>
    <w:p>
      <w:pPr>
        <w:spacing w:before="0" w:after="0" w:line="408" w:lineRule="exact"/>
        <w:ind w:left="0" w:right="0" w:firstLine="576"/>
        <w:jc w:val="left"/>
      </w:pPr>
      <w:r>
        <w:rPr/>
        <w:t xml:space="preserve">(iii) A combined reuse and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w:t>
      </w:r>
    </w:p>
    <w:p>
      <w:pPr>
        <w:spacing w:before="0" w:after="0" w:line="408" w:lineRule="exact"/>
        <w:ind w:left="0" w:right="0" w:firstLine="576"/>
        <w:jc w:val="left"/>
      </w:pPr>
      <w:r>
        <w:rPr/>
        <w:t xml:space="preserve">(b) Proposed rates must demonstrate continuous improvement in performance rates of covered products over time.</w:t>
      </w:r>
    </w:p>
    <w:p>
      <w:pPr>
        <w:spacing w:before="0" w:after="0" w:line="408" w:lineRule="exact"/>
        <w:ind w:left="0" w:right="0" w:firstLine="576"/>
        <w:jc w:val="left"/>
      </w:pPr>
      <w:r>
        <w:rPr/>
        <w:t xml:space="preserve">(c) Proposed rates must adhere to the performance rate calculation methodology established in subsections (3), (4), and (5) of this section.</w:t>
      </w:r>
    </w:p>
    <w:p>
      <w:pPr>
        <w:spacing w:before="0" w:after="0" w:line="408" w:lineRule="exact"/>
        <w:ind w:left="0" w:right="0" w:firstLine="576"/>
        <w:jc w:val="left"/>
      </w:pPr>
      <w:r>
        <w:rPr/>
        <w:t xml:space="preserve">(d) Any plan submitted to the department prior to the ninth calendar year from the effective date of this section must also include performance rates to be achieved by the ninth calendar year from the effective date of this section. If the rates differ from those previously approved by the department as required under subsection (1) of this section, the producer responsibility organization must provide a justification for the proposed adjustment.</w:t>
      </w:r>
    </w:p>
    <w:p>
      <w:pPr>
        <w:spacing w:before="0" w:after="0" w:line="408" w:lineRule="exact"/>
        <w:ind w:left="0" w:right="0" w:firstLine="576"/>
        <w:jc w:val="left"/>
      </w:pPr>
      <w:r>
        <w:rPr/>
        <w:t xml:space="preserve">(3) For the purposes of this chapter, the amount of recycled material must be measured at the following calculation point for each material category of covered products included in the plan, to be counted as recycled:</w:t>
      </w:r>
    </w:p>
    <w:p>
      <w:pPr>
        <w:spacing w:before="0" w:after="0" w:line="408" w:lineRule="exact"/>
        <w:ind w:left="0" w:right="0" w:firstLine="576"/>
        <w:jc w:val="left"/>
      </w:pPr>
      <w:r>
        <w:rPr/>
        <w:t xml:space="preserve">(a) Rigid plastic material other than beverage containers that:</w:t>
      </w:r>
    </w:p>
    <w:p>
      <w:pPr>
        <w:spacing w:before="0" w:after="0" w:line="408" w:lineRule="exact"/>
        <w:ind w:left="0" w:right="0" w:firstLine="576"/>
        <w:jc w:val="left"/>
      </w:pPr>
      <w:r>
        <w:rPr/>
        <w:t xml:space="preserve">(i) Is delivered to a facility for flaking, pelletization, extrusion, molding, or an approved alternative recycling process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organic materials management facility as defined in RCW 70A.205.015 under an agreement with that facility. Rigid plastic material that is compostable and managed through composting must be measured and reported separately from other rigid plastic material to be counted as recycled;</w:t>
      </w:r>
    </w:p>
    <w:p>
      <w:pPr>
        <w:spacing w:before="0" w:after="0" w:line="408" w:lineRule="exact"/>
        <w:ind w:left="0" w:right="0" w:firstLine="576"/>
        <w:jc w:val="left"/>
      </w:pPr>
      <w:r>
        <w:rPr/>
        <w:t xml:space="preserve">(b) Plastic beverage containers that:</w:t>
      </w:r>
    </w:p>
    <w:p>
      <w:pPr>
        <w:spacing w:before="0" w:after="0" w:line="408" w:lineRule="exact"/>
        <w:ind w:left="0" w:right="0" w:firstLine="576"/>
        <w:jc w:val="left"/>
      </w:pPr>
      <w:r>
        <w:rPr/>
        <w:t xml:space="preserve">(i) Are delivered to a facility for flaking, pelletization, extrusion, molding, or an approved alternative recycling process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Are compostable and are delivered to an organic material management facility as defined in RCW 70A.205.015 under an agreement with that facility. Plastic beverage containers that are compostable and managed through composting must be measured and reported separately from other rigid plastic materials to be counted as recycled;</w:t>
      </w:r>
    </w:p>
    <w:p>
      <w:pPr>
        <w:spacing w:before="0" w:after="0" w:line="408" w:lineRule="exact"/>
        <w:ind w:left="0" w:right="0" w:firstLine="576"/>
        <w:jc w:val="left"/>
      </w:pPr>
      <w:r>
        <w:rPr/>
        <w:t xml:space="preserve">(c) Flexible plastic material that:</w:t>
      </w:r>
    </w:p>
    <w:p>
      <w:pPr>
        <w:spacing w:before="0" w:after="0" w:line="408" w:lineRule="exact"/>
        <w:ind w:left="0" w:right="0" w:firstLine="576"/>
        <w:jc w:val="left"/>
      </w:pPr>
      <w:r>
        <w:rPr/>
        <w:t xml:space="preserve">(i) Is delivered to a facility for flaking, pelletization, extrusion, molding, or an approved alternative recycling process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organic materials management facility as defined in RCW 70A.205.015 under an agreement with that facility. Flexible plastic material that is compostable and managed through composting must be measured and reported separately from other flexible plastic material to be counted as recycled;</w:t>
      </w:r>
    </w:p>
    <w:p>
      <w:pPr>
        <w:spacing w:before="0" w:after="0" w:line="408" w:lineRule="exact"/>
        <w:ind w:left="0" w:right="0" w:firstLine="576"/>
        <w:jc w:val="left"/>
      </w:pPr>
      <w:r>
        <w:rPr/>
        <w:t xml:space="preserve">(d) Paper material that:</w:t>
      </w:r>
    </w:p>
    <w:p>
      <w:pPr>
        <w:spacing w:before="0" w:after="0" w:line="408" w:lineRule="exact"/>
        <w:ind w:left="0" w:right="0" w:firstLine="576"/>
        <w:jc w:val="left"/>
      </w:pPr>
      <w:r>
        <w:rPr/>
        <w:t xml:space="preserve">(i) Is delivered to a pulping operation or other facility for use in the production of new products whether for the original or another purpose; or</w:t>
      </w:r>
    </w:p>
    <w:p>
      <w:pPr>
        <w:spacing w:before="0" w:after="0" w:line="408" w:lineRule="exact"/>
        <w:ind w:left="0" w:right="0" w:firstLine="576"/>
        <w:jc w:val="left"/>
      </w:pPr>
      <w:r>
        <w:rPr/>
        <w:t xml:space="preserve">(ii) Is compostable and is delivered to an organic materials management facility as defined in RCW 70A.205.015 under an agreement with that facility. Paper material that is compostable and managed through composting must be measured and reported separately from other paper material to be counted as recycled;</w:t>
      </w:r>
    </w:p>
    <w:p>
      <w:pPr>
        <w:spacing w:before="0" w:after="0" w:line="408" w:lineRule="exact"/>
        <w:ind w:left="0" w:right="0" w:firstLine="576"/>
        <w:jc w:val="left"/>
      </w:pPr>
      <w:r>
        <w:rPr/>
        <w:t xml:space="preserve">(e) Aluminum material that is delivered to a metal smelter or furnace or other facility for use in the production of new products whether for the production of aluminum containers and products;</w:t>
      </w:r>
    </w:p>
    <w:p>
      <w:pPr>
        <w:spacing w:before="0" w:after="0" w:line="408" w:lineRule="exact"/>
        <w:ind w:left="0" w:right="0" w:firstLine="576"/>
        <w:jc w:val="left"/>
      </w:pPr>
      <w:r>
        <w:rPr/>
        <w:t xml:space="preserve">(f) Steel material that is delivered to a metal smelter or furnace or other facility for use in the production of new products whether for the production of steel containers and products;</w:t>
      </w:r>
    </w:p>
    <w:p>
      <w:pPr>
        <w:spacing w:before="0" w:after="0" w:line="408" w:lineRule="exact"/>
        <w:ind w:left="0" w:right="0" w:firstLine="576"/>
        <w:jc w:val="left"/>
      </w:pPr>
      <w:r>
        <w:rPr/>
        <w:t xml:space="preserve">(g) Glass material that is delivered to a glass furnace or other facility for the production of glass containers and products;</w:t>
      </w:r>
    </w:p>
    <w:p>
      <w:pPr>
        <w:spacing w:before="0" w:after="0" w:line="408" w:lineRule="exact"/>
        <w:ind w:left="0" w:right="0" w:firstLine="576"/>
        <w:jc w:val="left"/>
      </w:pPr>
      <w:r>
        <w:rPr/>
        <w:t xml:space="preserve">(h) For materials that are not included in the material categories listed in (a) through (g) of this subsection, the calculation point must be proposed and described by the producer responsibility organization in its plan and annual report and is subject to approval by the department in order to be included in the performance rate calculation.</w:t>
      </w:r>
    </w:p>
    <w:p>
      <w:pPr>
        <w:spacing w:before="0" w:after="0" w:line="408" w:lineRule="exact"/>
        <w:ind w:left="0" w:right="0" w:firstLine="576"/>
        <w:jc w:val="left"/>
      </w:pPr>
      <w:r>
        <w:rPr/>
        <w:t xml:space="preserve">(4)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(5)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w:t>
      </w:r>
    </w:p>
    <w:p>
      <w:pPr>
        <w:spacing w:before="0" w:after="0" w:line="408" w:lineRule="exact"/>
        <w:ind w:left="0" w:right="0" w:firstLine="576"/>
        <w:jc w:val="left"/>
      </w:pPr>
      <w:r>
        <w:rPr/>
        <w:t xml:space="preserve">(i) A de minimis level in which no fees are charged by the producer responsibility organization;</w:t>
      </w:r>
    </w:p>
    <w:p>
      <w:pPr>
        <w:spacing w:before="0" w:after="0" w:line="408" w:lineRule="exact"/>
        <w:ind w:left="0" w:right="0" w:firstLine="576"/>
        <w:jc w:val="left"/>
      </w:pPr>
      <w:r>
        <w:rPr/>
        <w:t xml:space="preserve">(ii) Additional charges applied specifically to producers of postconsumer recycled content products covered by the requirements of chapter 70A.--- RCW (the new chapter created in section 602 of this act), in an amount roughly equivalent to fully cover the producer responsibility organization's costs of implementing its duties under chapter 70A.--- RCW (the new chapter created in section 602 of this act), including funding the oversight of the department; and</w:t>
      </w:r>
    </w:p>
    <w:p>
      <w:pPr>
        <w:spacing w:before="0" w:after="0" w:line="408" w:lineRule="exact"/>
        <w:ind w:left="0" w:right="0" w:firstLine="576"/>
        <w:jc w:val="left"/>
      </w:pPr>
      <w:r>
        <w:rPr/>
        <w:t xml:space="preserve">(iii) An optional flat rate for producers below a certain size.</w:t>
      </w:r>
    </w:p>
    <w:p>
      <w:pPr>
        <w:spacing w:before="0" w:after="0" w:line="408" w:lineRule="exact"/>
        <w:ind w:left="0" w:right="0" w:firstLine="576"/>
        <w:jc w:val="left"/>
      </w:pPr>
      <w:r>
        <w:rPr/>
        <w:t xml:space="preserve">(b) A producer responsibility organization shall allow producers of covered products that are newspapers or magazines to satisfy their obligations under this section by providing advertisement or publication supporting the education and outreach activities required under section 119 of this act in their newspapers, magazines, or on their websites in lieu of program fees as long as the value of the advertisement is equivalent to the estimated cost of managing the covered products that are newspapers or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A producer responsibility organization must base the system of fees assessed to producers upon the estimated cost of managing the material categories of covered products or a similar approach proposed by the producer responsibility organization including, but not limited to, consideration of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and recycling, and that achieve reuse and recycling;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environmental impacts of covered products as demonstrated by evaluations performed in accordance with standards established by the department under section 104 of this act.</w:t>
      </w:r>
    </w:p>
    <w:p>
      <w:pPr>
        <w:spacing w:before="0" w:after="0" w:line="408" w:lineRule="exact"/>
        <w:ind w:left="0" w:right="0" w:firstLine="576"/>
        <w:jc w:val="left"/>
      </w:pPr>
      <w:r>
        <w:rPr/>
        <w:t xml:space="preserve">(b)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602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(b)(i)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(A) Each solid waste transfer, processing, or disposal site, or other drop-off location, or a location demonstrated to the department to be of equal convenience, as it existed prior to the effective date of this section; and</w:t>
      </w:r>
    </w:p>
    <w:p>
      <w:pPr>
        <w:spacing w:before="0" w:after="0" w:line="408" w:lineRule="exact"/>
        <w:ind w:left="0" w:right="0" w:firstLine="576"/>
        <w:jc w:val="left"/>
      </w:pPr>
      <w:r>
        <w:rPr/>
        <w:t xml:space="preserve">(B) Additional drop-off locations or collection events in communities that are not covered by a collection location described in (b)(i)(A)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to be held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(ii)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(c) For the duration of the initial plan implementation term, collection must be provided in public places:</w:t>
      </w:r>
    </w:p>
    <w:p>
      <w:pPr>
        <w:spacing w:before="0" w:after="0" w:line="408" w:lineRule="exact"/>
        <w:ind w:left="0" w:right="0" w:firstLine="576"/>
        <w:jc w:val="left"/>
      </w:pPr>
      <w:r>
        <w:rPr/>
        <w:t xml:space="preserve">(i) Any location where government entities provided and managed recycling collection receptacles as of July 1, 2023.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department, each producer responsibility organization must coordinate with other producer responsibility organizations to establish and annually update in a coordinated submission to the department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 A government entity is not restricted from including additional materials in curbside or noncurbside collection that are not part of the statewide list of covered products designated for collection, but a producer responsibility organization is not obligated to reimburse costs associated with the additional materials.</w:t>
      </w:r>
    </w:p>
    <w:p>
      <w:pPr>
        <w:spacing w:before="0" w:after="0" w:line="408" w:lineRule="exact"/>
        <w:ind w:left="0" w:right="0" w:firstLine="576"/>
        <w:jc w:val="left"/>
      </w:pPr>
      <w:r>
        <w:rPr/>
        <w:t xml:space="preserve">(3)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(4) Government entities are not obligated to provide resident education and outreach under this chapter but may carry out or contract for resident education and outreach consistent with producer responsibility organization plan provisions under section 119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(5)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public education, collection, transportation, and sorting or processing costs incurred in delivering curbside collection services in accordance with the requirements of this chapter. Reimbursements for curbside collection services must be calculated using base cost formulas established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established for noncurbside collection services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(1) Is offered to residents in single-family and multifamily residences wherever curbside garbage collection services are offered;</w:t>
      </w:r>
    </w:p>
    <w:p>
      <w:pPr>
        <w:spacing w:before="0" w:after="0" w:line="408" w:lineRule="exact"/>
        <w:ind w:left="0" w:right="0" w:firstLine="576"/>
        <w:jc w:val="left"/>
      </w:pPr>
      <w:r>
        <w:rPr/>
        <w:t xml:space="preserve">(2) Includes collection of all covered products designated for curbside collection;</w:t>
      </w:r>
    </w:p>
    <w:p>
      <w:pPr>
        <w:spacing w:before="0" w:after="0" w:line="408" w:lineRule="exact"/>
        <w:ind w:left="0" w:right="0" w:firstLine="576"/>
        <w:jc w:val="left"/>
      </w:pPr>
      <w:r>
        <w:rPr/>
        <w:t xml:space="preserve">(3) Aligns with any other service standards established by the producer responsibility organization plan under section 107 of this act; and</w:t>
      </w:r>
    </w:p>
    <w:p>
      <w:pPr>
        <w:spacing w:before="0" w:after="0" w:line="408" w:lineRule="exact"/>
        <w:ind w:left="0" w:right="0" w:firstLine="576"/>
        <w:jc w:val="left"/>
      </w:pPr>
      <w:r>
        <w:rPr/>
        <w:t xml:space="preserve">(4) Is provided in a manner consistent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(1) Service provider agreements between producer responsibility organizations and government entities under this chapter are limited in scope to authorizing the reimbursement of costs according to the reimbursement rates determined according to section 115 of this act, and any other services included in a producer responsibility organization plan that are to be carried out by a government entity. A producer responsibility organization may not make a government entity's reimbursement under this chapter contingent upon the performance of activities or the fulfillment of terms or conditions that are not specified as a duty of government entities under this chapter or required under a plan approved under this chapter.</w:t>
      </w:r>
    </w:p>
    <w:p>
      <w:pPr>
        <w:spacing w:before="0" w:after="0" w:line="408" w:lineRule="exact"/>
        <w:ind w:left="0" w:right="0" w:firstLine="576"/>
        <w:jc w:val="left"/>
      </w:pPr>
      <w:r>
        <w:rPr/>
        <w:t xml:space="preserve">(2) Except for curbside collection services provided in accordance with sections 113 and 114 of this act, a producer responsibility organization that enters into contractual agreements with service providers to carry out producer responsibilities under this act must:</w:t>
      </w:r>
    </w:p>
    <w:p>
      <w:pPr>
        <w:spacing w:before="0" w:after="0" w:line="408" w:lineRule="exact"/>
        <w:ind w:left="0" w:right="0" w:firstLine="576"/>
        <w:jc w:val="left"/>
      </w:pPr>
      <w:r>
        <w:rPr/>
        <w:t xml:space="preserve">(a) Use open, competitive, and fair procurement practices;</w:t>
      </w:r>
    </w:p>
    <w:p>
      <w:pPr>
        <w:spacing w:before="0" w:after="0" w:line="408" w:lineRule="exact"/>
        <w:ind w:left="0" w:right="0" w:firstLine="576"/>
        <w:jc w:val="left"/>
      </w:pPr>
      <w:r>
        <w:rPr/>
        <w:t xml:space="preserve">(b)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(c) Require that all contracted service providers:</w:t>
      </w:r>
    </w:p>
    <w:p>
      <w:pPr>
        <w:spacing w:before="0" w:after="0" w:line="408" w:lineRule="exact"/>
        <w:ind w:left="0" w:right="0" w:firstLine="576"/>
        <w:jc w:val="left"/>
      </w:pPr>
      <w:r>
        <w:rPr/>
        <w:t xml:space="preserve">(i) Meet minimum operating standards, including the requirements of this chapter and chapter 70A.205 RCW;</w:t>
      </w:r>
    </w:p>
    <w:p>
      <w:pPr>
        <w:spacing w:before="0" w:after="0" w:line="408" w:lineRule="exact"/>
        <w:ind w:left="0" w:right="0" w:firstLine="576"/>
        <w:jc w:val="left"/>
      </w:pPr>
      <w:r>
        <w:rPr/>
        <w:t xml:space="preserve">(ii) Meet high labor standards, including family level wages, providing benefits including health care and retirement plans or contributions, and demonstrate procurement from and contracts with women, minority, or veteran-owned businesses; and</w:t>
      </w:r>
    </w:p>
    <w:p>
      <w:pPr>
        <w:spacing w:before="0" w:after="0" w:line="408" w:lineRule="exact"/>
        <w:ind w:left="0" w:right="0" w:firstLine="576"/>
        <w:jc w:val="left"/>
      </w:pPr>
      <w:r>
        <w:rPr/>
        <w:t xml:space="preserve">(iii) Provide fair opportunities regardless of ethnicity, race, gender, age, disability, religion, sexual orientation, or national origin; and</w:t>
      </w:r>
    </w:p>
    <w:p>
      <w:pPr>
        <w:spacing w:before="0" w:after="0" w:line="408" w:lineRule="exact"/>
        <w:ind w:left="0" w:right="0" w:firstLine="576"/>
        <w:jc w:val="left"/>
      </w:pPr>
      <w:r>
        <w:rPr/>
        <w:t xml:space="preserve">(d) Require that contracted service providers maintain records and provide the producer responsibility organization with verifiable chain of custody documentation up to the point of final disposition, reporting parameters for material recovery facilities and other processing facilities under section 110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0" w:after="0" w:line="408" w:lineRule="exact"/>
        <w:ind w:left="0" w:right="0" w:firstLine="576"/>
        <w:jc w:val="left"/>
      </w:pPr>
      <w:r>
        <w:rPr/>
        <w:t xml:space="preserve">(3) The department must consult with other state agencies in any review of the producer responsibility organization's consistency with the standards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reuse and recycling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including investments needed to enable reuse of covered products or the recycling of covered products not currently recycled in the residential recycling system, as identified through the statewide needs assessment under section 105 of this act and through the consultation process under section 106 of this act. Investments in reuse and recycling infrastructure and market development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Reuse and recycling infrastructure investments must be detailed in the annual report submitted to the department in the manner specified in section 120 of this act. If a producer responsibility organization did not invest in preexisting reuse and recycling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education and outreach activities that effectively reach diverse residents, are accessible, are clear, and support the achievement of the performance rates set in producer responsibility organization plans as described in section 111 of this act. To implement the education and outreach activities described in the plan,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 establishments, collectors,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behaviors;</w:t>
      </w:r>
    </w:p>
    <w:p>
      <w:pPr>
        <w:spacing w:before="0" w:after="0" w:line="408" w:lineRule="exact"/>
        <w:ind w:left="0" w:right="0" w:firstLine="576"/>
        <w:jc w:val="left"/>
      </w:pPr>
      <w:r>
        <w:rPr/>
        <w:t xml:space="preserve">(ii) Outreach to obtain consistently high levels of public participation in and use of collection services and reuse and refill systems, including where and how to recycle covered products designated for collection,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2028, and each July 1st thereafter, each producer responsibility organization must submit an annual report to the department for the preceding calendar year of plan implementation. Each annual report must include data, descriptions, and other information sufficient to allow the department to determine whether a producer responsibility organization has fulfilled its obligations under this chapter during the preceding calendar year, including actions identified by the producer responsibility organization to be undertaken as part of the plan submitted under section 107 of this act, and actions to implement the requirements and other provisions of this chapter including, but not limited to, sections 110 through 119 of this act.</w:t>
      </w:r>
    </w:p>
    <w:p>
      <w:pPr>
        <w:spacing w:before="0" w:after="0" w:line="408" w:lineRule="exact"/>
        <w:ind w:left="0" w:right="0" w:firstLine="576"/>
        <w:jc w:val="left"/>
      </w:pPr>
      <w:r>
        <w:rPr/>
        <w:t xml:space="preserve">(2) In addition to the data, descriptions, and information specified in subsection (1) of this section, each annual report must include the following:</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final destinations of recycled material managed by the program,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material categories managed by the program that were sold or supplied to the end users or reprocessors;</w:t>
      </w:r>
    </w:p>
    <w:p>
      <w:pPr>
        <w:spacing w:before="0" w:after="0" w:line="408" w:lineRule="exact"/>
        <w:ind w:left="0" w:right="0" w:firstLine="576"/>
        <w:jc w:val="left"/>
      </w:pPr>
      <w:r>
        <w:rPr/>
        <w:t xml:space="preserve">(c) An assessment of the net greenhouse gas emissions associated with program operations, including both direct emissions and indirect emissions with all activities, and including the avoided emissions from source reduction, reuse, and recycling of covered products into new products and materials; and</w:t>
      </w:r>
    </w:p>
    <w:p>
      <w:pPr>
        <w:spacing w:before="0" w:after="0" w:line="408" w:lineRule="exact"/>
        <w:ind w:left="0" w:right="0" w:firstLine="576"/>
        <w:jc w:val="left"/>
      </w:pPr>
      <w:r>
        <w:rPr/>
        <w:t xml:space="preserve">(d)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sorting and processing facilities, and other approved entities for services under chapters 70A.--- (the new chapter created in section 601 of this act), 70A.--- (the new chapter created in section 602 of this act), and 70A.--- RCW (the new chapter created in section 603 of this act).</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audited annually by a third party that is a nationally recognized, independent laboratory or certification body that has received ISO/IEC 17065 accreditation as it existed as of January 1, 2023, or a similar accreditation as determined by the department.</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performance rate calculations;</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operating in accordance with the requirements of this chapter and responsible management of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urban and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2024.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(a)(i) Advise and make recommendations to the department on the scope of the statewide needs assessments;</w:t>
      </w:r>
    </w:p>
    <w:p>
      <w:pPr>
        <w:spacing w:before="0" w:after="0" w:line="408" w:lineRule="exact"/>
        <w:ind w:left="0" w:right="0" w:firstLine="576"/>
        <w:jc w:val="left"/>
      </w:pPr>
      <w:r>
        <w:rPr/>
        <w:t xml:space="preserve">(ii) Advise and make recommendations to the department on the amount of the additional refund value premium to be paid consistent with section 309(2)(c) of this act;</w:t>
      </w:r>
    </w:p>
    <w:p>
      <w:pPr>
        <w:spacing w:before="0" w:after="0" w:line="408" w:lineRule="exact"/>
        <w:ind w:left="0" w:right="0" w:firstLine="576"/>
        <w:jc w:val="left"/>
      </w:pPr>
      <w:r>
        <w:rPr/>
        <w:t xml:space="preserve">(b) Review and comment on a draft performance rate study and on a draft statewide needs assessment prior to their completion;</w:t>
      </w:r>
    </w:p>
    <w:p>
      <w:pPr>
        <w:spacing w:before="0" w:after="0" w:line="408" w:lineRule="exact"/>
        <w:ind w:left="0" w:right="0" w:firstLine="576"/>
        <w:jc w:val="left"/>
      </w:pPr>
      <w:r>
        <w:rPr/>
        <w:t xml:space="preserve">(c)(i)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(ii) Advise and make recommendations to any registered distributor responsibility organization during stakeholder consultation on plans as required under section 315 of this act;</w:t>
      </w:r>
    </w:p>
    <w:p>
      <w:pPr>
        <w:spacing w:before="0" w:after="0" w:line="408" w:lineRule="exact"/>
        <w:ind w:left="0" w:right="0" w:firstLine="576"/>
        <w:jc w:val="left"/>
      </w:pPr>
      <w:r>
        <w:rPr/>
        <w:t xml:space="preserve">(d)(i) Review and comment on all new and updated plans submitted by producer responsibility organizations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(ii) Review and comment on all new and updated plans submitted by distributor responsibility organizations to the department, including making recommendations to the department on plan approvals, as part of the public comment period as established under section 307 of this act;</w:t>
      </w:r>
    </w:p>
    <w:p>
      <w:pPr>
        <w:spacing w:before="0" w:after="0" w:line="408" w:lineRule="exact"/>
        <w:ind w:left="0" w:right="0" w:firstLine="576"/>
        <w:jc w:val="left"/>
      </w:pPr>
      <w:r>
        <w:rPr/>
        <w:t xml:space="preserve">(e)(i) Advise and make recommendations to any registered producer responsibility organization on annual reports prior to submission as established in section 120 of this act;</w:t>
      </w:r>
    </w:p>
    <w:p>
      <w:pPr>
        <w:spacing w:before="0" w:after="0" w:line="408" w:lineRule="exact"/>
        <w:ind w:left="0" w:right="0" w:firstLine="576"/>
        <w:jc w:val="left"/>
      </w:pPr>
      <w:r>
        <w:rPr/>
        <w:t xml:space="preserve">(ii) Advise and make recommendations to any registered distributor responsibility organization on annual reports prior to submission as established in section 311 of this act;</w:t>
      </w:r>
    </w:p>
    <w:p>
      <w:pPr>
        <w:spacing w:before="0" w:after="0" w:line="408" w:lineRule="exact"/>
        <w:ind w:left="0" w:right="0" w:firstLine="576"/>
        <w:jc w:val="left"/>
      </w:pPr>
      <w:r>
        <w:rPr/>
        <w:t xml:space="preserve">(f)(i) Review and comment on all annual reports submitted by producer responsibility organizations to the department, including making recommendations to the department regarding the need for any plan amendments or other recommendations regarding program activities;</w:t>
      </w:r>
    </w:p>
    <w:p>
      <w:pPr>
        <w:spacing w:before="0" w:after="0" w:line="408" w:lineRule="exact"/>
        <w:ind w:left="0" w:right="0" w:firstLine="576"/>
        <w:jc w:val="left"/>
      </w:pPr>
      <w:r>
        <w:rPr/>
        <w:t xml:space="preserve">(ii) Review and comment on all annual reports submitted by distributor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this chapter or chapter 70A.--- RCW (the new chapter created in section 603 of this act).</w:t>
      </w:r>
    </w:p>
    <w:p>
      <w:pPr>
        <w:spacing w:before="0" w:after="0" w:line="408" w:lineRule="exact"/>
        <w:ind w:left="0" w:right="0" w:firstLine="576"/>
        <w:jc w:val="left"/>
      </w:pPr>
      <w:r>
        <w:rPr/>
        <w:t xml:space="preserve">(9)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advisory council in the estimate of annual costs as established in sections 104 and 307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 The department may administratively impose a civil penalty of up to $1,000 per violation per day on any person who violates this chapter or on any producer responsibility organization that violates the postconsumer recycled content provisions applicable to producer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(2) Upon the department notifying a producer responsibility organization that it has not met a significant requirement of this chapter or chapter 70A.--- RCW (the new chapter created in section 602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responsible packaging management account created in section 128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that makes a deceptive or misleading claim about its recyclability.</w:t>
      </w:r>
    </w:p>
    <w:p>
      <w:pPr>
        <w:spacing w:before="0" w:after="0" w:line="408" w:lineRule="exact"/>
        <w:ind w:left="0" w:right="0" w:firstLine="576"/>
        <w:jc w:val="left"/>
      </w:pPr>
      <w:r>
        <w:rPr/>
        <w:t xml:space="preserve">(a) A covered product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107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Beginning July 1, 2023, a city, town, or county may not enact an ordinance restricting the distribution or sale of covered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 as described in section 107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in chapters 70A.222, 70A.230, 70A.245, 70A.340, 70A.350, 70A.455, and 70A.--- RCW (the new chapter created in section 603 of this act) and other relevant laws.</w:t>
      </w:r>
    </w:p>
    <w:p>
      <w:pPr>
        <w:spacing w:before="0" w:after="0" w:line="408" w:lineRule="exact"/>
        <w:ind w:left="0" w:right="0" w:firstLine="576"/>
        <w:jc w:val="left"/>
      </w:pPr>
      <w:r>
        <w:rPr/>
        <w:t xml:space="preserve">(2) The department may direct producers to register and submit any required data, annual reports, fees, and annual payments, and any additional information or documentation to a clearinghouse in lieu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act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602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from the requirements of this chapter, except as provided in subsection (5) of this section, packaging used to contain:</w:t>
      </w:r>
    </w:p>
    <w:p>
      <w:pPr>
        <w:spacing w:before="0" w:after="0" w:line="408" w:lineRule="exact"/>
        <w:ind w:left="0" w:right="0" w:firstLine="576"/>
        <w:jc w:val="left"/>
      </w:pPr>
      <w:r>
        <w:rPr/>
        <w:t xml:space="preserve">(a) A product that is regulated as a drug, medical device, or dietary supplement by the federal food and drug administration under the federal, food, drug, and cosmetic act (21 U.S.C. Sec. 301 et seq.),  as amended or any federal regulation promulgated under the act, or any equipment and materials used to manufacture such products;</w:t>
      </w:r>
    </w:p>
    <w:p>
      <w:pPr>
        <w:spacing w:before="0" w:after="0" w:line="408" w:lineRule="exact"/>
        <w:ind w:left="0" w:right="0" w:firstLine="576"/>
        <w:jc w:val="left"/>
      </w:pPr>
      <w:r>
        <w:rPr/>
        <w:t xml:space="preserve">(b) A product that is regulated as animal biologics, including vaccines, bacterins, antisera, diagnostic kits, and other products of biological origin under the federal virus-serum-toxin act, 21 U.S.C. Sec. 151 et seq., as amended.</w:t>
      </w:r>
    </w:p>
    <w:p>
      <w:pPr>
        <w:spacing w:before="0" w:after="0" w:line="408" w:lineRule="exact"/>
        <w:ind w:left="0" w:right="0" w:firstLine="576"/>
        <w:jc w:val="left"/>
      </w:pPr>
      <w:r>
        <w:rPr/>
        <w:t xml:space="preserve">(2) The department's review may be initiated by the department or upon a petition by a producer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product in the program created by this chapter, and in recycling the packaging of the product; and</w:t>
      </w:r>
    </w:p>
    <w:p>
      <w:pPr>
        <w:spacing w:before="0" w:after="0" w:line="408" w:lineRule="exact"/>
        <w:ind w:left="0" w:right="0" w:firstLine="576"/>
        <w:jc w:val="left"/>
      </w:pPr>
      <w:r>
        <w:rPr/>
        <w:t xml:space="preserve">(b) The progress made by the producer of the product in achieving the goals of this chapter, including by reducing the amount of packaging used with the product,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211 of this act. A product that is temporarily excluded under this section remains subject to postconsumer recycled content requirements established in chapter 70A.--- RCW (the new chapter created in section 602 of this act) unless a petition is separately granted by the department for that product under section 211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120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capable of maintaining its shape when empty, comprised of one or multiple plastic resins designed to contain a beverage. </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prescription drugs, or dietary supplements as defined in RCW 82.08.0293 that do not contain a "nutrition facts" label required under federal law; or</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drugs, and dietary supplements as defined in RCW 82.08.0293, and packaging used for those products; and</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w:t>
      </w:r>
    </w:p>
    <w:p>
      <w:pPr>
        <w:spacing w:before="0" w:after="0" w:line="408" w:lineRule="exact"/>
        <w:ind w:left="0" w:right="0" w:firstLine="576"/>
        <w:jc w:val="left"/>
      </w:pPr>
      <w:r>
        <w:rPr/>
        <w:t xml:space="preserve">(v) Thermoform plastic containers;</w:t>
      </w:r>
    </w:p>
    <w:p>
      <w:pPr>
        <w:spacing w:before="0" w:after="0" w:line="408" w:lineRule="exact"/>
        <w:ind w:left="0" w:right="0" w:firstLine="576"/>
        <w:jc w:val="left"/>
      </w:pPr>
      <w:r>
        <w:rPr/>
        <w:t xml:space="preserve">(vi) Single-use plastic cups; and</w:t>
      </w:r>
    </w:p>
    <w:p>
      <w:pPr>
        <w:spacing w:before="0" w:after="0" w:line="408" w:lineRule="exact"/>
        <w:ind w:left="0" w:right="0" w:firstLine="576"/>
        <w:jc w:val="left"/>
      </w:pPr>
      <w:r>
        <w:rPr/>
        <w:t xml:space="preserve">(vii) Cannabis, cannabis concentrates, useable cannabis, and cannabis-infused products subject to the rules adopted by the liquor and cannabis board under chapter 69.50 RCW that are contained in or packaged in plastic containers or packaging.</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w:t>
      </w:r>
    </w:p>
    <w:p>
      <w:pPr>
        <w:spacing w:before="0" w:after="0" w:line="408" w:lineRule="exact"/>
        <w:ind w:left="0" w:right="0" w:firstLine="576"/>
        <w:jc w:val="left"/>
      </w:pPr>
      <w:r>
        <w:rPr/>
        <w:t xml:space="preserve">(19) "Producer" </w:t>
      </w:r>
      <w:r>
        <w:rPr/>
        <w:t xml:space="preserve">has the same meaning as defined in section 102 of this act.</w:t>
      </w:r>
    </w:p>
    <w:p>
      <w:pPr>
        <w:spacing w:before="0" w:after="0" w:line="408" w:lineRule="exact"/>
        <w:ind w:left="0" w:right="0" w:firstLine="576"/>
        <w:jc w:val="left"/>
      </w:pPr>
      <w:r>
        <w:rPr/>
        <w:t xml:space="preserve">(20) "Producer responsibility organization" has the same meaning as defined in section 102 of this act, except that for the purposes of this chapter, "producer responsibility organization" includes a distributor responsibility organization formed under chapter 70A.--- RCW (the new chapter created in section 603 of this act), if a distributor responsibility organization is formed.</w:t>
      </w:r>
    </w:p>
    <w:p>
      <w:pPr>
        <w:spacing w:before="0" w:after="0" w:line="408" w:lineRule="exact"/>
        <w:ind w:left="0" w:right="0" w:firstLine="576"/>
        <w:jc w:val="left"/>
      </w:pPr>
      <w:r>
        <w:rPr/>
        <w:t xml:space="preserve">(21)(a)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(22)(a)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 or</w:t>
      </w:r>
    </w:p>
    <w:p>
      <w:pPr>
        <w:spacing w:before="0" w:after="0" w:line="408" w:lineRule="exact"/>
        <w:ind w:left="0" w:right="0" w:firstLine="576"/>
        <w:jc w:val="left"/>
      </w:pPr>
      <w:r>
        <w:rPr/>
        <w:t xml:space="preserve">(iii) Composite plastic-lined fiber cups.</w:t>
      </w:r>
    </w:p>
    <w:p>
      <w:pPr>
        <w:spacing w:before="0" w:after="0" w:line="408" w:lineRule="exact"/>
        <w:ind w:left="0" w:right="0" w:firstLine="576"/>
        <w:jc w:val="left"/>
      </w:pPr>
      <w:r>
        <w:rPr/>
        <w:t xml:space="preserve">(23)(a)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t xml:space="preserve">(vii) Packaging for cannabis concentrates, useable cannabis, and cannabis-infused products subject to the requirements of this chapter;</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the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The producer responsibility organization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2024, and each January 1st thereafter, a producer responsibility organization under chapter 70A.--- RCW (the new chapter created in section 601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(2) Producers that offer for sale, sell, or distribute in or into Washington the following products must meet the minimum postconsumer recycled content requirements:</w:t>
      </w:r>
    </w:p>
    <w:p>
      <w:pPr>
        <w:spacing w:before="0" w:after="0" w:line="408" w:lineRule="exact"/>
        <w:ind w:left="0" w:right="0" w:firstLine="576"/>
        <w:jc w:val="left"/>
      </w:pPr>
      <w:r>
        <w:rPr/>
        <w:t xml:space="preserve">(a) Beginning January 1, 2024,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2026,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(h) Beginning January 1, 2025, producers of Washington cannabis, cannabis concentrates, useable cannabis, and cannabis-infused products subject to the rules adopted by the liquor and cannabis board under chapter 69.50 RCW that are contained in or packaged in plastic containers or packaging must meet minimum PCRC requirements established under section 209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w:t>
      </w:r>
    </w:p>
    <w:p>
      <w:pPr>
        <w:spacing w:before="0" w:after="0" w:line="408" w:lineRule="exact"/>
        <w:ind w:left="0" w:right="0" w:firstLine="576"/>
        <w:jc w:val="left"/>
      </w:pPr>
      <w:r>
        <w:rPr/>
        <w:t xml:space="preserve">(vii) February 1, 2037, for thermoform plastic containers containing durable goods; and</w:t>
      </w:r>
    </w:p>
    <w:p>
      <w:pPr>
        <w:spacing w:before="0" w:after="0" w:line="408" w:lineRule="exact"/>
        <w:ind w:left="0" w:right="0" w:firstLine="576"/>
        <w:jc w:val="left"/>
      </w:pPr>
      <w:r>
        <w:rPr/>
        <w:t xml:space="preserve">(viii) February 1, 2027, for cannabis, cannabis concentrates, useable cannabis, and cannabis-infused products subject to the rules adopted by the liquor and cannabis board under chapter 69.50 RCW that are contained in or packaged in plastic containers or packaging.</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additional information adopted by rule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PCRC plastic by weight;</w:t>
      </w:r>
    </w:p>
    <w:p>
      <w:pPr>
        <w:spacing w:before="0" w:after="0" w:line="408" w:lineRule="exact"/>
        <w:ind w:left="0" w:right="0" w:firstLine="576"/>
        <w:jc w:val="left"/>
      </w:pPr>
      <w:r>
        <w:rPr/>
        <w:t xml:space="preserve">(b) January 1, 2026, through December 31, 2030: No less than 25 percent PCRC plastic by weight; and</w:t>
      </w:r>
    </w:p>
    <w:p>
      <w:pPr>
        <w:spacing w:before="0" w:after="0" w:line="408" w:lineRule="exact"/>
        <w:ind w:left="0" w:right="0" w:firstLine="576"/>
        <w:jc w:val="left"/>
      </w:pPr>
      <w:r>
        <w:rPr/>
        <w:t xml:space="preserve">(c)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PCRC plastic by weight;</w:t>
      </w:r>
    </w:p>
    <w:p>
      <w:pPr>
        <w:spacing w:before="0" w:after="0" w:line="408" w:lineRule="exact"/>
        <w:ind w:left="0" w:right="0" w:firstLine="576"/>
        <w:jc w:val="left"/>
      </w:pPr>
      <w:r>
        <w:rPr/>
        <w:t xml:space="preserve">(b) January 1, 2031, through December 31, 2035: No less than 25 percent PCRC plastic by weight; and</w:t>
      </w:r>
    </w:p>
    <w:p>
      <w:pPr>
        <w:spacing w:before="0" w:after="0" w:line="408" w:lineRule="exact"/>
        <w:ind w:left="0" w:right="0" w:firstLine="576"/>
        <w:jc w:val="left"/>
      </w:pPr>
      <w:r>
        <w:rPr/>
        <w:t xml:space="preserve">(c)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PCRC plastic by weight;</w:t>
      </w:r>
    </w:p>
    <w:p>
      <w:pPr>
        <w:spacing w:before="0" w:after="0" w:line="408" w:lineRule="exact"/>
        <w:ind w:left="0" w:right="0" w:firstLine="576"/>
        <w:jc w:val="left"/>
      </w:pPr>
      <w:r>
        <w:rPr/>
        <w:t xml:space="preserve">(2) January 1, 2028, through December 31, 2030: No less than 25 percent PCRC plastic by weight; and</w:t>
      </w:r>
    </w:p>
    <w:p>
      <w:pPr>
        <w:spacing w:before="0" w:after="0" w:line="408" w:lineRule="exact"/>
        <w:ind w:left="0" w:right="0" w:firstLine="576"/>
        <w:jc w:val="left"/>
      </w:pPr>
      <w:r>
        <w:rPr/>
        <w:t xml:space="preserve">(3)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10 percent PCRC plastic by weight; and</w:t>
      </w:r>
    </w:p>
    <w:p>
      <w:pPr>
        <w:spacing w:before="0" w:after="0" w:line="408" w:lineRule="exact"/>
        <w:ind w:left="0" w:right="0" w:firstLine="576"/>
        <w:jc w:val="left"/>
      </w:pPr>
      <w:r>
        <w:rPr/>
        <w:t xml:space="preserve">(2)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PCRC plastic by weight; and</w:t>
      </w:r>
    </w:p>
    <w:p>
      <w:pPr>
        <w:spacing w:before="0" w:after="0" w:line="408" w:lineRule="exact"/>
        <w:ind w:left="0" w:right="0" w:firstLine="576"/>
        <w:jc w:val="left"/>
      </w:pPr>
      <w:r>
        <w:rPr/>
        <w:t xml:space="preserve">(b)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January 1, 2029, through December 31, 2030: No less than 20 percent PCRC plastic by weight; and</w:t>
      </w:r>
    </w:p>
    <w:p>
      <w:pPr>
        <w:spacing w:before="0" w:after="0" w:line="408" w:lineRule="exact"/>
        <w:ind w:left="0" w:right="0" w:firstLine="576"/>
        <w:jc w:val="left"/>
      </w:pPr>
      <w:r>
        <w:rPr/>
        <w:t xml:space="preserve">(b)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PCRC plastic by weight; and</w:t>
      </w:r>
    </w:p>
    <w:p>
      <w:pPr>
        <w:spacing w:before="0" w:after="0" w:line="408" w:lineRule="exact"/>
        <w:ind w:left="0" w:right="0" w:firstLine="576"/>
        <w:jc w:val="left"/>
      </w:pPr>
      <w:r>
        <w:rPr/>
        <w:t xml:space="preserve">(b)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PCRC FOR CANNABIS PACKAGING.</w:t>
      </w:r>
    </w:p>
    <w:p>
      <w:pPr>
        <w:spacing w:before="0" w:after="0" w:line="408" w:lineRule="exact"/>
        <w:ind w:left="0" w:right="0" w:firstLine="576"/>
        <w:jc w:val="left"/>
      </w:pPr>
      <w:r>
        <w:rPr/>
        <w:t xml:space="preserve">(1) A producer of cannabis, cannabis concentrates, useable cannabis, or cannabis-infused products that are produced, processed, and sold pursuant to chapter 69.50 RCW and that are contained in or packaged in plastic containers or packaging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2030: No less than 25 percent postconsumer recycled content plastic by weight;</w:t>
      </w:r>
    </w:p>
    <w:p>
      <w:pPr>
        <w:spacing w:before="0" w:after="0" w:line="408" w:lineRule="exact"/>
        <w:ind w:left="0" w:right="0" w:firstLine="576"/>
        <w:jc w:val="left"/>
      </w:pPr>
      <w:r>
        <w:rPr/>
        <w:t xml:space="preserve">(b) Beginning January 1, 2031: No less than 50 percent postconsumer recycled content plastic by weight.</w:t>
      </w:r>
    </w:p>
    <w:p>
      <w:pPr>
        <w:spacing w:before="0" w:after="0" w:line="408" w:lineRule="exact"/>
        <w:ind w:left="0" w:right="0" w:firstLine="576"/>
        <w:jc w:val="left"/>
      </w:pPr>
      <w:r>
        <w:rPr/>
        <w:t xml:space="preserve">(2)(a) The department must consult with the liquor and cannabis board in the implementation and enforcement of this section, and all registration, reporting, and temporary exclusion or rate adjustment petitions related to products subject to the requirements of this section.</w:t>
      </w:r>
    </w:p>
    <w:p>
      <w:pPr>
        <w:spacing w:before="0" w:after="0" w:line="408" w:lineRule="exact"/>
        <w:ind w:left="0" w:right="0" w:firstLine="576"/>
        <w:jc w:val="left"/>
      </w:pPr>
      <w:r>
        <w:rPr/>
        <w:t xml:space="preserve">(b) The liquor and cannabis board may recommend that the department adopt changes by rule to the timelines or postconsumer-recycled content requirements of this section in order to address packaging integrity, safety, or other packaging needs related to the implementation of chapter 69.50 RCW with respect to products subject to the requirements of this section. The department may adopt rules to accord with recommendations made by the liquor and cannabis board under this section.</w:t>
      </w:r>
    </w:p>
    <w:p>
      <w:pPr>
        <w:spacing w:before="0" w:after="0" w:line="408" w:lineRule="exact"/>
        <w:ind w:left="0" w:right="0" w:firstLine="576"/>
        <w:jc w:val="left"/>
      </w:pPr>
      <w:r>
        <w:rPr/>
        <w:t xml:space="preserve">(3) This section applies to a person licensed under RCW 69.50.325 as a cannabis producer, cannabis processor, or as both a cannabis producer and cannabis processor when the person meets the definition of producer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601 of this act).</w:t>
      </w:r>
    </w:p>
    <w:p>
      <w:pPr>
        <w:spacing w:before="0" w:after="0" w:line="408" w:lineRule="exact"/>
        <w:ind w:left="0" w:right="0" w:firstLine="576"/>
        <w:jc w:val="left"/>
      </w:pPr>
      <w:r>
        <w:rPr/>
        <w:t xml:space="preserve">(2) Beginning April 1, 2024, and each April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covered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report must include, for each producer, a certificate of compliance or similar proof of certification conducted by a nationally recognized, independent third party that has achieved ISO/IEC 17065 accreditation, as it existed as of January 1, 2023, or a similar certification identified by the department. The proof of certification must include all of the following:</w:t>
      </w:r>
    </w:p>
    <w:p>
      <w:pPr>
        <w:spacing w:before="0" w:after="0" w:line="408" w:lineRule="exact"/>
        <w:ind w:left="0" w:right="0" w:firstLine="576"/>
        <w:jc w:val="left"/>
      </w:pPr>
      <w:r>
        <w:rPr/>
        <w:t xml:space="preserve">(i) The names, locations, and contact information of all sources of PCRC material and suppliers of PCRC material;</w:t>
      </w:r>
    </w:p>
    <w:p>
      <w:pPr>
        <w:spacing w:before="0" w:after="0" w:line="408" w:lineRule="exact"/>
        <w:ind w:left="0" w:right="0" w:firstLine="576"/>
        <w:jc w:val="left"/>
      </w:pPr>
      <w:r>
        <w:rPr/>
        <w:t xml:space="preserve">(ii) The quantity and dates of PCRC material purchases by the producer; and</w:t>
      </w:r>
    </w:p>
    <w:p>
      <w:pPr>
        <w:spacing w:before="0" w:after="0" w:line="408" w:lineRule="exact"/>
        <w:ind w:left="0" w:right="0" w:firstLine="576"/>
        <w:jc w:val="left"/>
      </w:pPr>
      <w:r>
        <w:rPr/>
        <w:t xml:space="preserve">(iii) How PCRC material was obtained.</w:t>
      </w:r>
    </w:p>
    <w:p>
      <w:pPr>
        <w:spacing w:before="0" w:after="0" w:line="408" w:lineRule="exact"/>
        <w:ind w:left="0" w:right="0" w:firstLine="576"/>
        <w:jc w:val="left"/>
      </w:pPr>
      <w:r>
        <w:rPr/>
        <w:t xml:space="preserve">(4)(a) A producer responsibility organization may, as part of the annual report submitted to the department under this section, petition for an exclusion or adjustment under section 211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adjustment, the producer responsibility organization must provide necessary information that will allow the department to make a determination based on the factors listed in section 211(2) of this act.</w:t>
      </w:r>
    </w:p>
    <w:p>
      <w:pPr>
        <w:spacing w:before="0" w:after="0" w:line="408" w:lineRule="exact"/>
        <w:ind w:left="0" w:right="0" w:firstLine="576"/>
        <w:jc w:val="left"/>
      </w:pPr>
      <w:r>
        <w:rPr/>
        <w:t xml:space="preserve">(c) When submitting a petition for a PCRC rate temporary exclusion, the producer responsibility organization must provide necessary information that will allow the department to make a determination based on the factors listed in section 211(4) of this act.</w:t>
      </w:r>
    </w:p>
    <w:p>
      <w:pPr>
        <w:spacing w:before="0" w:after="0" w:line="408" w:lineRule="exact"/>
        <w:ind w:left="0" w:right="0" w:firstLine="576"/>
        <w:jc w:val="left"/>
      </w:pPr>
      <w:r>
        <w:rPr/>
        <w:t xml:space="preserve">(5) The department must review and determine whether to approve PCRC reports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211 of this act, available for public review and comment for at least 30 days upon the receipt of the annual report by the department;</w:t>
      </w:r>
    </w:p>
    <w:p>
      <w:pPr>
        <w:spacing w:before="0" w:after="0" w:line="408" w:lineRule="exact"/>
        <w:ind w:left="0" w:right="0" w:firstLine="576"/>
        <w:jc w:val="left"/>
      </w:pPr>
      <w:r>
        <w:rPr/>
        <w:t xml:space="preserve">(b) Make a determination as to whether or not an annual report meets the requirements of this section and notify the producer responsibility organization of the:</w:t>
      </w:r>
    </w:p>
    <w:p>
      <w:pPr>
        <w:spacing w:before="0" w:after="0" w:line="408" w:lineRule="exact"/>
        <w:ind w:left="0" w:right="0" w:firstLine="576"/>
        <w:jc w:val="left"/>
      </w:pPr>
      <w:r>
        <w:rPr/>
        <w:t xml:space="preserve">(i) Determination of approval of the PCRC annual report; or</w:t>
      </w:r>
    </w:p>
    <w:p>
      <w:pPr>
        <w:spacing w:before="0" w:after="0" w:line="408" w:lineRule="exact"/>
        <w:ind w:left="0" w:right="0" w:firstLine="576"/>
        <w:jc w:val="left"/>
      </w:pPr>
      <w:r>
        <w:rPr/>
        <w:t xml:space="preserve">(ii) Reasons for not approving the PCRC annual report.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ADJUSTMENTS AND TEMPORARY EXCLUSIONS TO PCRC RATES.</w:t>
      </w:r>
      <w:r>
        <w:t xml:space="preserve">  </w:t>
      </w:r>
      <w:r>
        <w:rPr/>
        <w:t xml:space="preserve">(1) The department may review and determine for the following year whether to adjust the minimum PCRC percentage required for a type of container or PCRC product or category of PCRC products under this chapter. The department's review may be initiated by the department or upon a petition by a producer responsibility organization in its annual report submitted to the department under section 210 of this act.</w:t>
      </w:r>
    </w:p>
    <w:p>
      <w:pPr>
        <w:spacing w:before="0" w:after="0" w:line="408" w:lineRule="exact"/>
        <w:ind w:left="0" w:right="0" w:firstLine="576"/>
        <w:jc w:val="left"/>
      </w:pPr>
      <w:r>
        <w:rPr/>
        <w:t xml:space="preserve">(2)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(b) Recycling rates;</w:t>
      </w:r>
    </w:p>
    <w:p>
      <w:pPr>
        <w:spacing w:before="0" w:after="0" w:line="408" w:lineRule="exact"/>
        <w:ind w:left="0" w:right="0" w:firstLine="576"/>
        <w:jc w:val="left"/>
      </w:pPr>
      <w:r>
        <w:rPr/>
        <w:t xml:space="preserve">(c) The availability of recycled plastic suitable to meet the minimum PCRC requirements pursuant to subsection (3) or (4) of this section, including the availability of high quality recycled plastic, and food-grade recycled plastic from recycling programs;</w:t>
      </w:r>
    </w:p>
    <w:p>
      <w:pPr>
        <w:spacing w:before="0" w:after="0" w:line="408" w:lineRule="exact"/>
        <w:ind w:left="0" w:right="0" w:firstLine="576"/>
        <w:jc w:val="left"/>
      </w:pPr>
      <w:r>
        <w:rPr/>
        <w:t xml:space="preserve">(d) The capacity of recycling or processing infrastructure;</w:t>
      </w:r>
    </w:p>
    <w:p>
      <w:pPr>
        <w:spacing w:before="0" w:after="0" w:line="408" w:lineRule="exact"/>
        <w:ind w:left="0" w:right="0" w:firstLine="576"/>
        <w:jc w:val="left"/>
      </w:pPr>
      <w:r>
        <w:rPr/>
        <w:t xml:space="preserve">(e) The technical feasibility of achieving the minimum PCRC requirements in covered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(f) The progress made by producers in achieving the goals of this chapter.</w:t>
      </w:r>
    </w:p>
    <w:p>
      <w:pPr>
        <w:spacing w:before="0" w:after="0" w:line="408" w:lineRule="exact"/>
        <w:ind w:left="0" w:right="0" w:firstLine="576"/>
        <w:jc w:val="left"/>
      </w:pPr>
      <w:r>
        <w:rPr/>
        <w:t xml:space="preserve">(3)(a) Under this section, the department may not adjust the minimum PCRC requirements above the minimum PCRC percentages under sections 204, 206, 207, 208, and 209 of this act for the year under review.</w:t>
      </w:r>
    </w:p>
    <w:p>
      <w:pPr>
        <w:spacing w:before="0" w:after="0" w:line="408" w:lineRule="exact"/>
        <w:ind w:left="0" w:right="0" w:firstLine="576"/>
        <w:jc w:val="left"/>
      </w:pPr>
      <w:r>
        <w:rPr/>
        <w:t xml:space="preserve">(b)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(4)(a) The department must temporarily exclude from minimum PCRC requirements for the upcoming year any types of PCRC products in plastic containers for which a producer responsibility organization demonstrates to the department in its annual report under section 210 of this act that the:</w:t>
      </w:r>
    </w:p>
    <w:p>
      <w:pPr>
        <w:spacing w:before="0" w:after="0" w:line="408" w:lineRule="exact"/>
        <w:ind w:left="0" w:right="0" w:firstLine="576"/>
        <w:jc w:val="left"/>
      </w:pPr>
      <w:r>
        <w:rPr/>
        <w:t xml:space="preserve">(i) Producer cannot achieve the PCRC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t xml:space="preserve">(ii) Achievement of PCRC requirements in the container material is not technologically feasible.</w:t>
      </w:r>
    </w:p>
    <w:p>
      <w:pPr>
        <w:spacing w:before="0" w:after="0" w:line="408" w:lineRule="exact"/>
        <w:ind w:left="0" w:right="0" w:firstLine="576"/>
        <w:jc w:val="left"/>
      </w:pPr>
      <w:r>
        <w:rPr/>
        <w:t xml:space="preserve">(b) The producer responsibility organization must continue to provide producer registration data and report consistent with the requirements of this chapter for PCRC products temporarily excluded from minimum PCRC requirements under this subsection.</w:t>
      </w:r>
    </w:p>
    <w:p>
      <w:pPr>
        <w:spacing w:before="0" w:after="0" w:line="408" w:lineRule="exact"/>
        <w:ind w:left="0" w:right="0" w:firstLine="576"/>
        <w:jc w:val="left"/>
      </w:pPr>
      <w:r>
        <w:rPr/>
        <w:t xml:space="preserve">(5) A producer or producer responsibility organization may appeal a decision by the department to adjust PCRC percentages under this section or to temporarily exclude covered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124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210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210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in the annual report submitted under section 210 of this act by a producer responsibility organization, the department must consider granting a reduction of penalties assessed under this section for a producer's failure to achieve PCRC requirements established in this chapter.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AUTHORITY.</w:t>
      </w:r>
      <w:r>
        <w:t xml:space="preserve">  </w:t>
      </w:r>
      <w:r>
        <w:rPr/>
        <w:t xml:space="preserve">In addition to the eco-modulation factors to encourage recycled content authorized in section 112(5)(a) of this act, a producer responsibility organization may:</w:t>
      </w:r>
    </w:p>
    <w:p>
      <w:pPr>
        <w:spacing w:before="0" w:after="0" w:line="408" w:lineRule="exact"/>
        <w:ind w:left="0" w:right="0" w:firstLine="576"/>
        <w:jc w:val="left"/>
      </w:pPr>
      <w:r>
        <w:rPr/>
        <w:t xml:space="preserve">(1) Establish minimum PCRC requirements for plastic products other than PCRC products subject to the standards in sections 204 through 210 of this act for those products covered by a plan implemented by the producer responsibility organization under chapter 70A.--- RCW (the new chapter created in section 601 of this act);</w:t>
      </w:r>
    </w:p>
    <w:p>
      <w:pPr>
        <w:spacing w:before="0" w:after="0" w:line="408" w:lineRule="exact"/>
        <w:ind w:left="0" w:right="0" w:firstLine="576"/>
        <w:jc w:val="left"/>
      </w:pPr>
      <w:r>
        <w:rPr/>
        <w:t xml:space="preserve">(2) Increase the minimum PCRC requirements for plastic products subject to the standards in sections 204 through 209 of this act for those products covered by a plan implemented by the producer responsibility organization under chapter 70A.--- RCW (the new chapter created in section 601 of this act); or</w:t>
      </w:r>
    </w:p>
    <w:p>
      <w:pPr>
        <w:spacing w:before="0" w:after="0" w:line="408" w:lineRule="exact"/>
        <w:ind w:left="0" w:right="0" w:firstLine="576"/>
        <w:jc w:val="left"/>
      </w:pPr>
      <w:r>
        <w:rPr/>
        <w:t xml:space="preserve">(3) Require minimum PCRC requirements be met on a faster timeline than that established in sections 204 through 209 of this act for those plastic products covered by a plan implemented by the producer responsibility organization under chapter 70A.--- RCW (the new chapter created in section 601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strike/>
        </w:rPr>
        <w:t xml:space="preserve">(a) Water and flavored water;</w:t>
      </w:r>
    </w:p>
    <w:p>
      <w:pPr>
        <w:spacing w:before="0" w:after="0" w:line="408" w:lineRule="exact"/>
        <w:ind w:left="0" w:right="0" w:firstLine="576"/>
        <w:jc w:val="left"/>
      </w:pPr>
      <w:r>
        <w:rPr>
          <w:strike/>
        </w:rPr>
        <w:t xml:space="preserve">(b) Beer or other malt beverages;</w:t>
      </w:r>
    </w:p>
    <w:p>
      <w:pPr>
        <w:spacing w:before="0" w:after="0" w:line="408" w:lineRule="exact"/>
        <w:ind w:left="0" w:right="0" w:firstLine="576"/>
        <w:jc w:val="left"/>
      </w:pPr>
      <w:r>
        <w:rPr>
          <w:strike/>
        </w:rPr>
        <w:t xml:space="preserve">(c) Wine;</w:t>
      </w:r>
    </w:p>
    <w:p>
      <w:pPr>
        <w:spacing w:before="0" w:after="0" w:line="408" w:lineRule="exact"/>
        <w:ind w:left="0" w:right="0" w:firstLine="576"/>
        <w:jc w:val="left"/>
      </w:pPr>
      <w:r>
        <w:rPr>
          <w:strike/>
        </w:rPr>
        <w:t xml:space="preserve">(d) Distilled spirits;</w:t>
      </w:r>
    </w:p>
    <w:p>
      <w:pPr>
        <w:spacing w:before="0" w:after="0" w:line="408" w:lineRule="exact"/>
        <w:ind w:left="0" w:right="0" w:firstLine="576"/>
        <w:jc w:val="left"/>
      </w:pPr>
      <w:r>
        <w:rPr>
          <w:strike/>
        </w:rPr>
        <w:t xml:space="preserve">(e) Mineral water, soda water, and similar carbonated soft drinks; and</w:t>
      </w:r>
    </w:p>
    <w:p>
      <w:pPr>
        <w:spacing w:before="0" w:after="0" w:line="408" w:lineRule="exact"/>
        <w:ind w:left="0" w:right="0" w:firstLine="576"/>
        <w:jc w:val="left"/>
      </w:pPr>
      <w:r>
        <w:rPr>
          <w:strike/>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strike/>
        </w:rPr>
        <w:t xml:space="preserve">(2) "Beverage manufacturing industry" means an association that represents beverage producers.</w:t>
      </w:r>
    </w:p>
    <w:p>
      <w:pPr>
        <w:spacing w:before="0" w:after="0" w:line="408" w:lineRule="exact"/>
        <w:ind w:left="0" w:right="0" w:firstLine="576"/>
        <w:jc w:val="left"/>
      </w:pPr>
      <w:r>
        <w:rPr>
          <w:strike/>
        </w:rPr>
        <w:t xml:space="preserve">(3)</w:t>
      </w:r>
      <w:r>
        <w:t>))</w:t>
      </w:r>
      <w:r>
        <w:rPr/>
        <w:t xml:space="preserve">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t>((</w:t>
      </w:r>
      <w:r>
        <w:rPr>
          <w:strike/>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strike/>
        </w:rPr>
        <w:t xml:space="preserve">(i) Plastic trash bags;</w:t>
      </w:r>
    </w:p>
    <w:p>
      <w:pPr>
        <w:spacing w:before="0" w:after="0" w:line="408" w:lineRule="exact"/>
        <w:ind w:left="0" w:right="0" w:firstLine="576"/>
        <w:jc w:val="left"/>
      </w:pPr>
      <w:r>
        <w:rPr>
          <w:strike/>
        </w:rPr>
        <w:t xml:space="preserve">(ii) Household cleaning 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p>
    <w:p>
      <w:pPr>
        <w:spacing w:before="0" w:after="0" w:line="408" w:lineRule="exact"/>
        <w:ind w:left="0" w:right="0" w:firstLine="576"/>
        <w:jc w:val="left"/>
      </w:pPr>
      <w:r>
        <w:rPr>
          <w:strike/>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strike/>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strike/>
        </w:rPr>
        <w:t xml:space="preserve">(6)</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t>((</w:t>
      </w:r>
      <w:r>
        <w:rPr>
          <w:strike/>
        </w:rPr>
        <w:t xml:space="preserve">(10) "Household cleaning 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 products.</w:t>
      </w:r>
    </w:p>
    <w:p>
      <w:pPr>
        <w:spacing w:before="0" w:after="0" w:line="408" w:lineRule="exact"/>
        <w:ind w:left="0" w:right="0" w:firstLine="576"/>
        <w:jc w:val="left"/>
      </w:pPr>
      <w:r>
        <w:rPr>
          <w:strike/>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strike/>
        </w:rPr>
        <w:t xml:space="preserve">(12)</w:t>
      </w:r>
      <w:r>
        <w:t>))</w:t>
      </w:r>
      <w:r>
        <w:rPr/>
        <w:t xml:space="preserve"> </w:t>
      </w:r>
      <w:r>
        <w:rPr>
          <w:u w:val="single"/>
        </w:rPr>
        <w:t xml:space="preserve">(6)</w:t>
      </w:r>
      <w:r>
        <w:rPr/>
        <w:t xml:space="preserve"> "Licensee" means a manufacturer </w:t>
      </w:r>
      <w:r>
        <w:rPr>
          <w:u w:val="single"/>
        </w:rPr>
        <w:t xml:space="preserve">of a certificated PCRC product</w:t>
      </w:r>
      <w:r>
        <w:rPr/>
        <w:t xml:space="preserve"> or entity who licenses a brand and manufactures a </w:t>
      </w:r>
      <w:r>
        <w:t>((</w:t>
      </w:r>
      <w:r>
        <w:rPr>
          <w:strike/>
        </w:rPr>
        <w:t xml:space="preserve">covered product</w:t>
      </w:r>
      <w:r>
        <w:t>))</w:t>
      </w:r>
      <w:r>
        <w:rPr/>
        <w:t xml:space="preserve"> </w:t>
      </w:r>
      <w:r>
        <w:rPr>
          <w:u w:val="single"/>
        </w:rPr>
        <w:t xml:space="preserve">certificated PCRC product</w:t>
      </w:r>
      <w:r>
        <w:rPr/>
        <w:t xml:space="preserve"> under that brand.</w:t>
      </w:r>
    </w:p>
    <w:p>
      <w:pPr>
        <w:spacing w:before="0" w:after="0" w:line="408" w:lineRule="exact"/>
        <w:ind w:left="0" w:right="0" w:firstLine="576"/>
        <w:jc w:val="left"/>
      </w:pPr>
      <w:r>
        <w:t>((</w:t>
      </w:r>
      <w:r>
        <w:rPr>
          <w:strike/>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strike/>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strike/>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strike/>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strike/>
        </w:rPr>
        <w:t xml:space="preserve">(c) Bladders or pouches that contain wine; or</w:t>
      </w:r>
    </w:p>
    <w:p>
      <w:pPr>
        <w:spacing w:before="0" w:after="0" w:line="408" w:lineRule="exact"/>
        <w:ind w:left="0" w:right="0" w:firstLine="576"/>
        <w:jc w:val="left"/>
      </w:pPr>
      <w:r>
        <w:rPr>
          <w:strike/>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strike/>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strike/>
        </w:rPr>
        <w:t xml:space="preserve">(i) A minimum capacity of eight fluid ounces or its equivalent volume;</w:t>
      </w:r>
    </w:p>
    <w:p>
      <w:pPr>
        <w:spacing w:before="0" w:after="0" w:line="408" w:lineRule="exact"/>
        <w:ind w:left="0" w:right="0" w:firstLine="576"/>
        <w:jc w:val="left"/>
      </w:pPr>
      <w:r>
        <w:rPr>
          <w:strike/>
        </w:rPr>
        <w:t xml:space="preserve">(ii) A maximum capacity of five fluid gallons or its equivalent volume;</w:t>
      </w:r>
    </w:p>
    <w:p>
      <w:pPr>
        <w:spacing w:before="0" w:after="0" w:line="408" w:lineRule="exact"/>
        <w:ind w:left="0" w:right="0" w:firstLine="576"/>
        <w:jc w:val="left"/>
      </w:pPr>
      <w:r>
        <w:rPr>
          <w:strike/>
        </w:rPr>
        <w:t xml:space="preserve">(iii) That is capable of maintaining its shape when empty;</w:t>
      </w:r>
    </w:p>
    <w:p>
      <w:pPr>
        <w:spacing w:before="0" w:after="0" w:line="408" w:lineRule="exact"/>
        <w:ind w:left="0" w:right="0" w:firstLine="576"/>
        <w:jc w:val="left"/>
      </w:pPr>
      <w:r>
        <w:rPr>
          <w:strike/>
        </w:rPr>
        <w:t xml:space="preserve">(iv) Comprised solely of one or multiple plastic resins; and</w:t>
      </w:r>
    </w:p>
    <w:p>
      <w:pPr>
        <w:spacing w:before="0" w:after="0" w:line="408" w:lineRule="exact"/>
        <w:ind w:left="0" w:right="0" w:firstLine="576"/>
        <w:jc w:val="left"/>
      </w:pPr>
      <w:r>
        <w:rPr>
          <w:strike/>
        </w:rPr>
        <w:t xml:space="preserve">(v) Containing a household cleaning or personal care product.</w:t>
      </w:r>
    </w:p>
    <w:p>
      <w:pPr>
        <w:spacing w:before="0" w:after="0" w:line="408" w:lineRule="exact"/>
        <w:ind w:left="0" w:right="0" w:firstLine="576"/>
        <w:jc w:val="left"/>
      </w:pPr>
      <w:r>
        <w:rPr>
          <w:strike/>
        </w:rPr>
        <w:t xml:space="preserve">(b) "Plastic household cleaning and personal care product container" does not include:</w:t>
      </w:r>
    </w:p>
    <w:p>
      <w:pPr>
        <w:spacing w:before="0" w:after="0" w:line="408" w:lineRule="exact"/>
        <w:ind w:left="0" w:right="0" w:firstLine="576"/>
        <w:jc w:val="left"/>
      </w:pPr>
      <w:r>
        <w:rPr>
          <w:strike/>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strike/>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strike/>
        </w:rPr>
        <w:t xml:space="preserve">(16)</w:t>
      </w:r>
      <w:r>
        <w:t>))</w:t>
      </w:r>
      <w:r>
        <w:rPr/>
        <w:t xml:space="preserve"> </w:t>
      </w:r>
      <w:r>
        <w:rPr>
          <w:u w:val="single"/>
        </w:rPr>
        <w:t xml:space="preserve">(7)</w:t>
      </w:r>
      <w:r>
        <w:rPr/>
        <w:t xml:space="preserve">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t>((</w:t>
      </w:r>
      <w:r>
        <w:rPr>
          <w:strike/>
        </w:rPr>
        <w:t xml:space="preserve">(17) "Plastic trash bag</w:t>
      </w:r>
      <w:r>
        <w:t>))</w:t>
      </w:r>
      <w:r>
        <w:rPr/>
        <w:t xml:space="preserve"> </w:t>
      </w:r>
      <w:r>
        <w:rPr>
          <w:u w:val="single"/>
        </w:rPr>
        <w:t xml:space="preserve">(8) "Certificated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certificated PCRC product</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"Postconsumer recycled content" means the content of a </w:t>
      </w:r>
      <w:r>
        <w:t>((</w:t>
      </w:r>
      <w:r>
        <w:rPr>
          <w:strike/>
        </w:rPr>
        <w:t xml:space="preserve">covered product</w:t>
      </w:r>
      <w:r>
        <w:t>))</w:t>
      </w:r>
      <w:r>
        <w:rPr/>
        <w:t xml:space="preserve"> </w:t>
      </w:r>
      <w:r>
        <w:rPr>
          <w:u w:val="single"/>
        </w:rPr>
        <w:t xml:space="preserve">certificated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(a) "Producer" means the following person responsible for compliance with minimum postconsumer recycled content requirements under this chapter for a </w:t>
      </w:r>
      <w:r>
        <w:t>((</w:t>
      </w:r>
      <w:r>
        <w:rPr>
          <w:strike/>
        </w:rPr>
        <w:t xml:space="preserve">covered product</w:t>
      </w:r>
      <w:r>
        <w:t>))</w:t>
      </w:r>
      <w:r>
        <w:rPr/>
        <w:t xml:space="preserve"> </w:t>
      </w:r>
      <w:r>
        <w:rPr>
          <w:u w:val="single"/>
        </w:rPr>
        <w:t xml:space="preserve">certificated PCRC product</w:t>
      </w:r>
      <w:r>
        <w:rPr/>
        <w:t xml:space="preserve"> sold, offered for sale, or distributed in or into this state:</w:t>
      </w:r>
    </w:p>
    <w:p>
      <w:pPr>
        <w:spacing w:before="0" w:after="0" w:line="408" w:lineRule="exact"/>
        <w:ind w:left="0" w:right="0" w:firstLine="576"/>
        <w:jc w:val="left"/>
      </w:pPr>
      <w:r>
        <w:rPr/>
        <w:t xml:space="preserve">(i)</w:t>
      </w:r>
      <w:r>
        <w:rPr>
          <w:u w:val="single"/>
        </w:rPr>
        <w:t xml:space="preserve">(A)</w:t>
      </w:r>
      <w:r>
        <w:rPr/>
        <w:t xml:space="preserve"> If the </w:t>
      </w:r>
      <w:r>
        <w:t>((</w:t>
      </w:r>
      <w:r>
        <w:rPr>
          <w:strike/>
        </w:rPr>
        <w:t xml:space="preserve">covered product</w:t>
      </w:r>
      <w:r>
        <w:t>))</w:t>
      </w:r>
      <w:r>
        <w:rPr/>
        <w:t xml:space="preserve"> </w:t>
      </w:r>
      <w:r>
        <w:rPr>
          <w:u w:val="single"/>
        </w:rPr>
        <w:t xml:space="preserve">certificated PCRC product</w:t>
      </w:r>
      <w:r>
        <w:rPr/>
        <w:t xml:space="preserve"> is sold under the </w:t>
      </w:r>
      <w:r>
        <w:rPr>
          <w:u w:val="single"/>
        </w:rPr>
        <w:t xml:space="preserve">certificated PCRC product</w:t>
      </w:r>
      <w:r>
        <w:rPr/>
        <w:t xml:space="preserve"> manufacturer's own brand or lacks identification of a brand, the producer is the person who manufactures the </w:t>
      </w:r>
      <w:r>
        <w:t>((</w:t>
      </w:r>
      <w:r>
        <w:rPr>
          <w:strike/>
        </w:rPr>
        <w:t xml:space="preserve">covered product</w:t>
      </w:r>
      <w:r>
        <w:t>))</w:t>
      </w:r>
      <w:r>
        <w:rPr/>
        <w:t xml:space="preserve"> </w:t>
      </w:r>
      <w:r>
        <w:rPr>
          <w:u w:val="single"/>
        </w:rPr>
        <w:t xml:space="preserve">certificated PCRC product</w:t>
      </w:r>
      <w:r>
        <w:rPr/>
        <w:t xml:space="preserve">;</w:t>
      </w:r>
    </w:p>
    <w:p>
      <w:pPr>
        <w:spacing w:before="0" w:after="0" w:line="408" w:lineRule="exact"/>
        <w:ind w:left="0" w:right="0" w:firstLine="576"/>
        <w:jc w:val="left"/>
      </w:pPr>
      <w:r>
        <w:rPr>
          <w:u w:val="single"/>
        </w:rPr>
        <w:t xml:space="preserve">(B) If the certificated PCRC product is sold under the brand of a retail establishment, the producer is the retail establishment;</w:t>
      </w:r>
    </w:p>
    <w:p>
      <w:pPr>
        <w:spacing w:before="0" w:after="0" w:line="408" w:lineRule="exact"/>
        <w:ind w:left="0" w:right="0" w:firstLine="576"/>
        <w:jc w:val="left"/>
      </w:pPr>
      <w:r>
        <w:rPr/>
        <w:t xml:space="preserve">(ii) If the </w:t>
      </w:r>
      <w:r>
        <w:t>((</w:t>
      </w:r>
      <w:r>
        <w:rPr>
          <w:strike/>
        </w:rPr>
        <w:t xml:space="preserve">covered product</w:t>
      </w:r>
      <w:r>
        <w:t>))</w:t>
      </w:r>
      <w:r>
        <w:rPr/>
        <w:t xml:space="preserve"> </w:t>
      </w:r>
      <w:r>
        <w:rPr>
          <w:u w:val="single"/>
        </w:rPr>
        <w:t xml:space="preserve">certificated PCRC product</w:t>
      </w:r>
      <w:r>
        <w:rPr/>
        <w:t xml:space="preserve"> is manufactured by a person other than the brand owner, the producer is the person who is the licensee of a brand or trademark under which a </w:t>
      </w:r>
      <w:r>
        <w:t>((</w:t>
      </w:r>
      <w:r>
        <w:rPr>
          <w:strike/>
        </w:rPr>
        <w:t xml:space="preserve">covered product</w:t>
      </w:r>
      <w:r>
        <w:t>))</w:t>
      </w:r>
      <w:r>
        <w:rPr/>
        <w:t xml:space="preserve"> </w:t>
      </w:r>
      <w:r>
        <w:rPr>
          <w:u w:val="single"/>
        </w:rPr>
        <w:t xml:space="preserve">certificated PCRC product</w:t>
      </w:r>
      <w:r>
        <w:rPr/>
        <w:t xml:space="preserve"> is sold, offered for sale, or distributed in or into this state, whether or not the trademark is registered in this state, unless the manufacturer or brand owner of the </w:t>
      </w:r>
      <w:r>
        <w:t>((</w:t>
      </w:r>
      <w:r>
        <w:rPr>
          <w:strike/>
        </w:rPr>
        <w:t xml:space="preserve">covered product</w:t>
      </w:r>
      <w:r>
        <w:t>))</w:t>
      </w:r>
      <w:r>
        <w:rPr/>
        <w:t xml:space="preserve"> </w:t>
      </w:r>
      <w:r>
        <w:rPr>
          <w:u w:val="single"/>
        </w:rPr>
        <w:t xml:space="preserve">certificated PCRC product</w:t>
      </w:r>
      <w:r>
        <w:rPr/>
        <w:t xml:space="preserve">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w:t>
      </w:r>
      <w:r>
        <w:t>((</w:t>
      </w:r>
      <w:r>
        <w:rPr>
          <w:strike/>
        </w:rPr>
        <w:t xml:space="preserve">covered product</w:t>
      </w:r>
      <w:r>
        <w:t>))</w:t>
      </w:r>
      <w:r>
        <w:rPr/>
        <w:t xml:space="preserve"> </w:t>
      </w:r>
      <w:r>
        <w:rPr>
          <w:u w:val="single"/>
        </w:rPr>
        <w:t xml:space="preserve">certificated PCRC product</w:t>
      </w:r>
      <w:r>
        <w:rPr/>
        <w:t xml:space="preserve">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w:t>
      </w:r>
      <w:r>
        <w:t>((</w:t>
      </w:r>
      <w:r>
        <w:rPr>
          <w:strike/>
        </w:rPr>
        <w:t xml:space="preserve">agencies</w:t>
      </w:r>
      <w:r>
        <w:t>))</w:t>
      </w:r>
      <w:r>
        <w:rPr/>
        <w:t xml:space="preserve"> </w:t>
      </w:r>
      <w:r>
        <w:rPr>
          <w:u w:val="single"/>
        </w:rPr>
        <w:t xml:space="preserve">entities</w:t>
      </w:r>
      <w:r>
        <w:rPr/>
        <w:t xml:space="preserve">,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(13) "Certificated postconsumer recycled content product" or "certificated PCRC product" means:</w:t>
      </w:r>
    </w:p>
    <w:p>
      <w:pPr>
        <w:spacing w:before="0" w:after="0" w:line="408" w:lineRule="exact"/>
        <w:ind w:left="0" w:right="0" w:firstLine="576"/>
        <w:jc w:val="left"/>
      </w:pPr>
      <w:r>
        <w:rPr>
          <w:u w:val="single"/>
        </w:rPr>
        <w:t xml:space="preserve">(a)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and trays.</w:t>
      </w:r>
    </w:p>
    <w:p>
      <w:pPr>
        <w:spacing w:before="0" w:after="0" w:line="408" w:lineRule="exact"/>
        <w:ind w:left="0" w:right="0" w:firstLine="576"/>
        <w:jc w:val="left"/>
      </w:pPr>
      <w:r>
        <w:rPr>
          <w:u w:val="single"/>
        </w:rPr>
        <w:t xml:space="preserve">(14)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w:t>
      </w:r>
      <w:r>
        <w:t>((</w:t>
      </w:r>
      <w:r>
        <w:rPr>
          <w:strike/>
        </w:rPr>
        <w:t xml:space="preserve">(a) Beginning January 1, 2023, producers that offer for sale, sell, or distribute in or into Washington:</w:t>
      </w:r>
    </w:p>
    <w:p>
      <w:pPr>
        <w:spacing w:before="0" w:after="0" w:line="408" w:lineRule="exact"/>
        <w:ind w:left="0" w:right="0" w:firstLine="576"/>
        <w:jc w:val="left"/>
      </w:pPr>
      <w:r>
        <w:rPr>
          <w:strike/>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strike/>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strike/>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strike/>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strike/>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RCW 70A.245.030.</w:t>
      </w:r>
    </w:p>
    <w:p>
      <w:pPr>
        <w:spacing w:before="0" w:after="0" w:line="408" w:lineRule="exact"/>
        <w:ind w:left="0" w:right="0" w:firstLine="576"/>
        <w:jc w:val="left"/>
      </w:pPr>
      <w:r>
        <w:rPr>
          <w:strike/>
        </w:rPr>
        <w:t xml:space="preserve">(3)(a) By January 31, 2022, and every January 31st thereafter, the department must:</w:t>
      </w:r>
    </w:p>
    <w:p>
      <w:pPr>
        <w:spacing w:before="0" w:after="0" w:line="408" w:lineRule="exact"/>
        <w:ind w:left="0" w:right="0" w:firstLine="576"/>
        <w:jc w:val="left"/>
      </w:pPr>
      <w:r>
        <w:rPr>
          <w:strike/>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strike/>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strike/>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strike/>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strike/>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strike/>
        </w:rPr>
        <w:t xml:space="preserve">(b) The department must:</w:t>
      </w:r>
    </w:p>
    <w:p>
      <w:pPr>
        <w:spacing w:before="0" w:after="0" w:line="408" w:lineRule="exact"/>
        <w:ind w:left="0" w:right="0" w:firstLine="576"/>
        <w:jc w:val="left"/>
      </w:pPr>
      <w:r>
        <w:rPr>
          <w:strike/>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strike/>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strike/>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strike/>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w:t>
      </w:r>
      <w:r>
        <w:t>))</w:t>
      </w:r>
      <w:r>
        <w:rPr/>
        <w:t xml:space="preserve"> A producer of </w:t>
      </w:r>
      <w:r>
        <w:t>((</w:t>
      </w:r>
      <w:r>
        <w:rPr>
          <w:strike/>
        </w:rPr>
        <w:t xml:space="preserve">household cleaning and personal care products</w:t>
      </w:r>
      <w:r>
        <w:t>))</w:t>
      </w:r>
      <w:r>
        <w:rPr/>
        <w:t xml:space="preserve"> </w:t>
      </w:r>
      <w:r>
        <w:rPr>
          <w:u w:val="single"/>
        </w:rPr>
        <w:t xml:space="preserve">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r>
        <w:rPr/>
        <w:t xml:space="preserve">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w:t>
      </w:r>
      <w:r>
        <w:t>))</w:t>
      </w:r>
      <w:r>
        <w:rPr/>
        <w:t xml:space="preserve"> </w:t>
      </w:r>
      <w:r>
        <w:rPr>
          <w:u w:val="single"/>
        </w:rPr>
        <w:t xml:space="preserve">(3) A producer of plastic plant pots or trays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30 percent postconsumer recycled content plastic by weight;</w:t>
      </w:r>
    </w:p>
    <w:p>
      <w:pPr>
        <w:spacing w:before="0" w:after="0" w:line="408" w:lineRule="exact"/>
        <w:ind w:left="0" w:right="0" w:firstLine="576"/>
        <w:jc w:val="left"/>
      </w:pPr>
      <w:r>
        <w:rPr>
          <w:u w:val="single"/>
        </w:rPr>
        <w:t xml:space="preserve">(b) On and after January 1, 2031: No less than 80 percent postconsumer recycled content plastic by weight.</w:t>
      </w:r>
    </w:p>
    <w:p>
      <w:pPr>
        <w:spacing w:before="0" w:after="0" w:line="408" w:lineRule="exact"/>
        <w:ind w:left="0" w:right="0" w:firstLine="576"/>
        <w:jc w:val="left"/>
      </w:pPr>
      <w:r>
        <w:rPr>
          <w:u w:val="single"/>
        </w:rPr>
        <w:t xml:space="preserve">(4)(a) By October 31st of each year, the department may</w:t>
      </w:r>
      <w:r>
        <w:rPr/>
        <w:t xml:space="preserve"> review and determine for the following year whether to adjust the minimum postconsumer recycled content percentage </w:t>
      </w:r>
      <w:r>
        <w:t>((</w:t>
      </w:r>
      <w:r>
        <w:rPr>
          <w:strike/>
        </w:rPr>
        <w:t xml:space="preserve">required for a type of container or product or category of covered products</w:t>
      </w:r>
      <w:r>
        <w:t>))</w:t>
      </w:r>
      <w:r>
        <w:rPr/>
        <w:t xml:space="preserve"> pursuant to subsection </w:t>
      </w:r>
      <w:r>
        <w:t>((</w:t>
      </w:r>
      <w:r>
        <w:rPr>
          <w:strike/>
        </w:rPr>
        <w:t xml:space="preserve">(4), (5), or (6)</w:t>
      </w:r>
      <w:r>
        <w:t>))</w:t>
      </w:r>
      <w:r>
        <w:rPr/>
        <w:t xml:space="preserve"> </w:t>
      </w:r>
      <w:r>
        <w:rPr>
          <w:u w:val="single"/>
        </w:rPr>
        <w:t xml:space="preserve">(1), (2), or (3)</w:t>
      </w:r>
      <w:r>
        <w:rPr/>
        <w:t xml:space="preserve"> of this section. The department's review may be initiated by the department or at the petition of a producer or </w:t>
      </w:r>
      <w:r>
        <w:t>((</w:t>
      </w:r>
      <w:r>
        <w:rPr>
          <w:strike/>
        </w:rPr>
        <w:t xml:space="preserve">a covered product</w:t>
      </w:r>
      <w:r>
        <w:t>))</w:t>
      </w:r>
      <w:r>
        <w:rPr/>
        <w:t xml:space="preserve"> </w:t>
      </w:r>
      <w:r>
        <w:rPr>
          <w:u w:val="single"/>
        </w:rPr>
        <w:t xml:space="preserve">the certificated PCRC product</w:t>
      </w:r>
      <w:r>
        <w:rPr/>
        <w:t xml:space="preserve"> manufacturing industry not more than once annually. </w:t>
      </w:r>
      <w:r>
        <w:rPr>
          <w:u w:val="single"/>
        </w:rPr>
        <w:t xml:space="preserve">Petitions for review and adjustment must be made to the department by June 30th of the year prior to the year in which the adjustment would apply.</w:t>
      </w:r>
      <w:r>
        <w:rPr/>
        <w:t xml:space="preserve"> When submitting a petition, producers or </w:t>
      </w:r>
      <w:r>
        <w:t>((</w:t>
      </w:r>
      <w:r>
        <w:rPr>
          <w:strike/>
        </w:rPr>
        <w:t xml:space="preserve">a producer</w:t>
      </w:r>
      <w:r>
        <w:t>))</w:t>
      </w:r>
      <w:r>
        <w:rPr/>
        <w:t xml:space="preserve"> </w:t>
      </w:r>
      <w:r>
        <w:rPr>
          <w:u w:val="single"/>
        </w:rPr>
        <w:t xml:space="preserve">the certificated PCRC product</w:t>
      </w:r>
      <w:r>
        <w:rPr/>
        <w:t xml:space="preserve">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w:t>
      </w:r>
      <w:r>
        <w:t>((</w:t>
      </w:r>
      <w:r>
        <w:rPr>
          <w:strike/>
        </w:rPr>
        <w:t xml:space="preserve">(4), (5), or (6)</w:t>
      </w:r>
      <w:r>
        <w:t>))</w:t>
      </w:r>
      <w:r>
        <w:rPr/>
        <w:t xml:space="preserve"> </w:t>
      </w:r>
      <w:r>
        <w:rPr>
          <w:u w:val="single"/>
        </w:rPr>
        <w:t xml:space="preserve">(1), (2), or (3)</w:t>
      </w:r>
      <w:r>
        <w:rPr/>
        <w:t xml:space="preserve"> of this section, including the availability of high quality recycled plastic</w:t>
      </w:r>
      <w:r>
        <w:t>((</w:t>
      </w:r>
      <w:r>
        <w:rPr>
          <w:strike/>
        </w:rPr>
        <w:t xml:space="preserve">, and food-grade recycled plastic from recycling programs</w:t>
      </w:r>
      <w:r>
        <w:t>))</w:t>
      </w:r>
      <w:r>
        <w:rPr/>
        <w:t xml:space="preserve">;</w:t>
      </w:r>
    </w:p>
    <w:p>
      <w:pPr>
        <w:spacing w:before="0" w:after="0" w:line="408" w:lineRule="exact"/>
        <w:ind w:left="0" w:right="0" w:firstLine="576"/>
        <w:jc w:val="left"/>
      </w:pPr>
      <w:r>
        <w:rPr/>
        <w:t xml:space="preserve">(iv) The capacity of recycling or processing infrastructure; </w:t>
      </w:r>
      <w:r>
        <w:rPr>
          <w:u w:val="single"/>
        </w:rPr>
        <w:t xml:space="preserve">and</w:t>
      </w:r>
    </w:p>
    <w:p>
      <w:pPr>
        <w:spacing w:before="0" w:after="0" w:line="408" w:lineRule="exact"/>
        <w:ind w:left="0" w:right="0" w:firstLine="576"/>
        <w:jc w:val="left"/>
      </w:pPr>
      <w:r>
        <w:rPr/>
        <w:t xml:space="preserve">(v) </w:t>
      </w:r>
      <w:r>
        <w:t>((</w:t>
      </w:r>
      <w:r>
        <w:rPr>
          <w:strike/>
        </w:rPr>
        <w:t xml:space="preserve">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strike/>
        </w:rPr>
        <w:t xml:space="preserve">(vi)</w:t>
      </w:r>
      <w:r>
        <w:t>))</w:t>
      </w:r>
      <w:r>
        <w:rPr/>
        <w:t xml:space="preserve"> The progress made by producers in achieving the goals of this section.</w:t>
      </w:r>
    </w:p>
    <w:p>
      <w:pPr>
        <w:spacing w:before="0" w:after="0" w:line="408" w:lineRule="exact"/>
        <w:ind w:left="0" w:right="0" w:firstLine="576"/>
        <w:jc w:val="left"/>
      </w:pPr>
      <w:r>
        <w:rPr/>
        <w:t xml:space="preserve">(c) Under (a) of this subsection</w:t>
      </w:r>
      <w:r>
        <w:t>((</w:t>
      </w:r>
      <w:r>
        <w:rPr>
          <w:strike/>
        </w:rPr>
        <w:t xml:space="preserve">:</w:t>
      </w:r>
    </w:p>
    <w:p>
      <w:pPr>
        <w:spacing w:before="0" w:after="0" w:line="408" w:lineRule="exact"/>
        <w:ind w:left="0" w:right="0" w:firstLine="576"/>
        <w:jc w:val="left"/>
      </w:pPr>
      <w:r>
        <w:rPr>
          <w:strike/>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strike/>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strike/>
        </w:rPr>
        <w:t xml:space="preserve">(iii) For plastic trash bags</w:t>
      </w:r>
      <w:r>
        <w:t>))</w:t>
      </w:r>
      <w:r>
        <w:rPr/>
        <w:t xml:space="preserve">, the department may not adjust the minimum postconsumer recycled content requirements above the minimum postconsumer recycled content percentages for the year under review required pursuant to subsection </w:t>
      </w:r>
      <w:r>
        <w:t>((</w:t>
      </w:r>
      <w:r>
        <w:rPr>
          <w:strike/>
        </w:rPr>
        <w:t xml:space="preserve">(6)</w:t>
      </w:r>
      <w:r>
        <w:t>))</w:t>
      </w:r>
      <w:r>
        <w:rPr/>
        <w:t xml:space="preserve"> </w:t>
      </w:r>
      <w:r>
        <w:rPr>
          <w:u w:val="single"/>
        </w:rPr>
        <w:t xml:space="preserve">(1), (2), or (3)</w:t>
      </w:r>
      <w:r>
        <w:rPr/>
        <w:t xml:space="preserve"> of this section or below the minimum percentage required in subsection </w:t>
      </w:r>
      <w:r>
        <w:t>((</w:t>
      </w:r>
      <w:r>
        <w:rPr>
          <w:strike/>
        </w:rPr>
        <w:t xml:space="preserve">(6)</w:t>
      </w:r>
      <w:r>
        <w:t>))</w:t>
      </w:r>
      <w:r>
        <w:rPr/>
        <w:t xml:space="preserve"> </w:t>
      </w:r>
      <w:r>
        <w:rPr>
          <w:u w:val="single"/>
        </w:rPr>
        <w:t xml:space="preserve">(1)</w:t>
      </w:r>
      <w:r>
        <w:rPr/>
        <w:t xml:space="preserve">(a)</w:t>
      </w:r>
      <w:r>
        <w:rPr>
          <w:u w:val="single"/>
        </w:rPr>
        <w:t xml:space="preserve">, (2)(a), or (3)(a)</w:t>
      </w:r>
      <w:r>
        <w:rPr/>
        <w:t xml:space="preserve"> of this section.</w:t>
      </w:r>
    </w:p>
    <w:p>
      <w:pPr>
        <w:spacing w:before="0" w:after="0" w:line="408" w:lineRule="exact"/>
        <w:ind w:left="0" w:right="0" w:firstLine="576"/>
        <w:jc w:val="left"/>
      </w:pPr>
      <w:r>
        <w:rPr/>
        <w:t xml:space="preserve">(d) A producer or the </w:t>
      </w:r>
      <w:r>
        <w:rPr>
          <w:u w:val="single"/>
        </w:rPr>
        <w:t xml:space="preserve">certificated PCRC product</w:t>
      </w:r>
      <w:r>
        <w:rPr/>
        <w:t xml:space="preserve"> manufacturing industry </w:t>
      </w:r>
      <w:r>
        <w:t>((</w:t>
      </w:r>
      <w:r>
        <w:rPr>
          <w:strike/>
        </w:rPr>
        <w:t xml:space="preserve">for a covered product</w:t>
      </w:r>
      <w:r>
        <w:t>))</w:t>
      </w:r>
      <w:r>
        <w:rPr/>
        <w:t xml:space="preserve"> may appeal a decision by the department to adjust postconsumer recycled content percentages under (a) of this subsection </w:t>
      </w:r>
      <w:r>
        <w:t>((</w:t>
      </w:r>
      <w:r>
        <w:rPr>
          <w:strike/>
        </w:rPr>
        <w:t xml:space="preserve">or to temporarily exclude covered products from minimum postconsumer recycled content requirements under subsection (8) of this section</w:t>
      </w:r>
      <w:r>
        <w:t>))</w:t>
      </w:r>
      <w:r>
        <w:rPr/>
        <w:t xml:space="preserve"> to the pollution control hearings board within 30 days of the department's determination.</w:t>
      </w:r>
    </w:p>
    <w:p>
      <w:pPr>
        <w:spacing w:before="0" w:after="0" w:line="408" w:lineRule="exact"/>
        <w:ind w:left="0" w:right="0" w:firstLine="576"/>
        <w:jc w:val="left"/>
      </w:pPr>
      <w:r>
        <w:t>((</w:t>
      </w:r>
      <w:r>
        <w:rPr>
          <w:strike/>
        </w:rPr>
        <w:t xml:space="preserve">(8)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rPr>
          <w:strike/>
        </w:rPr>
        <w:t xml:space="preserve">(9)</w:t>
      </w:r>
      <w:r>
        <w:t>))</w:t>
      </w:r>
      <w:r>
        <w:rPr/>
        <w:t xml:space="preserve"> </w:t>
      </w:r>
      <w:r>
        <w:rPr>
          <w:u w:val="single"/>
        </w:rPr>
        <w:t xml:space="preserve">(5)</w:t>
      </w:r>
      <w:r>
        <w:rPr/>
        <w:t xml:space="preserve"> A producer that does not achieve the postconsumer recycled content requirements established under this section </w:t>
      </w:r>
      <w:r>
        <w:rPr>
          <w:u w:val="single"/>
        </w:rPr>
        <w:t xml:space="preserve">or does not comply with the labeling requirements established in chapter 70A.245 RCW</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certificated PCRC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certificated PCRC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strike/>
        </w:rPr>
        <w:t xml:space="preserve">(12)</w:t>
      </w:r>
      <w:r>
        <w:t>))</w:t>
      </w:r>
      <w:r>
        <w:rPr/>
        <w:t xml:space="preserve"> </w:t>
      </w:r>
      <w:r>
        <w:rPr>
          <w:u w:val="single"/>
        </w:rPr>
        <w:t xml:space="preserve">(7)</w:t>
      </w:r>
      <w:r>
        <w:rPr/>
        <w:t xml:space="preserve"> In-state distributors, wholesalers, and retailers in possession of </w:t>
      </w:r>
      <w:r>
        <w:t>((</w:t>
      </w:r>
      <w:r>
        <w:rPr>
          <w:strike/>
        </w:rPr>
        <w:t xml:space="preserve">covered products</w:t>
      </w:r>
      <w:r>
        <w:t>))</w:t>
      </w:r>
      <w:r>
        <w:rPr/>
        <w:t xml:space="preserve"> </w:t>
      </w:r>
      <w:r>
        <w:rPr>
          <w:u w:val="single"/>
        </w:rPr>
        <w:t xml:space="preserve">certificated PCRC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strike/>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strike/>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 The department must post the information reported under this subsection on its website, except as provided in subsection (2) of this section</w:t>
      </w:r>
      <w:r>
        <w:t>))</w:t>
      </w:r>
      <w:r>
        <w:rPr/>
        <w:t xml:space="preserve"> </w:t>
      </w:r>
      <w:r>
        <w:rPr>
          <w:u w:val="single"/>
        </w:rPr>
        <w:t xml:space="preserve">A plastic trash bag producer must develop a certificate of compliance stating that a plastic trash bag is in compliance with the labeling requirements of RCW 70A.245.060 and the postconsumer recycled content requirements of RCW 70.245.020. A producer of other certificated PCRC products must develop a certificate of compliance stating that the certificated PCRC product is in compliance with the postconsumer recycled content requirements of RCW 70A.245.020</w:t>
      </w:r>
      <w:r>
        <w:rPr/>
        <w:t xml:space="preserve">.</w:t>
      </w:r>
    </w:p>
    <w:p>
      <w:pPr>
        <w:spacing w:before="0" w:after="0" w:line="408" w:lineRule="exact"/>
        <w:ind w:left="0" w:right="0" w:firstLine="576"/>
        <w:jc w:val="left"/>
      </w:pPr>
      <w:r>
        <w:rPr/>
        <w:t xml:space="preserve">(2) A producer </w:t>
      </w:r>
      <w:r>
        <w:t>((</w:t>
      </w:r>
      <w:r>
        <w:rPr>
          <w:strike/>
        </w:rPr>
        <w:t xml:space="preserve">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r>
        <w:t>))</w:t>
      </w:r>
      <w:r>
        <w:rPr/>
        <w:t xml:space="preserve"> </w:t>
      </w:r>
      <w:r>
        <w:rPr>
          <w:u w:val="single"/>
        </w:rPr>
        <w:t xml:space="preserve">shall develop a compliance certificate by the dates on which the postconsumer recycled content requirements in RCW 70A.245.020 take effect for the producer's certificated PCRC products.</w:t>
      </w:r>
    </w:p>
    <w:p>
      <w:pPr>
        <w:spacing w:before="0" w:after="0" w:line="408" w:lineRule="exact"/>
        <w:ind w:left="0" w:right="0" w:firstLine="576"/>
        <w:jc w:val="left"/>
      </w:pPr>
      <w:r>
        <w:rPr>
          <w:u w:val="single"/>
        </w:rPr>
        <w:t xml:space="preserve">(3) If compliance with minimum recycled content requirements is achieved through an adjustment made pursuant to RCW 70A.245.020(4), the certificate must state the specific basis upon which the exemption is claimed.</w:t>
      </w:r>
    </w:p>
    <w:p>
      <w:pPr>
        <w:spacing w:before="0" w:after="0" w:line="408" w:lineRule="exact"/>
        <w:ind w:left="0" w:right="0" w:firstLine="576"/>
        <w:jc w:val="left"/>
      </w:pPr>
      <w:r>
        <w:rPr>
          <w:u w:val="single"/>
        </w:rPr>
        <w:t xml:space="preserve">(4)(a) The certificate of compliance must be signed by an authorized official of the producer.</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certificated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manufacturers are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certificated PCRC product reformulates or creates a new certificated PCRC product, the producer shall develop an amended or new certificate of compliance for the reformulated or new certificated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w:t>
      </w:r>
      <w:r>
        <w:t>((</w:t>
      </w:r>
      <w:r>
        <w:rPr>
          <w:strike/>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strike/>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strike/>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strike/>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strike/>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strike/>
        </w:rPr>
        <w:t xml:space="preserve">(b) For the purposes of (a) of this subsection, both of the following apply:</w:t>
      </w:r>
    </w:p>
    <w:p>
      <w:pPr>
        <w:spacing w:before="0" w:after="0" w:line="408" w:lineRule="exact"/>
        <w:ind w:left="0" w:right="0" w:firstLine="576"/>
        <w:jc w:val="left"/>
      </w:pPr>
      <w:r>
        <w:rPr>
          <w:strike/>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strike/>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strike/>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strike/>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strike/>
        </w:rPr>
        <w:t xml:space="preserve">(A) Anomalous market conditions;</w:t>
      </w:r>
    </w:p>
    <w:p>
      <w:pPr>
        <w:spacing w:before="0" w:after="0" w:line="408" w:lineRule="exact"/>
        <w:ind w:left="0" w:right="0" w:firstLine="576"/>
        <w:jc w:val="left"/>
      </w:pPr>
      <w:r>
        <w:rPr>
          <w:strike/>
        </w:rPr>
        <w:t xml:space="preserve">(B) Disruption in, or lack of supply of, recycled plastics; and</w:t>
      </w:r>
    </w:p>
    <w:p>
      <w:pPr>
        <w:spacing w:before="0" w:after="0" w:line="408" w:lineRule="exact"/>
        <w:ind w:left="0" w:right="0" w:firstLine="576"/>
        <w:jc w:val="left"/>
      </w:pPr>
      <w:r>
        <w:rPr>
          <w:strike/>
        </w:rPr>
        <w:t xml:space="preserve">(C) Other factors that have prevented a producer from meeting the requirements.</w:t>
      </w:r>
    </w:p>
    <w:p>
      <w:pPr>
        <w:spacing w:before="0" w:after="0" w:line="408" w:lineRule="exact"/>
        <w:ind w:left="0" w:right="0" w:firstLine="576"/>
        <w:jc w:val="left"/>
      </w:pPr>
      <w:r>
        <w:rPr>
          <w:strike/>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strike/>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strike/>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strike/>
        </w:rPr>
        <w:t xml:space="preserve">(6)</w:t>
      </w:r>
      <w:r>
        <w:t>))</w:t>
      </w:r>
      <w:r>
        <w:rPr/>
        <w:t xml:space="preserve"> </w:t>
      </w: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this chapter.</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(2) In addition to the penalties authorized under subsection (1) of this section, the department may prohibit the sale of any certificated PCRC products for which a manufacturer has failed to respond to a request by the department for a certificate of compliance within 60 days.</w:t>
      </w:r>
    </w:p>
    <w:p>
      <w:pPr>
        <w:spacing w:before="0" w:after="0" w:line="408" w:lineRule="exact"/>
        <w:ind w:left="0" w:right="0" w:firstLine="576"/>
        <w:jc w:val="left"/>
      </w:pPr>
      <w:r>
        <w:rPr>
          <w:u w:val="single"/>
        </w:rPr>
        <w:t xml:space="preserve">(3) For the purposes of determining compliance with the postconsumer recycled content requirements of this chapter, the department may consider the date of manufacture of a certificated PCRC product.</w:t>
      </w:r>
    </w:p>
    <w:p>
      <w:pPr>
        <w:spacing w:before="0" w:after="0" w:line="408" w:lineRule="exact"/>
        <w:ind w:left="0" w:right="0" w:firstLine="576"/>
        <w:jc w:val="left"/>
      </w:pPr>
      <w:r>
        <w:rPr>
          <w:u w:val="single"/>
        </w:rPr>
        <w:t xml:space="preserve">(4)</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 department may conduct audits and investigations for the purpose of ensuring compliance with RCW 70A.245.020 and 70A.245.040 based on the information reported under RCW 70A.245.030.</w:t>
      </w:r>
    </w:p>
    <w:p>
      <w:pPr>
        <w:spacing w:before="0" w:after="0" w:line="408" w:lineRule="exact"/>
        <w:ind w:left="0" w:right="0" w:firstLine="576"/>
        <w:jc w:val="left"/>
      </w:pPr>
      <w:r>
        <w:rPr>
          <w:strike/>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strike/>
        </w:rPr>
        <w:t xml:space="preserve">(3)</w:t>
      </w:r>
      <w:r>
        <w:t>))</w:t>
      </w:r>
      <w:r>
        <w:rPr/>
        <w:t xml:space="preserve">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213 and 316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certificated PCRC products</w:t>
      </w:r>
      <w:r>
        <w:rPr/>
        <w:t xml:space="preserve"> pursuant to RCW 70A.245.020 and 70A.245.030 </w:t>
      </w:r>
      <w:r>
        <w:rPr>
          <w:u w:val="single"/>
        </w:rPr>
        <w:t xml:space="preserve">for products subject to minimum postconsumer recycled content requirements under chapter 70A.--- RCW (the new chapter created in section 601 of this act), and for roll carts subject to section 223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the percentage of postconsumer recycled content that the plastic trash bag contains</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ROLL CARTS.</w:t>
      </w:r>
    </w:p>
    <w:p>
      <w:pPr>
        <w:spacing w:before="0" w:after="0" w:line="408" w:lineRule="exact"/>
        <w:ind w:left="0" w:right="0" w:firstLine="576"/>
        <w:jc w:val="left"/>
      </w:pPr>
      <w:r>
        <w:rPr/>
        <w:t xml:space="preserve">(1) Beginning January 1, 2024, a manufacturer or person may only sell, offer for sale, or distribute for use in Washington plastic collection bins made from at least 25 percent postconsumer recycled content, including at least 10 percent derived from curbside recycling programs. However, a person providing solid waste collection services may distribute for use in Washington any plastic collection bins that were in use or in its inventory in Washington state prior to January 1, 2024, until the end of such bins' useful life.</w:t>
      </w:r>
    </w:p>
    <w:p>
      <w:pPr>
        <w:spacing w:before="0" w:after="0" w:line="408" w:lineRule="exact"/>
        <w:ind w:left="0" w:right="0" w:firstLine="576"/>
        <w:jc w:val="left"/>
      </w:pPr>
      <w:r>
        <w:rPr/>
        <w:t xml:space="preserve">(2) A person with an existing municipal contract for plastic collection bins that was in place prior to August 1, 2023, is exempt from this section until the expiration or renewal date of the contract. A new or renewed contract whose terms take effect after August 1, 2023,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Reimbursable Deposit Program Standards (Beverage Container Deposit Program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 "Dealer" has the same meaning as "retail establishment" as that term is defined in section 102 of this act.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beverage container redemption program that pays a per unit refund value to consumers for qualifying beverage containers and collects and processes qualifying beverage containers as described in section 310 of this act.</w:t>
      </w:r>
    </w:p>
    <w:p>
      <w:pPr>
        <w:spacing w:before="0" w:after="0" w:line="408" w:lineRule="exact"/>
        <w:ind w:left="0" w:right="0" w:firstLine="576"/>
        <w:jc w:val="left"/>
      </w:pPr>
      <w:r>
        <w:rPr/>
        <w:t xml:space="preserve">(4) "Distributor" means every person or entity who engages in the sale of beverages in beverage containers to a dealer in this state, including any producer who engages in such sales, and dealers who self-distribute their own brands.</w:t>
      </w:r>
    </w:p>
    <w:p>
      <w:pPr>
        <w:spacing w:before="0" w:after="0" w:line="408" w:lineRule="exact"/>
        <w:ind w:left="0" w:right="0" w:firstLine="576"/>
        <w:jc w:val="left"/>
      </w:pPr>
      <w:r>
        <w:rPr/>
        <w:t xml:space="preserve">(5) "Distributor responsibility organization" means an individual distributor or a producer responsibility organization formed as a cooperative association as defined under chapter 23.86 RCW, or an alternative structure as approved by the department, that is designated by a group of distributors representing the majority of beverages sold in qualifying beverage containers in the state, to develop and carry out the activities required of distributors by this chapter.</w:t>
      </w:r>
    </w:p>
    <w:p>
      <w:pPr>
        <w:spacing w:before="0" w:after="0" w:line="408" w:lineRule="exact"/>
        <w:ind w:left="0" w:right="0" w:firstLine="576"/>
        <w:jc w:val="left"/>
      </w:pPr>
      <w:r>
        <w:rPr/>
        <w:t xml:space="preserve">(6) "Qualifying beverage container" means beverage containers as described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CHAPTER 70A.--- RCW (THE NEW CHAPTER CREATED IN SECTION 601 OF THIS ACT).</w:t>
      </w:r>
      <w:r>
        <w:t xml:space="preserve">  </w:t>
      </w:r>
      <w:r>
        <w:rPr/>
        <w:t xml:space="preserve">(1) As an alternative to satisfying its compliance obligation under chapter 70A.--- RCW (the new chapter created in section 601 of this act) for the qualifying beverage containers of participating producers, a producer responsibility organization is not required to consider qualifying beverage containers to be covered products for purposes of chapter 70A.--- RCW (the new chapter created in section 601 of this act) upon a distributor responsibility organization's establishment and operation of a deposit return system for the qualifying beverage containers described in section 303 of this act.</w:t>
      </w:r>
    </w:p>
    <w:p>
      <w:pPr>
        <w:spacing w:before="0" w:after="0" w:line="408" w:lineRule="exact"/>
        <w:ind w:left="0" w:right="0" w:firstLine="576"/>
        <w:jc w:val="left"/>
      </w:pPr>
      <w:r>
        <w:rPr/>
        <w:t xml:space="preserve">(2) This chapter, related to the establishment of a deposit return system, establishes requirements for the management of the containers described in section 303 of this act.</w:t>
      </w:r>
    </w:p>
    <w:p>
      <w:pPr>
        <w:spacing w:before="0" w:after="0" w:line="408" w:lineRule="exact"/>
        <w:ind w:left="0" w:right="0" w:firstLine="576"/>
        <w:jc w:val="left"/>
      </w:pPr>
      <w:r>
        <w:rPr/>
        <w:t xml:space="preserve">(3)(a) The requirements of sections 303 through 319 of this act do not apply to qualifying beverage containers unless and until a distributor responsibility organization, other than a single distributor acting as a distributor responsibility organization, is established and files a written notice with the department at the time of producer responsibility organization registration under chapter 70A.--- RCW (the new chapter created in section 601 of this act), that the distributor responsibility organization will establish and operate a deposit return system.</w:t>
      </w:r>
    </w:p>
    <w:p>
      <w:pPr>
        <w:spacing w:before="0" w:after="0" w:line="408" w:lineRule="exact"/>
        <w:ind w:left="0" w:right="0" w:firstLine="576"/>
        <w:jc w:val="left"/>
      </w:pPr>
      <w:r>
        <w:rPr/>
        <w:t xml:space="preserve">(b) Upon the receipt of the written notice by the department under (a) of this subsection, all qualifying beverage containers of all producers subject to the requirements of chapter 70A.--- RCW (the new chapter created in section 601 of this act) cease to be considered covered products for purposes of chapter 70A.--- RCW (the new chapter created in section 601 of this act) and are instead subject to the requirements of this chapter.</w:t>
      </w:r>
    </w:p>
    <w:p>
      <w:pPr>
        <w:spacing w:before="0" w:after="0" w:line="408" w:lineRule="exact"/>
        <w:ind w:left="0" w:right="0" w:firstLine="576"/>
        <w:jc w:val="left"/>
      </w:pPr>
      <w:r>
        <w:rPr/>
        <w:t xml:space="preserve">(c) Nothing in this section excludes packaging associated with qualifying beverage containers, other than the qualifying beverage container itself, from the requirements of chapter 70A.--- RCW (the new chapter created in section 601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QUALIFYING BEVERAGE CONTAINERS.</w:t>
      </w:r>
      <w:r>
        <w:t xml:space="preserve">  </w:t>
      </w:r>
      <w:r>
        <w:rPr/>
        <w:t xml:space="preserve">(1) Sections 301 through 319 of this act apply to: Except as provided in subsection (2) of this section, any individual, separate, sealed glass, metal, or plastic bottle or can, except for a carton, foil pouch, drink box, or metal container that requires a tool to be opened, that contains any beverage  intended for human consumption and in a quantity of less than or equal to two and one-half gallons.</w:t>
      </w:r>
    </w:p>
    <w:p>
      <w:pPr>
        <w:spacing w:before="0" w:after="0" w:line="408" w:lineRule="exact"/>
        <w:ind w:left="0" w:right="0" w:firstLine="576"/>
        <w:jc w:val="left"/>
      </w:pPr>
      <w:r>
        <w:rPr/>
        <w:t xml:space="preserve">(2) The requirements of this chapter do not apply to dairy milk, infant formula, or beverages excluded from the requirements of this chapter by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w:t>
      </w:r>
      <w:r>
        <w:rPr>
          <w:rFonts w:ascii="Times New Roman" w:hAnsi="Times New Roman"/>
        </w:rPr>
        <w:t xml:space="preserve">—</w:t>
      </w:r>
      <w:r>
        <w:rPr/>
        <w:t xml:space="preserve">CREATION AND REGISTRATION.</w:t>
      </w:r>
      <w:r>
        <w:t xml:space="preserve">  </w:t>
      </w:r>
      <w:r>
        <w:rPr/>
        <w:t xml:space="preserve">(1)(a) Each distributor that offers for sale, sells, or distributes in or into Washington qualifying beverage containers must either join a distributor responsibility organization or must independently fulfill the duties of a distributor responsibility organization. This requirement takes effect four months after a producer responsibility organization or a distributor responsibility organization, other than a single distributor acting as a distributor responsibility organization, notifies the department of its intent to operate a deposit return program under section 302 of this act.</w:t>
      </w:r>
    </w:p>
    <w:p>
      <w:pPr>
        <w:spacing w:before="0" w:after="0" w:line="408" w:lineRule="exact"/>
        <w:ind w:left="0" w:right="0" w:firstLine="576"/>
        <w:jc w:val="left"/>
      </w:pPr>
      <w:r>
        <w:rPr/>
        <w:t xml:space="preserve">(b) A distributor that has not joined a distributor responsibility organization or that does not independently fulfill the duties of a distributor responsibility organization may not sell, distribute, make available for sale, or otherwise supply beverages in qualifying beverage containers in or into Washington three months after the date specified in (a) of this subsection. A distributor that operates in violation of this requirement is subject to penalties as described in section 319 of this act.</w:t>
      </w:r>
    </w:p>
    <w:p>
      <w:pPr>
        <w:spacing w:before="0" w:after="0" w:line="408" w:lineRule="exact"/>
        <w:ind w:left="0" w:right="0" w:firstLine="576"/>
        <w:jc w:val="left"/>
      </w:pPr>
      <w:r>
        <w:rPr/>
        <w:t xml:space="preserve">(2)(a) To qualify as a distributor responsibility organization and be approved by the department as described in section 307 of this act, a distributor responsibility organization must demonstrate to the department's satisfaction that its member distributors distributed the majority of beverages in qualifying beverage containers sold or made available for sale in the state during the most recent year for which such distribution data are available.</w:t>
      </w:r>
    </w:p>
    <w:p>
      <w:pPr>
        <w:spacing w:before="0" w:after="0" w:line="408" w:lineRule="exact"/>
        <w:ind w:left="0" w:right="0" w:firstLine="576"/>
        <w:jc w:val="left"/>
      </w:pPr>
      <w:r>
        <w:rPr/>
        <w:t xml:space="preserve">(b) A distributor responsibility organization that implements or proposes to implement a plan under this chapter may not include on its board of directors or other governing structure, or otherwise be governed by, representatives or affiliates of any public or private entities that submit bids to perform work for the distributor responsibility organization or that contract with the distributor responsibility organization.</w:t>
      </w:r>
    </w:p>
    <w:p>
      <w:pPr>
        <w:spacing w:before="0" w:after="0" w:line="408" w:lineRule="exact"/>
        <w:ind w:left="0" w:right="0" w:firstLine="576"/>
        <w:jc w:val="left"/>
      </w:pPr>
      <w:r>
        <w:rPr/>
        <w:t xml:space="preserve">(3)(a) By the date specified in subsection (1)(a) of this section, a distributor responsibility organization and any distributors independently fulfilling the requirements of this chapter must register with the department and must submit with its registration the following information:</w:t>
      </w:r>
    </w:p>
    <w:p>
      <w:pPr>
        <w:spacing w:before="0" w:after="0" w:line="408" w:lineRule="exact"/>
        <w:ind w:left="0" w:right="0" w:firstLine="576"/>
        <w:jc w:val="left"/>
      </w:pPr>
      <w:r>
        <w:rPr/>
        <w:t xml:space="preserve">(i) A list of the member distributors of the distributor responsibility organization, their brands of beverages distributed by the distributor or member distributors of the distributor responsibility organization, members of the board of directors or other governing structure of the distributor responsibility organization, and a description, including the materials, of the qualifying beverage containers; and</w:t>
      </w:r>
    </w:p>
    <w:p>
      <w:pPr>
        <w:spacing w:before="0" w:after="0" w:line="408" w:lineRule="exact"/>
        <w:ind w:left="0" w:right="0" w:firstLine="576"/>
        <w:jc w:val="left"/>
      </w:pPr>
      <w:r>
        <w:rPr/>
        <w:t xml:space="preserve">(ii) The total gross sales volume of beverages in qualifying beverage containers distributed by the distributor or the member distributors in Washington during the most recent year for which such data are available.</w:t>
      </w:r>
    </w:p>
    <w:p>
      <w:pPr>
        <w:spacing w:before="0" w:after="0" w:line="408" w:lineRule="exact"/>
        <w:ind w:left="0" w:right="0" w:firstLine="576"/>
        <w:jc w:val="left"/>
      </w:pPr>
      <w:r>
        <w:rPr/>
        <w:t xml:space="preserve">(b) If there are changes to the list of member distributors, distributed brands, or members of the board of directors or other governing structure of the distributor responsibility organization by the end of a given quarter, the distributor responsibility organization must submit an updated list to the department within 30 days of the end of that quarter.</w:t>
      </w:r>
    </w:p>
    <w:p>
      <w:pPr>
        <w:spacing w:before="0" w:after="0" w:line="408" w:lineRule="exact"/>
        <w:ind w:left="0" w:right="0" w:firstLine="576"/>
        <w:jc w:val="left"/>
      </w:pPr>
      <w:r>
        <w:rPr/>
        <w:t xml:space="preserve">(4) Until a distributor responsibility organization begins to submit annual reports as specified in section 311 of this act, by January 15th of each year, beginning the year after distributor responsibility organization registration, a distributor responsibility organization must submit the following data for the prior calendar year:</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number of qualifying beverage containers sold or made available for sale in the state, by material category and size. A distributor responsibility organization may rely on member reporting for the reporting requirements in this subsection. The number of any qualifying beverage containers that are reusable or compostable must each be reported separately from the number of other types of qualifying beverage containers.</w:t>
      </w:r>
    </w:p>
    <w:p>
      <w:pPr>
        <w:spacing w:before="0" w:after="0" w:line="408" w:lineRule="exact"/>
        <w:ind w:left="0" w:right="0" w:firstLine="576"/>
        <w:jc w:val="left"/>
      </w:pPr>
      <w:r>
        <w:rPr/>
        <w:t xml:space="preserve">(5) By December 31st of the year of initial distributor responsibility organization registration and every December 31st thereafter, a distributor responsibility organization registered with the department must submit an annual payment to the department to fund the following costs:</w:t>
      </w:r>
    </w:p>
    <w:p>
      <w:pPr>
        <w:spacing w:before="0" w:after="0" w:line="408" w:lineRule="exact"/>
        <w:ind w:left="0" w:right="0" w:firstLine="576"/>
        <w:jc w:val="left"/>
      </w:pPr>
      <w:r>
        <w:rPr/>
        <w:t xml:space="preserve">(a) The cost to implement, administer, and enforce this chapter, including rule making;</w:t>
      </w:r>
    </w:p>
    <w:p>
      <w:pPr>
        <w:spacing w:before="0" w:after="0" w:line="408" w:lineRule="exact"/>
        <w:ind w:left="0" w:right="0" w:firstLine="576"/>
        <w:jc w:val="left"/>
      </w:pPr>
      <w:r>
        <w:rPr/>
        <w:t xml:space="preserve">(b) One-half of the costs for the support and facilitation of the advisory council created in section 121 of this act; and</w:t>
      </w:r>
    </w:p>
    <w:p>
      <w:pPr>
        <w:spacing w:before="0" w:after="0" w:line="408" w:lineRule="exact"/>
        <w:ind w:left="0" w:right="0" w:firstLine="576"/>
        <w:jc w:val="left"/>
      </w:pPr>
      <w:r>
        <w:rPr/>
        <w:t xml:space="preserve">(c) One-half of the costs for a new or updated performance rates study under section 105 of this act.</w:t>
      </w:r>
    </w:p>
    <w:p>
      <w:pPr>
        <w:spacing w:before="0" w:after="0" w:line="408" w:lineRule="exact"/>
        <w:ind w:left="0" w:right="0" w:firstLine="576"/>
        <w:jc w:val="left"/>
      </w:pPr>
      <w:r>
        <w:rPr/>
        <w:t xml:space="preserve">(6) Within 180 days of the adoption of rules related to this chapter, a distributor responsibility organization registered with the department as described in section 307 of this act must submit a plan to the department that meets the requirements of a deposit return system plan as specified in section 309 of this act.</w:t>
      </w:r>
    </w:p>
    <w:p>
      <w:pPr>
        <w:spacing w:before="0" w:after="0" w:line="408" w:lineRule="exact"/>
        <w:ind w:left="0" w:right="0" w:firstLine="576"/>
        <w:jc w:val="left"/>
      </w:pPr>
      <w:r>
        <w:rPr/>
        <w:t xml:space="preserve">(7) A distributor responsibility organization registered with the department must implement a deposit return system, as specified in section 310 of this act, no later than two years after registration with the department.</w:t>
      </w:r>
    </w:p>
    <w:p>
      <w:pPr>
        <w:spacing w:before="0" w:after="0" w:line="408" w:lineRule="exact"/>
        <w:ind w:left="0" w:right="0" w:firstLine="576"/>
        <w:jc w:val="left"/>
      </w:pPr>
      <w:r>
        <w:rPr/>
        <w:t xml:space="preserve">(8) A distributor responsibility organization registered with the department may require deposits to be collected to offset the refund value up to 30 days prior to the start of the deposit return system.</w:t>
      </w:r>
    </w:p>
    <w:p>
      <w:pPr>
        <w:spacing w:before="0" w:after="0" w:line="408" w:lineRule="exact"/>
        <w:ind w:left="0" w:right="0" w:firstLine="576"/>
        <w:jc w:val="left"/>
      </w:pPr>
      <w:r>
        <w:rPr/>
        <w:t xml:space="preserve">(9) A distributor responsibility organization must respond, in writing, to the written comments and recommendations of the advisory council created in section 121 of this act within 60 days of receipt.</w:t>
      </w:r>
    </w:p>
    <w:p>
      <w:pPr>
        <w:spacing w:before="0" w:after="0" w:line="408" w:lineRule="exact"/>
        <w:ind w:left="0" w:right="0" w:firstLine="576"/>
        <w:jc w:val="left"/>
      </w:pPr>
      <w:r>
        <w:rPr/>
        <w:t xml:space="preserve">(10) A distributor responsibility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(11)(a) A distributor responsibility organization may not use unclaimed deposits, commodity sale revenues from collected materials, or other funds collected for purposes of implementing a plan required under this chapter for costs associated with:</w:t>
      </w:r>
    </w:p>
    <w:p>
      <w:pPr>
        <w:spacing w:before="0" w:after="0" w:line="408" w:lineRule="exact"/>
        <w:ind w:left="0" w:right="0" w:firstLine="576"/>
        <w:jc w:val="left"/>
      </w:pPr>
      <w:r>
        <w:rPr/>
        <w:t xml:space="preserve">(i) The payment of an administrative penalty levied under this chapter;</w:t>
      </w:r>
    </w:p>
    <w:p>
      <w:pPr>
        <w:spacing w:before="0" w:after="0" w:line="408" w:lineRule="exact"/>
        <w:ind w:left="0" w:right="0" w:firstLine="576"/>
        <w:jc w:val="left"/>
      </w:pPr>
      <w:r>
        <w:rPr/>
        <w:t xml:space="preserve">(ii) Administrative appeals of orders or penalties issued under this chapter;</w:t>
      </w:r>
    </w:p>
    <w:p>
      <w:pPr>
        <w:spacing w:before="0" w:after="0" w:line="408" w:lineRule="exact"/>
        <w:ind w:left="0" w:right="0" w:firstLine="576"/>
        <w:jc w:val="left"/>
      </w:pPr>
      <w:r>
        <w:rPr/>
        <w:t xml:space="preserve">(iii) Litigation between the distributor responsibility organization and the state;</w:t>
      </w:r>
    </w:p>
    <w:p>
      <w:pPr>
        <w:spacing w:before="0" w:after="0" w:line="408" w:lineRule="exact"/>
        <w:ind w:left="0" w:right="0" w:firstLine="576"/>
        <w:jc w:val="left"/>
      </w:pPr>
      <w:r>
        <w:rPr/>
        <w:t xml:space="preserve">(iv) Compensation of a person whose position is primarily representing the distributor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(v)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(b) Nothing in this section limits the authority of a distributor responsibility organization to collect funds, such as through a special assessment, for purposes other than implementing a plan required under this chapter, such as for the purposes identified in (a)(i) through (v)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 VALUE.</w:t>
      </w:r>
      <w:r>
        <w:t xml:space="preserve">  </w:t>
      </w:r>
      <w:r>
        <w:rPr/>
        <w:t xml:space="preserve">(1) Except as provided in subsection (2) of this section, every qualifying beverage container sold or offered for sale in this state must have a refund value of 10 cents.</w:t>
      </w:r>
    </w:p>
    <w:p>
      <w:pPr>
        <w:spacing w:before="0" w:after="0" w:line="408" w:lineRule="exact"/>
        <w:ind w:left="0" w:right="0" w:firstLine="576"/>
        <w:jc w:val="left"/>
      </w:pPr>
      <w:r>
        <w:rPr/>
        <w:t xml:space="preserve">(2) The department must determine, by rule, an additional premium refund value consistent with section 309(2)(c) of this act, after soliciting input from the advisory council created in section 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REFUND VALUE.</w:t>
      </w:r>
      <w:r>
        <w:t xml:space="preserve">  </w:t>
      </w:r>
      <w:r>
        <w:rPr/>
        <w:t xml:space="preserve">Every beverage container sold or offered for sale in this state by a dealer must clearly indicate by embossing or by a stamp, or by a label or other method securely affixed to the beverage container, the refund value of the container, as determined by rule adopted by the department. The indication of the refund value need not identify the amount of the additional refund value premium specified in section 309(2)(c)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must implement, administer, and enforce this chapter. The department may adopt rules to implement, administer, and enforce this chapter.</w:t>
      </w:r>
    </w:p>
    <w:p>
      <w:pPr>
        <w:spacing w:before="0" w:after="0" w:line="408" w:lineRule="exact"/>
        <w:ind w:left="0" w:right="0" w:firstLine="576"/>
        <w:jc w:val="left"/>
      </w:pPr>
      <w:r>
        <w:rPr/>
        <w:t xml:space="preserve">(2)(a) By September 1st of each year after a distributor responsibility organization has notified the department of its intent to implement a deposit return system under section 302 of this act,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including rule making, in the next fiscal year;</w:t>
      </w:r>
    </w:p>
    <w:p>
      <w:pPr>
        <w:spacing w:before="0" w:after="0" w:line="408" w:lineRule="exact"/>
        <w:ind w:left="0" w:right="0" w:firstLine="576"/>
        <w:jc w:val="left"/>
      </w:pPr>
      <w:r>
        <w:rPr/>
        <w:t xml:space="preserve">(ii) Determine a total annual fee payment to be paid by each distributor responsibility organization consistent with section 304(5) of this act that is adequate to cover, but not exceed, the costs identified in (a)(i) of this subsection and one-half of the costs of:</w:t>
      </w:r>
    </w:p>
    <w:p>
      <w:pPr>
        <w:spacing w:before="0" w:after="0" w:line="408" w:lineRule="exact"/>
        <w:ind w:left="0" w:right="0" w:firstLine="576"/>
        <w:jc w:val="left"/>
      </w:pPr>
      <w:r>
        <w:rPr/>
        <w:t xml:space="preserve">(A) Any performance rates studies or updates, as established in section 105 of this act; and</w:t>
      </w:r>
    </w:p>
    <w:p>
      <w:pPr>
        <w:spacing w:before="0" w:after="0" w:line="408" w:lineRule="exact"/>
        <w:ind w:left="0" w:right="0" w:firstLine="576"/>
        <w:jc w:val="left"/>
      </w:pPr>
      <w:r>
        <w:rPr/>
        <w:t xml:space="preserve">(B) Support and facilitation of the advisory council created in section 121 of this act;</w:t>
      </w:r>
    </w:p>
    <w:p>
      <w:pPr>
        <w:spacing w:before="0" w:after="0" w:line="408" w:lineRule="exact"/>
        <w:ind w:left="0" w:right="0" w:firstLine="576"/>
        <w:jc w:val="left"/>
      </w:pPr>
      <w:r>
        <w:rPr/>
        <w:t xml:space="preserve">(iii) Until rules are adopted under (a)(iv) of this subsection, issue a general order to all registered distributor responsibility organizations. The department must equitably determine fee amounts for distributor responsibility organizations;</w:t>
      </w:r>
    </w:p>
    <w:p>
      <w:pPr>
        <w:spacing w:before="0" w:after="0" w:line="408" w:lineRule="exact"/>
        <w:ind w:left="0" w:right="0" w:firstLine="576"/>
        <w:jc w:val="left"/>
      </w:pPr>
      <w:r>
        <w:rPr/>
        <w:t xml:space="preserve">(iv) By 2026, adopt rules to equitably determine annual fee payments by distributor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distributor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required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shall approve the registration of a distributor responsibility organization submitted pursuant to section 304 of this act whose initial membership at the time of registration represents, to the department's satisfaction, the distributors of a majority of beverages in qualifying beverage containers sold or made available for sale in Washington the prior year or the registration of a distributor acting as a distributor responsibility organization. Except for an individual distributor fulfilling the distributor responsibility organization, the department may not approve the registration of a distributor responsibility organization whose initial membership at the time of registration does not represent the distributors of a majority of beverages in qualifying beverage containers sold or made available for sale in Washington the prior year.</w:t>
      </w:r>
    </w:p>
    <w:p>
      <w:pPr>
        <w:spacing w:before="0" w:after="0" w:line="408" w:lineRule="exact"/>
        <w:ind w:left="0" w:right="0" w:firstLine="576"/>
        <w:jc w:val="left"/>
      </w:pPr>
      <w:r>
        <w:rPr/>
        <w:t xml:space="preserve">(4) The department must review new, updated, and revised plans submitted by distributor responsibility organizations as required in section 309 of this act. The department must:</w:t>
      </w:r>
    </w:p>
    <w:p>
      <w:pPr>
        <w:spacing w:before="0" w:after="0" w:line="408" w:lineRule="exact"/>
        <w:ind w:left="0" w:right="0" w:firstLine="576"/>
        <w:jc w:val="left"/>
      </w:pPr>
      <w:r>
        <w:rPr/>
        <w:t xml:space="preserve">(a)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(b) Review new, updated, and revised distributor responsibility organization plans within 120 days of receipt of a complete plan;</w:t>
      </w:r>
    </w:p>
    <w:p>
      <w:pPr>
        <w:spacing w:before="0" w:after="0" w:line="408" w:lineRule="exact"/>
        <w:ind w:left="0" w:right="0" w:firstLine="576"/>
        <w:jc w:val="left"/>
      </w:pPr>
      <w:r>
        <w:rPr/>
        <w:t xml:space="preserve">(c) Make a determination as to whether or not to approve a plan, plan update, or plan revision and notify the distributor responsibility organization of the:</w:t>
      </w:r>
    </w:p>
    <w:p>
      <w:pPr>
        <w:spacing w:before="0" w:after="0" w:line="408" w:lineRule="exact"/>
        <w:ind w:left="0" w:right="0" w:firstLine="576"/>
        <w:jc w:val="left"/>
      </w:pPr>
      <w:r>
        <w:rPr/>
        <w:t xml:space="preserve">(i) Determination of approval if a plan provides for a program that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plan. The distributor responsibility organization must submit a new or revised plan within 60 days after receipt of the letter of disapproval. In the event that a new or revised plan submitted by a distributor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(A) Use the enforcement powers specified in section 319 of this act; or</w:t>
      </w:r>
    </w:p>
    <w:p>
      <w:pPr>
        <w:spacing w:before="0" w:after="0" w:line="408" w:lineRule="exact"/>
        <w:ind w:left="0" w:right="0" w:firstLine="576"/>
        <w:jc w:val="left"/>
      </w:pPr>
      <w:r>
        <w:rPr/>
        <w:t xml:space="preserve">(B) Amend the contents of the insufficient new or revised plan in a manner that ensures that the plan meets the requirements of this chapter and the department may require the distributor responsibility organization to implement the plan as amended by the department;</w:t>
      </w:r>
    </w:p>
    <w:p>
      <w:pPr>
        <w:spacing w:before="0" w:after="0" w:line="408" w:lineRule="exact"/>
        <w:ind w:left="0" w:right="0" w:firstLine="576"/>
        <w:jc w:val="left"/>
      </w:pPr>
      <w:r>
        <w:rPr/>
        <w:t xml:space="preserve">(d) The approval of a plan by the department does not relieve distributors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distributor responsibility organizations as required in section 311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311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distributor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distributor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In order to determine compliance with this chapter, the department may review the records of a distributor responsibility organization.</w:t>
      </w:r>
    </w:p>
    <w:p>
      <w:pPr>
        <w:spacing w:before="0" w:after="0" w:line="408" w:lineRule="exact"/>
        <w:ind w:left="0" w:right="0" w:firstLine="576"/>
        <w:jc w:val="left"/>
      </w:pPr>
      <w:r>
        <w:rPr/>
        <w:t xml:space="preserve">(7) If in the course of a review described in subsection (6) of this 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A distributor responsibility organization that is subject to review must pay the costs of the audit.</w:t>
      </w:r>
    </w:p>
    <w:p>
      <w:pPr>
        <w:spacing w:before="0" w:after="0" w:line="408" w:lineRule="exact"/>
        <w:ind w:left="0" w:right="0" w:firstLine="576"/>
        <w:jc w:val="left"/>
      </w:pPr>
      <w:r>
        <w:rPr/>
        <w:t xml:space="preserve">(8)(a) The department shall create and administer a curbside revenue augmentation fund which must, for the first five years in which a distributor responsibility organization operates a deposit return system in the state:</w:t>
      </w:r>
    </w:p>
    <w:p>
      <w:pPr>
        <w:spacing w:before="0" w:after="0" w:line="408" w:lineRule="exact"/>
        <w:ind w:left="0" w:right="0" w:firstLine="576"/>
        <w:jc w:val="left"/>
      </w:pPr>
      <w:r>
        <w:rPr/>
        <w:t xml:space="preserve">(i) Collect funds from a distributor responsibility organization as described in this section; and</w:t>
      </w:r>
    </w:p>
    <w:p>
      <w:pPr>
        <w:spacing w:before="0" w:after="0" w:line="408" w:lineRule="exact"/>
        <w:ind w:left="0" w:right="0" w:firstLine="576"/>
        <w:jc w:val="left"/>
      </w:pPr>
      <w:r>
        <w:rPr/>
        <w:t xml:space="preserve">(ii)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recycling programs in the state, or both, to receive funds from the curbside revenue augmentation fund to offset revenue losses from the previous year. These requests must include third-party audited financial data demonstrating any revenue losses from the value of scrap materials diverted from curbside recycling by a deposit return system, less any decreased operating costs from not collecting, hauling, processing, or landfilling the material. Each request must include the average per household weight of material by type (glass, plastic, and metal) for that applicant for the five years preceding the operation of a deposit return system in the state, compared to the average household weight of material by type for the year prior to the year in which funds are requested.</w:t>
      </w:r>
    </w:p>
    <w:p>
      <w:pPr>
        <w:spacing w:before="0" w:after="0" w:line="408" w:lineRule="exact"/>
        <w:ind w:left="0" w:right="0" w:firstLine="576"/>
        <w:jc w:val="left"/>
      </w:pPr>
      <w:r>
        <w:rPr/>
        <w:t xml:space="preserve">(b) The department shall:</w:t>
      </w:r>
    </w:p>
    <w:p>
      <w:pPr>
        <w:spacing w:before="0" w:after="0" w:line="408" w:lineRule="exact"/>
        <w:ind w:left="0" w:right="0" w:firstLine="576"/>
        <w:jc w:val="left"/>
      </w:pPr>
      <w:r>
        <w:rPr/>
        <w:t xml:space="preserve">(i) Evaluate all requests annually and determine the validity of the data submitted by each requester;</w:t>
      </w:r>
    </w:p>
    <w:p>
      <w:pPr>
        <w:spacing w:before="0" w:after="0" w:line="408" w:lineRule="exact"/>
        <w:ind w:left="0" w:right="0" w:firstLine="576"/>
        <w:jc w:val="left"/>
      </w:pPr>
      <w:r>
        <w:rPr/>
        <w:t xml:space="preserve">(ii) Reject requests that do not include sufficient or sufficiently accurate data;</w:t>
      </w:r>
    </w:p>
    <w:p>
      <w:pPr>
        <w:spacing w:before="0" w:after="0" w:line="408" w:lineRule="exact"/>
        <w:ind w:left="0" w:right="0" w:firstLine="576"/>
        <w:jc w:val="left"/>
      </w:pPr>
      <w:r>
        <w:rPr/>
        <w:t xml:space="preserve">(iii) Distribute funds to operators of curbside recycling systems proportionally, based on valid requests and available revenue in the fund; and</w:t>
      </w:r>
    </w:p>
    <w:p>
      <w:pPr>
        <w:spacing w:before="0" w:after="0" w:line="408" w:lineRule="exact"/>
        <w:ind w:left="0" w:right="0" w:firstLine="576"/>
        <w:jc w:val="left"/>
      </w:pPr>
      <w:r>
        <w:rPr/>
        <w:t xml:space="preserve">(iv) If the total amount of requests deemed valid by the department is less than the amount of funds available each year, less the department's program funding described in subsection (2) of this section, the department shall remit the remaining balance back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w:t>
      </w:r>
      <w:r>
        <w:t xml:space="preserve">  </w:t>
      </w:r>
      <w:r>
        <w:rPr/>
        <w:t xml:space="preserve">(1) To meet the reuse and recycling performance requirements established in this section, a distributor responsibility organization must:</w:t>
      </w:r>
    </w:p>
    <w:p>
      <w:pPr>
        <w:spacing w:before="0" w:after="0" w:line="408" w:lineRule="exact"/>
        <w:ind w:left="0" w:right="0" w:firstLine="576"/>
        <w:jc w:val="left"/>
      </w:pPr>
      <w:r>
        <w:rPr/>
        <w:t xml:space="preserve">(a) Demonstrate that all qualifying beverage containers distributed by its member distributors are designed to be reusable or recyclable by January 1, 2031, in accordance with criteria established by the department;</w:t>
      </w:r>
    </w:p>
    <w:p>
      <w:pPr>
        <w:spacing w:before="0" w:after="0" w:line="408" w:lineRule="exact"/>
        <w:ind w:left="0" w:right="0" w:firstLine="576"/>
        <w:jc w:val="left"/>
      </w:pPr>
      <w:r>
        <w:rPr/>
        <w:t xml:space="preserve">(b) Calculate the reuse and recycling rates of qualifying beverage containers and provide the verification to the department as part of the annual reporting requirements. For materials reclaimed under a deposit return system, the calculation point for the redemption rate is the number of qualifying beverage containers redeemed statewide by the distributor responsibility organization divided by the number of qualifying beverage containers sold in the state by members of the distributor responsibility organization.</w:t>
      </w:r>
    </w:p>
    <w:p>
      <w:pPr>
        <w:spacing w:before="0" w:after="0" w:line="408" w:lineRule="exact"/>
        <w:ind w:left="0" w:right="0" w:firstLine="576"/>
        <w:jc w:val="left"/>
      </w:pPr>
      <w:r>
        <w:rPr/>
        <w:t xml:space="preserve">(2) At a minimum, each plan must achieve the following performance requirements:</w:t>
      </w:r>
    </w:p>
    <w:p>
      <w:pPr>
        <w:spacing w:before="0" w:after="0" w:line="408" w:lineRule="exact"/>
        <w:ind w:left="0" w:right="0" w:firstLine="576"/>
        <w:jc w:val="left"/>
      </w:pPr>
      <w:r>
        <w:rPr/>
        <w:t xml:space="preserve">(a) By 2028, a minimum of 60 percent of all qualifying beverage containers supplied into the state by its member distributors are reused or recycled through the deposit return system;</w:t>
      </w:r>
    </w:p>
    <w:p>
      <w:pPr>
        <w:spacing w:before="0" w:after="0" w:line="408" w:lineRule="exact"/>
        <w:ind w:left="0" w:right="0" w:firstLine="576"/>
        <w:jc w:val="left"/>
      </w:pPr>
      <w:r>
        <w:rPr/>
        <w:t xml:space="preserve">(b) By 2031, a minimum of 80 percent of all qualifying beverage containers supplied into the state by its member distributors are reused or recycled through the deposit return system;</w:t>
      </w:r>
    </w:p>
    <w:p>
      <w:pPr>
        <w:spacing w:before="0" w:after="0" w:line="408" w:lineRule="exact"/>
        <w:ind w:left="0" w:right="0" w:firstLine="576"/>
        <w:jc w:val="left"/>
      </w:pPr>
      <w:r>
        <w:rPr/>
        <w:t xml:space="preserve">(c)(i) By 2028, a minimum of 5 percent of all qualifying beverage containers sold into the state by its member distributors are reusable;</w:t>
      </w:r>
    </w:p>
    <w:p>
      <w:pPr>
        <w:spacing w:before="0" w:after="0" w:line="408" w:lineRule="exact"/>
        <w:ind w:left="0" w:right="0" w:firstLine="576"/>
        <w:jc w:val="left"/>
      </w:pPr>
      <w:r>
        <w:rPr/>
        <w:t xml:space="preserve">(ii) By 2030, a minimum of 10 percent of all qualifying beverage containers sold into the state are reusable; and</w:t>
      </w:r>
    </w:p>
    <w:p>
      <w:pPr>
        <w:spacing w:before="0" w:after="0" w:line="408" w:lineRule="exact"/>
        <w:ind w:left="0" w:right="0" w:firstLine="576"/>
        <w:jc w:val="left"/>
      </w:pPr>
      <w:r>
        <w:rPr/>
        <w:t xml:space="preserve">(iii) By 2035, a minimum of 25 percent of all qualifying beverage containers sold into the state are reusable.</w:t>
      </w:r>
    </w:p>
    <w:p>
      <w:pPr>
        <w:spacing w:before="0" w:after="0" w:line="408" w:lineRule="exact"/>
        <w:ind w:left="0" w:right="0" w:firstLine="576"/>
        <w:jc w:val="left"/>
      </w:pPr>
      <w:r>
        <w:rPr/>
        <w:t xml:space="preserve">(3) To be included in a performance rate calculation for purposes of this chapter, recycled materials must be transferred to a responsible end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 PLAN.</w:t>
      </w:r>
      <w:r>
        <w:t xml:space="preserve">  </w:t>
      </w:r>
      <w:r>
        <w:rPr/>
        <w:t xml:space="preserve">(1) No later than 12 months after a distributor responsibility organization has been approved by the department pursuant to section 307 of this act, the distributor responsibility organization must submit a deposit return system plan to the department.</w:t>
      </w:r>
    </w:p>
    <w:p>
      <w:pPr>
        <w:spacing w:before="0" w:after="0" w:line="408" w:lineRule="exact"/>
        <w:ind w:left="0" w:right="0" w:firstLine="576"/>
        <w:jc w:val="left"/>
      </w:pPr>
      <w:r>
        <w:rPr/>
        <w:t xml:space="preserve">(2) The deposit return system plan must:</w:t>
      </w:r>
    </w:p>
    <w:p>
      <w:pPr>
        <w:spacing w:before="0" w:after="0" w:line="408" w:lineRule="exact"/>
        <w:ind w:left="0" w:right="0" w:firstLine="576"/>
        <w:jc w:val="left"/>
      </w:pPr>
      <w:r>
        <w:rPr/>
        <w:t xml:space="preserve">(a) Impose a refund value for all qualifying beverage containers covered under the plan, consistent with section 305 of this act;</w:t>
      </w:r>
    </w:p>
    <w:p>
      <w:pPr>
        <w:spacing w:before="0" w:after="0" w:line="408" w:lineRule="exact"/>
        <w:ind w:left="0" w:right="0" w:firstLine="576"/>
        <w:jc w:val="left"/>
      </w:pPr>
      <w:r>
        <w:rPr/>
        <w:t xml:space="preserve">(b) Identify methods for collecting qualifying beverage containers from consumers and for paying consumers the refund value of the qualifying beverage containers;</w:t>
      </w:r>
    </w:p>
    <w:p>
      <w:pPr>
        <w:spacing w:before="0" w:after="0" w:line="408" w:lineRule="exact"/>
        <w:ind w:left="0" w:right="0" w:firstLine="576"/>
        <w:jc w:val="left"/>
      </w:pPr>
      <w:r>
        <w:rPr/>
        <w:t xml:space="preserve">(c) Include a process for accepting direct, sorted returns for an additional refund value premium if the containers are returned by a 501(c)(3) organization that is approved by the distributor responsibility organization and serve very low-income individuals who rely on regular container refunds through the deposit return system as a source of daily funds;</w:t>
      </w:r>
    </w:p>
    <w:p>
      <w:pPr>
        <w:spacing w:before="0" w:after="0" w:line="408" w:lineRule="exact"/>
        <w:ind w:left="0" w:right="0" w:firstLine="576"/>
        <w:jc w:val="left"/>
      </w:pPr>
      <w:r>
        <w:rPr/>
        <w:t xml:space="preserve">(d) Identify the governing board members of the distributor responsibility organization;</w:t>
      </w:r>
    </w:p>
    <w:p>
      <w:pPr>
        <w:spacing w:before="0" w:after="0" w:line="408" w:lineRule="exact"/>
        <w:ind w:left="0" w:right="0" w:firstLine="576"/>
        <w:jc w:val="left"/>
      </w:pPr>
      <w:r>
        <w:rPr/>
        <w:t xml:space="preserve">(e) List and explain the qualifying beverage containers supplied or sold in or into Washington by each member distributor and their brands of beverages participating in the plan;</w:t>
      </w:r>
    </w:p>
    <w:p>
      <w:pPr>
        <w:spacing w:before="0" w:after="0" w:line="408" w:lineRule="exact"/>
        <w:ind w:left="0" w:right="0" w:firstLine="576"/>
        <w:jc w:val="left"/>
      </w:pPr>
      <w:r>
        <w:rPr/>
        <w:t xml:space="preserve">(f) Describe how the distributor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(g) Include a list and description of qualifying beverage container reuse and refill collection systems and processing infrastructure;</w:t>
      </w:r>
    </w:p>
    <w:p>
      <w:pPr>
        <w:spacing w:before="0" w:after="0" w:line="408" w:lineRule="exact"/>
        <w:ind w:left="0" w:right="0" w:firstLine="576"/>
        <w:jc w:val="left"/>
      </w:pPr>
      <w:r>
        <w:rPr/>
        <w:t xml:space="preserve">(h) Describe activities to be undertaken to make convenient collection services available for covered products in accordance with the convenience standards established under section 310 of this act;</w:t>
      </w:r>
    </w:p>
    <w:p>
      <w:pPr>
        <w:spacing w:before="0" w:after="0" w:line="408" w:lineRule="exact"/>
        <w:ind w:left="0" w:right="0" w:firstLine="576"/>
        <w:jc w:val="left"/>
      </w:pPr>
      <w:r>
        <w:rPr/>
        <w:t xml:space="preserve">(i) Describe activities to be undertaken to implement the education and outreach component as required under section 316 of this act;</w:t>
      </w:r>
    </w:p>
    <w:p>
      <w:pPr>
        <w:spacing w:before="0" w:after="0" w:line="408" w:lineRule="exact"/>
        <w:ind w:left="0" w:right="0" w:firstLine="576"/>
        <w:jc w:val="left"/>
      </w:pPr>
      <w:r>
        <w:rPr/>
        <w:t xml:space="preserve">(j) Describe activities to be undertaken to minimize the amount and cost of residual nonrecyclable materials from the collection and processing of qualifying beverage containers. These include residual nonrecyclable materials from material recovery facilities or similar facilities producing specification grade commodities for sale, but do not include residuals from further processing of end market-ready material;</w:t>
      </w:r>
    </w:p>
    <w:p>
      <w:pPr>
        <w:spacing w:before="0" w:after="0" w:line="408" w:lineRule="exact"/>
        <w:ind w:left="0" w:right="0" w:firstLine="576"/>
        <w:jc w:val="left"/>
      </w:pPr>
      <w:r>
        <w:rPr/>
        <w:t xml:space="preserve">(k) Describe activities to be undertaken to develop or support responsible end markets for qualifying beverage containers;</w:t>
      </w:r>
    </w:p>
    <w:p>
      <w:pPr>
        <w:spacing w:before="0" w:after="0" w:line="408" w:lineRule="exact"/>
        <w:ind w:left="0" w:right="0" w:firstLine="576"/>
        <w:jc w:val="left"/>
      </w:pPr>
      <w:r>
        <w:rPr/>
        <w:t xml:space="preserve">(l) Describe how plan implementation will maintain responsible management practices for qualifying beverage containers through to final disposition and ensure that any qualifying beverage containers collected for recycling will be delivered to a responsible end market;</w:t>
      </w:r>
    </w:p>
    <w:p>
      <w:pPr>
        <w:spacing w:before="0" w:after="0" w:line="408" w:lineRule="exact"/>
        <w:ind w:left="0" w:right="0" w:firstLine="576"/>
        <w:jc w:val="left"/>
      </w:pPr>
      <w:r>
        <w:rPr/>
        <w:t xml:space="preserve">(m) Include a stakeholder consultation report, as described in section 315 of this act;</w:t>
      </w:r>
    </w:p>
    <w:p>
      <w:pPr>
        <w:spacing w:before="0" w:after="0" w:line="408" w:lineRule="exact"/>
        <w:ind w:left="0" w:right="0" w:firstLine="576"/>
        <w:jc w:val="left"/>
      </w:pPr>
      <w:r>
        <w:rPr/>
        <w:t xml:space="preserve">(n) Describe how the distributor responsibility organization will coordinate with producer responsibility organizations under chapter 70A.--- RCW (the new chapter created in section 601 of this act) and other distributor responsibility organizations in the state, in specific terms;</w:t>
      </w:r>
    </w:p>
    <w:p>
      <w:pPr>
        <w:spacing w:before="0" w:after="0" w:line="408" w:lineRule="exact"/>
        <w:ind w:left="0" w:right="0" w:firstLine="576"/>
        <w:jc w:val="left"/>
      </w:pPr>
      <w:r>
        <w:rPr/>
        <w:t xml:space="preserve">(o) Include the contingency plan described in section 317 of this act; and</w:t>
      </w:r>
    </w:p>
    <w:p>
      <w:pPr>
        <w:spacing w:before="0" w:after="0" w:line="408" w:lineRule="exact"/>
        <w:ind w:left="0" w:right="0" w:firstLine="576"/>
        <w:jc w:val="left"/>
      </w:pPr>
      <w:r>
        <w:rPr/>
        <w:t xml:space="preserve">(p) Include any other information to be included in the plan as required by the department by rule.</w:t>
      </w:r>
    </w:p>
    <w:p>
      <w:pPr>
        <w:spacing w:before="0" w:after="0" w:line="408" w:lineRule="exact"/>
        <w:ind w:left="0" w:right="0" w:firstLine="576"/>
        <w:jc w:val="left"/>
      </w:pPr>
      <w:r>
        <w:rPr/>
        <w:t xml:space="preserve">(3)(a) The initial plans due to be submitted under this section may address no more than three calendar years, dating from the date on which the plan is due to be submitted to the department. Within two years of implementation of its initial plan, a distributor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(b) For plans other than those described in (a) of this subsection, a distributor responsibility organization must submit a plan to the department that addresses five calendar years of operation, dating from the date on which the plan is due to be submitted to the department. A plan is valid for no more than five years.</w:t>
      </w:r>
    </w:p>
    <w:p>
      <w:pPr>
        <w:spacing w:before="0" w:after="0" w:line="408" w:lineRule="exact"/>
        <w:ind w:left="0" w:right="0" w:firstLine="576"/>
        <w:jc w:val="left"/>
      </w:pPr>
      <w:r>
        <w:rPr/>
        <w:t xml:space="preserve">(c) For all subsequent plans submitted after the initial plan, a distributor responsibility organization must submit to the department,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(d) If the performance rates set in section 308 of this act have not been met as of the time of plan update, the distributor responsibility organization must arrange for an independent evaluation to be conducted of the distributor responsibility organization's efforts to implement the plan approved by the department. The evaluation must provide information for the distributor responsibility organization to use to target and improve program outcomes relative to the proposed and approved performance rates.</w:t>
      </w:r>
    </w:p>
    <w:p>
      <w:pPr>
        <w:spacing w:before="0" w:after="0" w:line="408" w:lineRule="exact"/>
        <w:ind w:left="0" w:right="0" w:firstLine="576"/>
        <w:jc w:val="left"/>
      </w:pPr>
      <w:r>
        <w:rPr/>
        <w:t xml:space="preserve">(e) A distributor responsibility organization must carry out the consultation process established in section 315 of this act prior to the submission of each plan and plan update. The consultation process established in section 315 of this act is not required to be carried out by a distributor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distributor responsibility organization and for which the original plan submitted by the distributor responsibility organization had been subject to the consultation process required in section 315 of this act.</w:t>
      </w:r>
    </w:p>
    <w:p>
      <w:pPr>
        <w:spacing w:before="0" w:after="0" w:line="408" w:lineRule="exact"/>
        <w:ind w:left="0" w:right="0" w:firstLine="576"/>
        <w:jc w:val="left"/>
      </w:pPr>
      <w:r>
        <w:rPr/>
        <w:t xml:space="preserve">(4)(a) A distributor responsibility organization may choose to update its plan if significant changes have occurred.</w:t>
      </w:r>
    </w:p>
    <w:p>
      <w:pPr>
        <w:spacing w:before="0" w:after="0" w:line="408" w:lineRule="exact"/>
        <w:ind w:left="0" w:right="0" w:firstLine="576"/>
        <w:jc w:val="left"/>
      </w:pPr>
      <w:r>
        <w:rPr/>
        <w:t xml:space="preserve">(b) The department may require a distributor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section 308 of this act or otherwise fail to achieve significant requirements under this chapter;</w:t>
      </w:r>
    </w:p>
    <w:p>
      <w:pPr>
        <w:spacing w:before="0" w:after="0" w:line="408" w:lineRule="exact"/>
        <w:ind w:left="0" w:right="0" w:firstLine="576"/>
        <w:jc w:val="left"/>
      </w:pPr>
      <w:r>
        <w:rPr/>
        <w:t xml:space="preserve">(ii) Additional distributor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OPERATION OF DEPOSIT RETURN SYSTEM.</w:t>
      </w:r>
      <w:r>
        <w:t xml:space="preserve">  </w:t>
      </w:r>
      <w:r>
        <w:rPr/>
        <w:t xml:space="preserve">(1)(a) The distributor responsibility organization approved by the department must, at its own cost, provide a convenient bulk drop-off option for bagged qualifying beverage containers at geographically dispersed locations in Washington. The drop-off locations must be at locations convenient to locations that sell beverages in qualifying beverage containers, but nothing in this chapter may be interpreted to create a legal obligation on the part of dealers either to accept returned qualifying beverage containers or to allow a drop-off location to be sited at the dealer.</w:t>
      </w:r>
    </w:p>
    <w:p>
      <w:pPr>
        <w:spacing w:before="0" w:after="0" w:line="408" w:lineRule="exact"/>
        <w:ind w:left="0" w:right="0" w:firstLine="576"/>
        <w:jc w:val="left"/>
      </w:pPr>
      <w:r>
        <w:rPr/>
        <w:t xml:space="preserve">(b) The distributor responsibility organization may not charge customers for the drop-off service and must credit the cost of any required bag purchase back to the customer when the bag is processed. If drop-off bags are made of plastic film, the bags must have a minimum 50 percent recycled content and the distributor responsibility organization must be able to demonstrate that waste film from bags is being recycled in the best commercially available manner.</w:t>
      </w:r>
    </w:p>
    <w:p>
      <w:pPr>
        <w:spacing w:before="0" w:after="0" w:line="408" w:lineRule="exact"/>
        <w:ind w:left="0" w:right="0" w:firstLine="576"/>
        <w:jc w:val="left"/>
      </w:pPr>
      <w:r>
        <w:rPr/>
        <w:t xml:space="preserve">(c) Every distributor responsibility organization must identify in its plan and on its website, in appropriate languages, maps of each area where drop-off and other collection services for qualifying beverage containers are available, a list and map of the location of each permanent collection opportunity for qualifying beverage containers, and the types and a list and map of locations of alternate collection methods used.</w:t>
      </w:r>
    </w:p>
    <w:p>
      <w:pPr>
        <w:spacing w:before="0" w:after="0" w:line="408" w:lineRule="exact"/>
        <w:ind w:left="0" w:right="0" w:firstLine="576"/>
        <w:jc w:val="left"/>
      </w:pPr>
      <w:r>
        <w:rPr/>
        <w:t xml:space="preserve">(2) The distributor responsibility organization must establish at least 270 bag drop-off sites around the state of Washington, distributed by county in proportion to the volume of qualifying beverage containers sold in the county. Bag drop-off sites may be located at dealers, or any other publicly owned facility convenient to a dealer, but nothing in this chapter may be interpreted to create a legal obligation on the part of dealers, retail establishments, or publicly owned facilities either to accept returned qualifying beverage containers or to allow a bag drop-off site to be sited at the dealer or publicly owned facility. All sites must be paid for in full by the distributor responsibility organization.</w:t>
      </w:r>
    </w:p>
    <w:p>
      <w:pPr>
        <w:spacing w:before="0" w:after="0" w:line="408" w:lineRule="exact"/>
        <w:ind w:left="0" w:right="0" w:firstLine="576"/>
        <w:jc w:val="left"/>
      </w:pPr>
      <w:r>
        <w:rPr/>
        <w:t xml:space="preserve">(3) The distributor responsibility organization is not required to accept or pay refunds for:</w:t>
      </w:r>
    </w:p>
    <w:p>
      <w:pPr>
        <w:spacing w:before="0" w:after="0" w:line="408" w:lineRule="exact"/>
        <w:ind w:left="0" w:right="0" w:firstLine="576"/>
        <w:jc w:val="left"/>
      </w:pPr>
      <w:r>
        <w:rPr/>
        <w:t xml:space="preserve">(a) Any beverage container that visibly contains or is contaminated by a substance other than water, residue of the original contents, or ordinary dust;</w:t>
      </w:r>
    </w:p>
    <w:p>
      <w:pPr>
        <w:spacing w:before="0" w:after="0" w:line="408" w:lineRule="exact"/>
        <w:ind w:left="0" w:right="0" w:firstLine="576"/>
        <w:jc w:val="left"/>
      </w:pPr>
      <w:r>
        <w:rPr/>
        <w:t xml:space="preserve">(b) Any beverage container that is crushed, broken, or damaged to the extent that the brand appearing on the container cannot be identified; or</w:t>
      </w:r>
    </w:p>
    <w:p>
      <w:pPr>
        <w:spacing w:before="0" w:after="0" w:line="408" w:lineRule="exact"/>
        <w:ind w:left="0" w:right="0" w:firstLine="576"/>
        <w:jc w:val="left"/>
      </w:pPr>
      <w:r>
        <w:rPr/>
        <w:t xml:space="preserve">(c) Any beverage container for which the distributor responsibility organization has evidence was not purchased through the state's deposit return system, or for which a refund has already been given.</w:t>
      </w:r>
    </w:p>
    <w:p>
      <w:pPr>
        <w:spacing w:before="0" w:after="0" w:line="408" w:lineRule="exact"/>
        <w:ind w:left="0" w:right="0" w:firstLine="576"/>
        <w:jc w:val="left"/>
      </w:pPr>
      <w:r>
        <w:rPr/>
        <w:t xml:space="preserve">(4) If the distributor responsibility organization uses automated industrial counting equipment to count containers returned in bulk and credit refund values to consumers, the distributor responsibility organization may use commercially viable methods of counting and must have a customer service system to serve as the remedy in the case of discrepancies.</w:t>
      </w:r>
    </w:p>
    <w:p>
      <w:pPr>
        <w:spacing w:before="0" w:after="0" w:line="408" w:lineRule="exact"/>
        <w:ind w:left="0" w:right="0" w:firstLine="576"/>
        <w:jc w:val="left"/>
      </w:pPr>
      <w:r>
        <w:rPr/>
        <w:t xml:space="preserve">(5) The distributor responsibility organization may create reasonable terms and conditions for participation in the program.</w:t>
      </w:r>
    </w:p>
    <w:p>
      <w:pPr>
        <w:spacing w:before="0" w:after="0" w:line="408" w:lineRule="exact"/>
        <w:ind w:left="0" w:right="0" w:firstLine="576"/>
        <w:jc w:val="left"/>
      </w:pPr>
      <w:r>
        <w:rPr/>
        <w:t xml:space="preserve">(6) Distributor responsibility organizations, government entities, and service providers implementing the deposit return system must manage qualifying beverage containers in a manner consistent with the state's solid waste management hierarchy established in RCW 70A.205.005.</w:t>
      </w:r>
    </w:p>
    <w:p>
      <w:pPr>
        <w:spacing w:before="0" w:after="0" w:line="408" w:lineRule="exact"/>
        <w:ind w:left="0" w:right="0" w:firstLine="576"/>
        <w:jc w:val="left"/>
      </w:pPr>
      <w:r>
        <w:rPr/>
        <w:t xml:space="preserve">(7) Qualifying beverage containers collected by the deposit return system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(8) Distributor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qualifying beverage containers collected by the deposit return system is maintained and that recycled materials are delivered to a responsible end market;</w:t>
      </w:r>
    </w:p>
    <w:p>
      <w:pPr>
        <w:spacing w:before="0" w:after="0" w:line="408" w:lineRule="exact"/>
        <w:ind w:left="0" w:right="0" w:firstLine="576"/>
        <w:jc w:val="left"/>
      </w:pPr>
      <w:r>
        <w:rPr/>
        <w:t xml:space="preserve">(b) Promote and facilitate reuse of qualifying beverage containers designed to be reused;</w:t>
      </w:r>
    </w:p>
    <w:p>
      <w:pPr>
        <w:spacing w:before="0" w:after="0" w:line="408" w:lineRule="exact"/>
        <w:ind w:left="0" w:right="0" w:firstLine="576"/>
        <w:jc w:val="left"/>
      </w:pPr>
      <w:r>
        <w:rPr/>
        <w:t xml:space="preserve">(c) Meet the necessary quality standards for recycled materials so that qualifying beverage containers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(9)(a) Prior to deposit return use of any alternative recycling process for conversion of postuse plastic polymers for the purpose of producing recycled material to be counted toward performance target rates under this chapter, the distributor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 as identified by the department under chapter 70A.02 RCW;</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(10)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distributor or distributor responsibility organizations regarding long-term contracts and other purchase agreements based on fair market pricing for commodities of comparable quality.</w:t>
      </w:r>
    </w:p>
    <w:p>
      <w:pPr>
        <w:spacing w:before="0" w:after="0" w:line="408" w:lineRule="exact"/>
        <w:ind w:left="0" w:right="0" w:firstLine="576"/>
        <w:jc w:val="left"/>
      </w:pPr>
      <w:r>
        <w:rPr/>
        <w:t xml:space="preserve">(11) Distributor responsibility organizations must coordinate with other distributor responsibility organizations in Washington or other states and producer responsibility organizations in Washington or other states to provide reimbursement and ensure that government entities and service providers are reimbursed for recycling services as required under this chapter, and to ensure that qualifying beverage containers are not reported as supplied or managed by more than one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(1) Beginning July 1st of the year after an approved program begins to be implemented, and each July 1st thereafter, a distributor responsibility organization must submit an annual report to the department for the preceding calendar year of plan implementation. Each annual report must include data, descriptions, and other information sufficient to allow the department to determine whether a distributor responsibility organization has fulfilled its obligations under this chapter during the preceding calendar year, including actions identified by the distributor responsibility organization to be undertaken as part of the plan submitted under section 309 of this act, and actions to implement the requirements and other provisions of this chapter.</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the member distributors within the distributor responsibility organization;</w:t>
      </w:r>
    </w:p>
    <w:p>
      <w:pPr>
        <w:spacing w:before="0" w:after="0" w:line="408" w:lineRule="exact"/>
        <w:ind w:left="0" w:right="0" w:firstLine="576"/>
        <w:jc w:val="left"/>
      </w:pPr>
      <w:r>
        <w:rPr/>
        <w:t xml:space="preserve">(b) A list and explanation of the beverages in qualifying beverage containers supplied or sold in or into Washington to consumers by members of the distributor responsibility organization and the brands of qualifying beverage containers participating in the deposit return system;</w:t>
      </w:r>
    </w:p>
    <w:p>
      <w:pPr>
        <w:spacing w:before="0" w:after="0" w:line="408" w:lineRule="exact"/>
        <w:ind w:left="0" w:right="0" w:firstLine="576"/>
        <w:jc w:val="left"/>
      </w:pPr>
      <w:r>
        <w:rPr/>
        <w:t xml:space="preserve">(c) The number of qualifying beverage containers supplied into the state in aggregate, and by material categories of glass, metal, and plastic, by members of the distributor responsibility organization, as determined by an independent financial audit in conjunction with (k) of this subsection;</w:t>
      </w:r>
    </w:p>
    <w:p>
      <w:pPr>
        <w:spacing w:before="0" w:after="0" w:line="408" w:lineRule="exact"/>
        <w:ind w:left="0" w:right="0" w:firstLine="576"/>
        <w:jc w:val="left"/>
      </w:pPr>
      <w:r>
        <w:rPr/>
        <w:t xml:space="preserve">(d) The number of qualifying beverage containers returned in aggregate, and by material categories of glass, metal, and plastic, through the deposit return system operated by the distributor responsibility organization;</w:t>
      </w:r>
    </w:p>
    <w:p>
      <w:pPr>
        <w:spacing w:before="0" w:after="0" w:line="408" w:lineRule="exact"/>
        <w:ind w:left="0" w:right="0" w:firstLine="576"/>
        <w:jc w:val="left"/>
      </w:pPr>
      <w:r>
        <w:rPr/>
        <w:t xml:space="preserve">(e) The final destinations of all recycled material managed by the program;</w:t>
      </w:r>
    </w:p>
    <w:p>
      <w:pPr>
        <w:spacing w:before="0" w:after="0" w:line="408" w:lineRule="exact"/>
        <w:ind w:left="0" w:right="0" w:firstLine="576"/>
        <w:jc w:val="left"/>
      </w:pPr>
      <w:r>
        <w:rPr/>
        <w:t xml:space="preserve">(f) The annual redemption rate in aggregate, and by material categories of glass, metal, and plastic;</w:t>
      </w:r>
    </w:p>
    <w:p>
      <w:pPr>
        <w:spacing w:before="0" w:after="0" w:line="408" w:lineRule="exact"/>
        <w:ind w:left="0" w:right="0" w:firstLine="576"/>
        <w:jc w:val="left"/>
      </w:pPr>
      <w:r>
        <w:rPr/>
        <w:t xml:space="preserve">(g) When applicable, the annual proportion of reused containers;</w:t>
      </w:r>
    </w:p>
    <w:p>
      <w:pPr>
        <w:spacing w:before="0" w:after="0" w:line="408" w:lineRule="exact"/>
        <w:ind w:left="0" w:right="0" w:firstLine="576"/>
        <w:jc w:val="left"/>
      </w:pPr>
      <w:r>
        <w:rPr/>
        <w:t xml:space="preserve">(h) The number, distribution, and location of container return locations in the state;</w:t>
      </w:r>
    </w:p>
    <w:p>
      <w:pPr>
        <w:spacing w:before="0" w:after="0" w:line="408" w:lineRule="exact"/>
        <w:ind w:left="0" w:right="0" w:firstLine="576"/>
        <w:jc w:val="left"/>
      </w:pPr>
      <w:r>
        <w:rPr/>
        <w:t xml:space="preserve">(i) The total annual budget for the distributor responsibility organization;</w:t>
      </w:r>
    </w:p>
    <w:p>
      <w:pPr>
        <w:spacing w:before="0" w:after="0" w:line="408" w:lineRule="exact"/>
        <w:ind w:left="0" w:right="0" w:firstLine="576"/>
        <w:jc w:val="left"/>
      </w:pPr>
      <w:r>
        <w:rPr/>
        <w:t xml:space="preserve">(j) The total value of unclaimed refunds;</w:t>
      </w:r>
    </w:p>
    <w:p>
      <w:pPr>
        <w:spacing w:before="0" w:after="0" w:line="408" w:lineRule="exact"/>
        <w:ind w:left="0" w:right="0" w:firstLine="576"/>
        <w:jc w:val="left"/>
      </w:pPr>
      <w:r>
        <w:rPr/>
        <w:t xml:space="preserve">(k) The total cost of implementing the deposit return system,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distributor responsibility organization covered by the deposit return system under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the infrastructure investments made consistent with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UNCLAIMED REFUNDS.</w:t>
      </w:r>
      <w:r>
        <w:t xml:space="preserve">  </w:t>
      </w:r>
      <w:r>
        <w:rPr/>
        <w:t xml:space="preserve">The entire value of unclaimed refunds collected under this chapter, whether held or retained by distributors or by the distributor responsibility organization, must be invested in operations and infrastructure supporting the reuse and recycling of qualifying beverage containers in Washington. The distributor responsibility organization shall provide audited financial details to demonstrate that the distributor responsibility organization's infrastructure and operating budget is greater than the value of 100 percent of the unclaimed refunds.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DEPOSIT FOR COLLECTION USING OTHER INFRASTRUCTURE AND SERVICE PROVIDER AGREEMENTS.</w:t>
      </w:r>
      <w:r>
        <w:t xml:space="preserve">  </w:t>
      </w:r>
      <w:r>
        <w:rPr/>
        <w:t xml:space="preserve">(1) The distributor responsibility organization must accept, and must pay the full refund value for, any qualifying beverage containers presented to it by material recovery facilities, government entities, and other processing facilities handling recyclable materials as long as the qualifying beverage containers have been collected and separated in accordance with standards established by the distributor responsibility organization, and those standards have been approved by the department. The methodology for determining the amount of beverage containers presented for redemption by government entities, material recovery facilities, and other processing facilities handling recyclable materials must include periodic third-party auditing and verification. Redemption of any qualifying beverage containers collected through services for which a producer responsibility organization established under chapter 70A.--- RCW (the new chapter created in section 602 of this act) provides reimbursement must be reported to the producer responsibility organization and may be factored into reimbursement rates as specified by the producer responsibility organization plan approved by the department.</w:t>
      </w:r>
    </w:p>
    <w:p>
      <w:pPr>
        <w:spacing w:before="0" w:after="0" w:line="408" w:lineRule="exact"/>
        <w:ind w:left="0" w:right="0" w:firstLine="576"/>
        <w:jc w:val="left"/>
      </w:pPr>
      <w:r>
        <w:rPr/>
        <w:t xml:space="preserve">(2) Service provider agreements between distributor responsibility organizations and government entities under this chapter are limited in scope to authorizing the reimbursement of costs and any other services included in a distributor responsibility organization plan that are to be carried out by a government entity. A distributor responsibility organization may not make a government entity's reimbursement under this chapter contingent upon the performance of activities or the fulfillment of terms or conditions that are not specified as a duty of government entities under this chapter or required under a plan approved under this chapter.</w:t>
      </w:r>
    </w:p>
    <w:p>
      <w:pPr>
        <w:spacing w:before="0" w:after="0" w:line="408" w:lineRule="exact"/>
        <w:ind w:left="0" w:right="0" w:firstLine="576"/>
        <w:jc w:val="left"/>
      </w:pPr>
      <w:r>
        <w:rPr/>
        <w:t xml:space="preserve">(3) A distributor responsibility organization that enters into contractual agreements with service providers to carry out producer responsibilities under this chapter must:</w:t>
      </w:r>
    </w:p>
    <w:p>
      <w:pPr>
        <w:spacing w:before="0" w:after="0" w:line="408" w:lineRule="exact"/>
        <w:ind w:left="0" w:right="0" w:firstLine="576"/>
        <w:jc w:val="left"/>
      </w:pPr>
      <w:r>
        <w:rPr/>
        <w:t xml:space="preserve">(a) Use open, competitive, and fair procurement practices;</w:t>
      </w:r>
    </w:p>
    <w:p>
      <w:pPr>
        <w:spacing w:before="0" w:after="0" w:line="408" w:lineRule="exact"/>
        <w:ind w:left="0" w:right="0" w:firstLine="576"/>
        <w:jc w:val="left"/>
      </w:pPr>
      <w:r>
        <w:rPr/>
        <w:t xml:space="preserve">(b)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(c) Require that all contracted service providers:</w:t>
      </w:r>
    </w:p>
    <w:p>
      <w:pPr>
        <w:spacing w:before="0" w:after="0" w:line="408" w:lineRule="exact"/>
        <w:ind w:left="0" w:right="0" w:firstLine="576"/>
        <w:jc w:val="left"/>
      </w:pPr>
      <w:r>
        <w:rPr/>
        <w:t xml:space="preserve">(i) Meet minimum operating standards, including the requirements of this chapter and chapter 70A.205 RCW;</w:t>
      </w:r>
    </w:p>
    <w:p>
      <w:pPr>
        <w:spacing w:before="0" w:after="0" w:line="408" w:lineRule="exact"/>
        <w:ind w:left="0" w:right="0" w:firstLine="576"/>
        <w:jc w:val="left"/>
      </w:pPr>
      <w:r>
        <w:rPr/>
        <w:t xml:space="preserve">(ii) Meet high labor standards, including family level wages, providing benefits including health care and retirement plans or contributions, and demonstrate procurement from and contracts with women, minority, or veteran-owned businesses; and</w:t>
      </w:r>
    </w:p>
    <w:p>
      <w:pPr>
        <w:spacing w:before="0" w:after="0" w:line="408" w:lineRule="exact"/>
        <w:ind w:left="0" w:right="0" w:firstLine="576"/>
        <w:jc w:val="left"/>
      </w:pPr>
      <w:r>
        <w:rPr/>
        <w:t xml:space="preserve">(iii) Provide fair opportunities regardless of ethnicity, race, gender, age, disability, religion, sexual orientation, or national origin; and</w:t>
      </w:r>
    </w:p>
    <w:p>
      <w:pPr>
        <w:spacing w:before="0" w:after="0" w:line="408" w:lineRule="exact"/>
        <w:ind w:left="0" w:right="0" w:firstLine="576"/>
        <w:jc w:val="left"/>
      </w:pPr>
      <w:r>
        <w:rPr/>
        <w:t xml:space="preserve">(d) Require that contracted service providers maintain records and provide the producer responsibility organization with verifiable chain of custody documentation up to the point of final disposition, reporting parameters for material recovery facilities and other processing facilities under section 110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0" w:after="0" w:line="408" w:lineRule="exact"/>
        <w:ind w:left="0" w:right="0" w:firstLine="576"/>
        <w:jc w:val="left"/>
      </w:pPr>
      <w:r>
        <w:rPr/>
        <w:t xml:space="preserve">(4) The department must consult with other state agencies in any review of the distributor responsibility organization's consistency with the standards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DROP ACCOUNT.</w:t>
      </w:r>
      <w:r>
        <w:t xml:space="preserve">  </w:t>
      </w:r>
      <w:r>
        <w:rPr/>
        <w:t xml:space="preserve">The deposit return organization program account is created in the custody of the state treasury.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STAKEHOLDER CONSULTATION.</w:t>
      </w:r>
      <w:r>
        <w:t xml:space="preserve">  </w:t>
      </w:r>
      <w:r>
        <w:rPr/>
        <w:t xml:space="preserve">(1) Each distributor of qualifying beverage containers must participate in, implement, and fund a distributor responsibility organization plan approved by the department.</w:t>
      </w:r>
    </w:p>
    <w:p>
      <w:pPr>
        <w:spacing w:before="0" w:after="0" w:line="408" w:lineRule="exact"/>
        <w:ind w:left="0" w:right="0" w:firstLine="576"/>
        <w:jc w:val="left"/>
      </w:pPr>
      <w:r>
        <w:rPr/>
        <w:t xml:space="preserve">(2) A distributor responsibility organization that is registered with the department must develop and maintain a public website with enhanced language access informing the public of plan implementation details, including collection services and locations for each type of qualifying beverage containers, and a current list of all member producers and brands of beverages participating in the plan.</w:t>
      </w:r>
    </w:p>
    <w:p>
      <w:pPr>
        <w:spacing w:before="0" w:after="0" w:line="408" w:lineRule="exact"/>
        <w:ind w:left="0" w:right="0" w:firstLine="576"/>
        <w:jc w:val="left"/>
      </w:pPr>
      <w:r>
        <w:rPr/>
        <w:t xml:space="preserve">(3) Prior to submitting a new, updated, or revised plan to the department, a distributor responsibility organization must conduct a consultation process to directly and actively involve stakeholders in development of key plan elements established in section 309 of this act. The distributor responsibility organization, through the consultation process, must solicit and respond to input and recommendations from the advisory council established in section 121 of this act and other stakeholders. At a minimum, the consultation process must include:</w:t>
      </w:r>
    </w:p>
    <w:p>
      <w:pPr>
        <w:spacing w:before="0" w:after="0" w:line="408" w:lineRule="exact"/>
        <w:ind w:left="0" w:right="0" w:firstLine="576"/>
        <w:jc w:val="left"/>
      </w:pPr>
      <w:r>
        <w:rPr/>
        <w:t xml:space="preserve">(a) Quarterly meetings open to the public with the advisory council subject to the requirements of chapter 42.30 RCW throughout the plan development process to discuss and review key plan elements;</w:t>
      </w:r>
    </w:p>
    <w:p>
      <w:pPr>
        <w:spacing w:before="0" w:after="0" w:line="408" w:lineRule="exact"/>
        <w:ind w:left="0" w:right="0" w:firstLine="576"/>
        <w:jc w:val="left"/>
      </w:pPr>
      <w:r>
        <w:rPr/>
        <w:t xml:space="preserve">(b) Consultation on the reimbursement rates to be used for any services other than curbside collection that are to be carried out by government entities and that may be included in producer responsibility organization plans;</w:t>
      </w:r>
    </w:p>
    <w:p>
      <w:pPr>
        <w:spacing w:before="0" w:after="0" w:line="408" w:lineRule="exact"/>
        <w:ind w:left="0" w:right="0" w:firstLine="576"/>
        <w:jc w:val="left"/>
      </w:pPr>
      <w:r>
        <w:rPr/>
        <w:t xml:space="preserve">(c) Consultation on the service agreement template and any other forms, contracts, or documents outlining the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(d) Opportunities for all stakeholders, including the advisory council created in section 121 of this act, and members of the public to provide comment on the plan for no less than 30 days prior to its submission to the department;</w:t>
      </w:r>
    </w:p>
    <w:p>
      <w:pPr>
        <w:spacing w:before="0" w:after="0" w:line="408" w:lineRule="exact"/>
        <w:ind w:left="0" w:right="0" w:firstLine="576"/>
        <w:jc w:val="left"/>
      </w:pPr>
      <w:r>
        <w:rPr/>
        <w:t xml:space="preserve">(e) Presentations in various formats and languages as necessary for soliciting meaningful input on the plan and receiving comments including workshops, surveys, webinars, and one-on-one meetings; and</w:t>
      </w:r>
    </w:p>
    <w:p>
      <w:pPr>
        <w:spacing w:before="0" w:after="0" w:line="408" w:lineRule="exact"/>
        <w:ind w:left="0" w:right="0" w:firstLine="576"/>
        <w:jc w:val="left"/>
      </w:pPr>
      <w:r>
        <w:rPr/>
        <w:t xml:space="preserve">(f) Documentation of all comments received from the advisory council created in section 121 of this act and other stakeholders, and a summary of responses provided by the distributor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distributor responsibility organization under this chapter must include education and outreach activities that effectively reach diverse residents, are accessible, are clear, and support the achievement of the performance rates set in distributor responsibility organization plans as described in section 309 of this act.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dealers,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practices;</w:t>
      </w:r>
    </w:p>
    <w:p>
      <w:pPr>
        <w:spacing w:before="0" w:after="0" w:line="408" w:lineRule="exact"/>
        <w:ind w:left="0" w:right="0" w:firstLine="576"/>
        <w:jc w:val="left"/>
      </w:pPr>
      <w:r>
        <w:rPr/>
        <w:t xml:space="preserve">(ii) Outreach to obtain consistently high levels of public participation in and use of the deposit return system and reuse and refill systems, including where and how to redeem qualifying beverage containers,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distributor responsibility organization must coordinate with government entities that choose to participate in carrying out resident education and outreach in accordance with the approach specified in the distributor responsibility organization's plan.</w:t>
      </w:r>
    </w:p>
    <w:p>
      <w:pPr>
        <w:spacing w:before="0" w:after="0" w:line="408" w:lineRule="exact"/>
        <w:ind w:left="0" w:right="0" w:firstLine="576"/>
        <w:jc w:val="left"/>
      </w:pPr>
      <w:r>
        <w:rPr/>
        <w:t xml:space="preserve">(b) All distributor responsibility organizations implementing a plan approved by the department must collaborate to present a consistent statewide program to ensure that all state residents can easily identify, understand, and access services provided by any approved distributor responsibility organization. The department may require distributor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distributor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distributor responsibility organization has been notified by the department that they must transfer implementation responsibility for the program to a different distributor responsibility organization;</w:t>
      </w:r>
    </w:p>
    <w:p>
      <w:pPr>
        <w:spacing w:before="0" w:after="0" w:line="408" w:lineRule="exact"/>
        <w:ind w:left="0" w:right="0" w:firstLine="576"/>
        <w:jc w:val="left"/>
      </w:pPr>
      <w:r>
        <w:rPr/>
        <w:t xml:space="preserve">(d) In the event that the distributor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distributor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distributor responsibility organization's initial plan submitted to the department under section 309 of this act. The department may require a distributor responsibility organization to update the contingency plan required under this section coincident with any plan update under section 309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distributor responsibility organization's program plan under section 309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DAMAGES FOR FAILURE TO PAY REFUND VALUE.</w:t>
      </w:r>
      <w:r>
        <w:t xml:space="preserve">  </w:t>
      </w:r>
      <w:r>
        <w:rPr/>
        <w:t xml:space="preserve">Unless otherwise specified in a distributor responsibility organization's bylaws or in a contract between a distributor responsibility organization and an individual distributor arranging specifically for the collection of beverage containers sold for the purpose of consumption on premises, any manufacturer, distributor, or importer that fails to pay to the distributor responsibility organization the refund value of beverage containers included in this chapter is liable to the distributor responsibility organization for treble the unpaid refund value and treble the collection costs incurred by the distributor responsibility organization for any beverage containers that were sold without the refund value of the container being remitted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w:t>
      </w:r>
      <w:r>
        <w:t xml:space="preserve">  </w:t>
      </w:r>
      <w:r>
        <w:rPr/>
        <w:t xml:space="preserve">(1) The distributor responsibility organization shall pay a penalty to the department equal to 10 cents for every unredeemed container under the performance requirements set forth in section 308(2) of this act.</w:t>
      </w:r>
    </w:p>
    <w:p>
      <w:pPr>
        <w:spacing w:before="0" w:after="0" w:line="408" w:lineRule="exact"/>
        <w:ind w:left="0" w:right="0" w:firstLine="576"/>
        <w:jc w:val="left"/>
      </w:pPr>
      <w:r>
        <w:rPr/>
        <w:t xml:space="preserve">(2) In addition to the penalties prescribed in subsection (1) of this section, the department may administratively impose a civil penalty of up to $1,000 per violation per day on any person who violates this chapter or on any distributor responsibility organization who violates the postconsumer recycled content provisions applicable to distributor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(3) Upon the department notifying a distributor responsibility organization that it has not met a significant requirement of this chapter or chapter 70A.--- RCW (the new chapter created in section 602 of this act), the department may, in addition to assessing the penalties provided in subsections (1) and (2) of this section, take any combination of the following actions:</w:t>
      </w:r>
    </w:p>
    <w:p>
      <w:pPr>
        <w:spacing w:before="0" w:after="0" w:line="408" w:lineRule="exact"/>
        <w:ind w:left="0" w:right="0" w:firstLine="576"/>
        <w:jc w:val="left"/>
      </w:pPr>
      <w:r>
        <w:rPr/>
        <w:t xml:space="preserve">(a)(i) Issue corrective action orders to a distributor or distributor responsibility organization;</w:t>
      </w:r>
    </w:p>
    <w:p>
      <w:pPr>
        <w:spacing w:before="0" w:after="0" w:line="408" w:lineRule="exact"/>
        <w:ind w:left="0" w:right="0" w:firstLine="576"/>
        <w:jc w:val="left"/>
      </w:pPr>
      <w:r>
        <w:rPr/>
        <w:t xml:space="preserve">(ii) Issue orders to a distributor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distributor responsibility organization's plan approval and require the distributor responsibility organization to implement its contingency plan under section 317 of this act;</w:t>
      </w:r>
    </w:p>
    <w:p>
      <w:pPr>
        <w:spacing w:before="0" w:after="0" w:line="408" w:lineRule="exact"/>
        <w:ind w:left="0" w:right="0" w:firstLine="576"/>
        <w:jc w:val="left"/>
      </w:pPr>
      <w:r>
        <w:rPr/>
        <w:t xml:space="preserve">(c) Require a distributor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requirements of this chapter that was not met.</w:t>
      </w:r>
    </w:p>
    <w:p>
      <w:pPr>
        <w:spacing w:before="0" w:after="0" w:line="408" w:lineRule="exact"/>
        <w:ind w:left="0" w:right="0" w:firstLine="576"/>
        <w:jc w:val="left"/>
      </w:pPr>
      <w:r>
        <w:rPr/>
        <w:t xml:space="preserve">(4) Prior to taking the actions described in subsection (3)(b) of this section, the department must provide the distributor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(5)(a) After October 1st of the first year in which a distributor responsibility organization is registered with the department, and after notification of noncompliance from the department and a 60-day period in which the distributor responsibility organization has the opportunity to remedy the noncompliance, the department shall administratively impose a civil penalty once per year to any distributor that fails to participate in a distributor responsibility organization as specified in section 304 of this act, which is the greater of 10 cents per qualifying beverage container sold or made available for sale by that distributor in the state, or $10,000.</w:t>
      </w:r>
    </w:p>
    <w:p>
      <w:pPr>
        <w:spacing w:before="0" w:after="0" w:line="408" w:lineRule="exact"/>
        <w:ind w:left="0" w:right="0" w:firstLine="576"/>
        <w:jc w:val="left"/>
      </w:pPr>
      <w:r>
        <w:rPr/>
        <w:t xml:space="preserve">(b) Any distributor that incurs a penalty or order under this section may appeal the penalty to the pollution control hearings board established in chapter 43.21B RCW.</w:t>
      </w:r>
    </w:p>
    <w:p>
      <w:pPr>
        <w:spacing w:before="0" w:after="0" w:line="408" w:lineRule="exact"/>
        <w:ind w:left="0" w:right="0" w:firstLine="576"/>
        <w:jc w:val="left"/>
      </w:pPr>
      <w:r>
        <w:rPr/>
        <w:t xml:space="preserve">(6) Penalties levied under this section must be deposited into the recycling enhancement account created in RCW 70A.245.100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FEASIBILITY STUDY.</w:t>
      </w:r>
      <w:r>
        <w:t xml:space="preserve">  </w:t>
      </w:r>
      <w:r>
        <w:rPr/>
        <w:t xml:space="preserve">(1) By December 1, 2025, the department of ecology must complete and publish on its website the feasibility analysis described in this section.</w:t>
      </w:r>
    </w:p>
    <w:p>
      <w:pPr>
        <w:spacing w:before="0" w:after="0" w:line="408" w:lineRule="exact"/>
        <w:ind w:left="0" w:right="0" w:firstLine="576"/>
        <w:jc w:val="left"/>
      </w:pPr>
      <w:r>
        <w:rPr/>
        <w:t xml:space="preserve">(a) The purpose of the feasibility analysis is to:</w:t>
      </w:r>
    </w:p>
    <w:p>
      <w:pPr>
        <w:spacing w:before="0" w:after="0" w:line="408" w:lineRule="exact"/>
        <w:ind w:left="0" w:right="0" w:firstLine="576"/>
        <w:jc w:val="left"/>
      </w:pPr>
      <w:r>
        <w:rPr/>
        <w:t xml:space="preserve">(i) Identify options to improve the convenience experienced by consumers with unwanted products or packaging covered by state product stewardship, extended producer responsibility, and similar takeback programs, by harmonizing or establishing a system of common or centralized takeback centers or depots for consumers; and</w:t>
      </w:r>
    </w:p>
    <w:p>
      <w:pPr>
        <w:spacing w:before="0" w:after="0" w:line="408" w:lineRule="exact"/>
        <w:ind w:left="0" w:right="0" w:firstLine="576"/>
        <w:jc w:val="left"/>
      </w:pPr>
      <w:r>
        <w:rPr/>
        <w:t xml:space="preserve">(ii) Consider the viability, costs, and tradeoffs associated with each option that might lead to improved outcomes for consumers and improved end-of-life management outcomes for covered unwanted products.</w:t>
      </w:r>
    </w:p>
    <w:p>
      <w:pPr>
        <w:spacing w:before="0" w:after="0" w:line="408" w:lineRule="exact"/>
        <w:ind w:left="0" w:right="0" w:firstLine="576"/>
        <w:jc w:val="left"/>
      </w:pPr>
      <w:r>
        <w:rPr/>
        <w:t xml:space="preserve">(b) The department of ecology must deliver policy recommendations to the legislature by December 1, 2025.</w:t>
      </w:r>
    </w:p>
    <w:p>
      <w:pPr>
        <w:spacing w:before="0" w:after="0" w:line="408" w:lineRule="exact"/>
        <w:ind w:left="0" w:right="0" w:firstLine="576"/>
        <w:jc w:val="left"/>
      </w:pPr>
      <w:r>
        <w:rPr/>
        <w:t xml:space="preserve">(2) The department of ecology must consult with the department of health for purposes of considering the potential for integration of collection infrastructure under chapter 69.48 RCW with the collection infrastructure of other state programs.</w:t>
      </w:r>
    </w:p>
    <w:p>
      <w:pPr>
        <w:spacing w:before="0" w:after="0" w:line="408" w:lineRule="exact"/>
        <w:ind w:left="0" w:right="0" w:firstLine="576"/>
        <w:jc w:val="left"/>
      </w:pPr>
      <w:r>
        <w:rPr/>
        <w:t xml:space="preserve">(3) The feasibility analysis required under this section must:</w:t>
      </w:r>
    </w:p>
    <w:p>
      <w:pPr>
        <w:spacing w:before="0" w:after="0" w:line="408" w:lineRule="exact"/>
        <w:ind w:left="0" w:right="0" w:firstLine="576"/>
        <w:jc w:val="left"/>
      </w:pPr>
      <w:r>
        <w:rPr/>
        <w:t xml:space="preserve">(a) Be conducted by an independent third party selected by the department;</w:t>
      </w:r>
    </w:p>
    <w:p>
      <w:pPr>
        <w:spacing w:before="0" w:after="0" w:line="408" w:lineRule="exact"/>
        <w:ind w:left="0" w:right="0" w:firstLine="576"/>
        <w:jc w:val="left"/>
      </w:pPr>
      <w:r>
        <w:rPr/>
        <w:t xml:space="preserve">(b) Consider the following:</w:t>
      </w:r>
    </w:p>
    <w:p>
      <w:pPr>
        <w:spacing w:before="0" w:after="0" w:line="408" w:lineRule="exact"/>
        <w:ind w:left="0" w:right="0" w:firstLine="576"/>
        <w:jc w:val="left"/>
      </w:pPr>
      <w:r>
        <w:rPr/>
        <w:t xml:space="preserve">(i) Existing common collection infrastructure models used by other jurisdictions;</w:t>
      </w:r>
    </w:p>
    <w:p>
      <w:pPr>
        <w:spacing w:before="0" w:after="0" w:line="408" w:lineRule="exact"/>
        <w:ind w:left="0" w:right="0" w:firstLine="576"/>
        <w:jc w:val="left"/>
      </w:pPr>
      <w:r>
        <w:rPr/>
        <w:t xml:space="preserve">(ii) Existing voluntary and contractually established collection infrastructure currently used to collect unwanted products and packaging in Washington; and</w:t>
      </w:r>
    </w:p>
    <w:p>
      <w:pPr>
        <w:spacing w:before="0" w:after="0" w:line="408" w:lineRule="exact"/>
        <w:ind w:left="0" w:right="0" w:firstLine="576"/>
        <w:jc w:val="left"/>
      </w:pPr>
      <w:r>
        <w:rPr/>
        <w:t xml:space="preserve">(iii) Options to deploy curbside collection systems for the specialized collection of products;</w:t>
      </w:r>
    </w:p>
    <w:p>
      <w:pPr>
        <w:spacing w:before="0" w:after="0" w:line="408" w:lineRule="exact"/>
        <w:ind w:left="0" w:right="0" w:firstLine="576"/>
        <w:jc w:val="left"/>
      </w:pPr>
      <w:r>
        <w:rPr/>
        <w:t xml:space="preserve">(c) Include policy recommendations to the legislature to improve consumer convenience and improve environmental end-of-life management outcomes for any combination of products and packaging covered by extended producer responsibility programs, takeback programs, or product stewardship programs;</w:t>
      </w:r>
    </w:p>
    <w:p>
      <w:pPr>
        <w:spacing w:before="0" w:after="0" w:line="408" w:lineRule="exact"/>
        <w:ind w:left="0" w:right="0" w:firstLine="576"/>
        <w:jc w:val="left"/>
      </w:pPr>
      <w:r>
        <w:rPr/>
        <w:t xml:space="preserve">(i) The policy recommendations must consider:</w:t>
      </w:r>
    </w:p>
    <w:p>
      <w:pPr>
        <w:spacing w:before="0" w:after="0" w:line="408" w:lineRule="exact"/>
        <w:ind w:left="0" w:right="0" w:firstLine="576"/>
        <w:jc w:val="left"/>
      </w:pPr>
      <w:r>
        <w:rPr/>
        <w:t xml:space="preserve">(A) Beverage containers covered by the deposit return requirements of chapter 70A.--- RCW (the new chapter created in section 603 of this act);</w:t>
      </w:r>
    </w:p>
    <w:p>
      <w:pPr>
        <w:spacing w:before="0" w:after="0" w:line="408" w:lineRule="exact"/>
        <w:ind w:left="0" w:right="0" w:firstLine="576"/>
        <w:jc w:val="left"/>
      </w:pPr>
      <w:r>
        <w:rPr/>
        <w:t xml:space="preserve">(B) Covered products under chapter 70A.--- RCW (the new chapter created in section 601 of this act);</w:t>
      </w:r>
    </w:p>
    <w:p>
      <w:pPr>
        <w:spacing w:before="0" w:after="0" w:line="408" w:lineRule="exact"/>
        <w:ind w:left="0" w:right="0" w:firstLine="576"/>
        <w:jc w:val="left"/>
      </w:pPr>
      <w:r>
        <w:rPr/>
        <w:t xml:space="preserve">(C) Covered drugs under chapter 69.48 RCW;</w:t>
      </w:r>
    </w:p>
    <w:p>
      <w:pPr>
        <w:spacing w:before="0" w:after="0" w:line="408" w:lineRule="exact"/>
        <w:ind w:left="0" w:right="0" w:firstLine="576"/>
        <w:jc w:val="left"/>
      </w:pPr>
      <w:r>
        <w:rPr/>
        <w:t xml:space="preserve">(D) Covered electronic products under chapter 70A.500 RCW;</w:t>
      </w:r>
    </w:p>
    <w:p>
      <w:pPr>
        <w:spacing w:before="0" w:after="0" w:line="408" w:lineRule="exact"/>
        <w:ind w:left="0" w:right="0" w:firstLine="576"/>
        <w:jc w:val="left"/>
      </w:pPr>
      <w:r>
        <w:rPr/>
        <w:t xml:space="preserve">(E) Mercury-containing lights under chapter 70A.505 RCW;</w:t>
      </w:r>
    </w:p>
    <w:p>
      <w:pPr>
        <w:spacing w:before="0" w:after="0" w:line="408" w:lineRule="exact"/>
        <w:ind w:left="0" w:right="0" w:firstLine="576"/>
        <w:jc w:val="left"/>
      </w:pPr>
      <w:r>
        <w:rPr/>
        <w:t xml:space="preserve">(F) Photovoltaic modules under chapter 70A.510 RCW; and</w:t>
      </w:r>
    </w:p>
    <w:p>
      <w:pPr>
        <w:spacing w:before="0" w:after="0" w:line="408" w:lineRule="exact"/>
        <w:ind w:left="0" w:right="0" w:firstLine="576"/>
        <w:jc w:val="left"/>
      </w:pPr>
      <w:r>
        <w:rPr/>
        <w:t xml:space="preserve">(G) Architectural paint under chapter 70A.515 RCW.</w:t>
      </w:r>
    </w:p>
    <w:p>
      <w:pPr>
        <w:spacing w:before="0" w:after="0" w:line="408" w:lineRule="exact"/>
        <w:ind w:left="0" w:right="0" w:firstLine="576"/>
        <w:jc w:val="left"/>
      </w:pPr>
      <w:r>
        <w:rPr/>
        <w:t xml:space="preserve">(ii) Any policy recommendations for changes to the collection of products covered by programs identified in (c)(i) of this subsection should consider:</w:t>
      </w:r>
    </w:p>
    <w:p>
      <w:pPr>
        <w:spacing w:before="0" w:after="0" w:line="408" w:lineRule="exact"/>
        <w:ind w:left="0" w:right="0" w:firstLine="576"/>
        <w:jc w:val="left"/>
      </w:pPr>
      <w:r>
        <w:rPr/>
        <w:t xml:space="preserve">(A) Whether and how to amend convenience standards established under each program, including the types of curbside, drop off, event, and public and private infrastructure that serves as collection infrastructure; and</w:t>
      </w:r>
    </w:p>
    <w:p>
      <w:pPr>
        <w:spacing w:before="0" w:after="0" w:line="408" w:lineRule="exact"/>
        <w:ind w:left="0" w:right="0" w:firstLine="576"/>
        <w:jc w:val="left"/>
      </w:pPr>
      <w:r>
        <w:rPr/>
        <w:t xml:space="preserve">(B) Whether and how to specify that producers of products covered by programs recommended for inclusion in the creation of a common collection system be required to fund the establishment of the common collection infrastructure; and</w:t>
      </w:r>
    </w:p>
    <w:p>
      <w:pPr>
        <w:spacing w:before="0" w:after="0" w:line="408" w:lineRule="exact"/>
        <w:ind w:left="0" w:right="0" w:firstLine="576"/>
        <w:jc w:val="left"/>
      </w:pPr>
      <w:r>
        <w:rPr/>
        <w:t xml:space="preserve">(d) Include an opportunity for public input on the feasibility study and on any draft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70A.--RCW (the new chapter created in section 601 of this act) and distributor responsibility organizations under chapter 70A.--- RCW (the new chapter created in section 603 of this act), the department of ecology and the department of revenue must study:</w:t>
      </w:r>
    </w:p>
    <w:p>
      <w:pPr>
        <w:spacing w:before="0" w:after="0" w:line="408" w:lineRule="exact"/>
        <w:ind w:left="0" w:right="0" w:firstLine="576"/>
        <w:jc w:val="left"/>
      </w:pPr>
      <w:r>
        <w:rPr/>
        <w:t xml:space="preserve">(a) The impacts of producer and distributor requirements under chapters 70A.</w:t>
      </w:r>
      <w:r>
        <w:rPr/>
        <w:t xml:space="preserve">--- (the new chapter created in section 601 of this act) and 70A.--- RCW (the new chapter created in section 603 of this act) on the litter rates of covered products and qualifying beverage containers under those chapters;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chapters 70A.--- (the new chapter created in section 601 of this act) and 70A.--- RCW (the new chapter created in section 603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sharing with producers' responsibility for the management of their covered products under chapter 70A.--- RCW (the new chapter created in section 601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 including programs that are the responsibility of producer responsibility organizations in chapter 70A.--- RCW (the new chapter created in section 601 of this act) and distributor responsibility organizations in chapter 70A.--- RCW (the new chapter created in section 603 of this act). 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Comprehensive solid waste management plans that are newly developed, updated, or amended after July 1, 2026, may incorporate by reference the plans of producer responsibility organizations established in the jurisdiction under chapter 70A.--- RCW (the new chapter created in section 601 of this act) to fulfill this requirement in whole or in part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w:t>
      </w:r>
      <w:r>
        <w:rPr>
          <w:u w:val="single"/>
        </w:rPr>
        <w:t xml:space="preserve">In comprehensive solid waste management plans that are newly developed, updated, or amended after July 1, 2027, a jurisdiction must reference the plans of producer responsibility organizations established in the jurisdiction under chapter 70A.--- RCW (the new chapter created in section 601 of this act) and any plans of distributor responsibility organizations under chapter 70A.--- RCW (the new chapter created in section 603 of this act).</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601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RCW (the new chapter created in section 601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established in an approved producer responsibility organization plan to meet the requirements of chapter 70A.--- RCW (the new chapter created in section 601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the implementation of services designated by a producer responsibility organization in an approved plan to meet the requirements of chapter 70A.--- RCW (the new chapter created in section 601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601 of this act) and qualifying beverage containers under an approved plan in chapter 70A.--- RCW (the new chapter created in section 603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the request of a producer responsibility organization formed under chapter 70A.--- RCW (the new chapter created in section 601 of this act), the commission must conduct a prudency review of base cost formulas proposed to be used for calculating reimbursement rates for government entities, consistent with the requirements applicable to the consultation process specified in section 106(3)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CHAPTER—COLLECTION AND TRANSPORTATION OF RECYCLABLE MATERIALS BY RECYCLING COMPANIES OR NONPROFIT ENTITIES—REUSE OR RECLAMATION.</w:t>
      </w:r>
      <w:r>
        <w:t xml:space="preserve">  </w:t>
      </w:r>
      <w:r>
        <w:rPr/>
        <w:t xml:space="preserve">(1) Nothing in this chapter or chapter 70A.--- (the new chapter created in section 602 of this act) or 70A.--- RCW (the new chapter created in section 603 of this act) prevents a recycling company or nonprofit entity from collecting and transporting recyclable materials from a buy-back center, drop box, or from a commercial or industrial generator of recyclable materials that does not include materials generated from single and multiple-family residences upon agreement with a solid waste collection company.</w:t>
      </w:r>
    </w:p>
    <w:p>
      <w:pPr>
        <w:spacing w:before="0" w:after="0" w:line="408" w:lineRule="exact"/>
        <w:ind w:left="0" w:right="0" w:firstLine="576"/>
        <w:jc w:val="left"/>
      </w:pPr>
      <w:r>
        <w:rPr/>
        <w:t xml:space="preserve">(2) Nothing in this chapter or chapter 70A.--- (the new chapter created in section 602 of this act) or 70A.--- RCW (the new chapter created in section 603 of this act) may be construed as prohibiting a commercial or industrial generator of commercial recyclable materials that does not contain materials generated from single or multiple-family residences from selling, conveying, or arranging for transportation of the material to a recycler for reuse or reclamation.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222</w:t>
      </w:r>
      <w:r>
        <w:rPr/>
        <w:t xml:space="preserve"> RCW</w:t>
      </w:r>
      <w:r>
        <w:rPr/>
        <w:t xml:space="preserve"> to read as follows:</w:t>
      </w:r>
    </w:p>
    <w:p>
      <w:pPr>
        <w:spacing w:before="0" w:after="0" w:line="408" w:lineRule="exact"/>
        <w:ind w:left="0" w:right="0" w:firstLine="576"/>
        <w:jc w:val="left"/>
      </w:pPr>
      <w:r>
        <w:rPr/>
        <w:t xml:space="preserve">The department of ecology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may direct distributors to register and submit any required data, annual reports, fees, and annual payments, and any additional information or documentation to the clearinghouse established in section 126 of this act in lieu of submission to the department.</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sections 124, 212, and 319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sections 124, 212, and 319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212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sections 124, 212, and 319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212 of this act,</w:t>
      </w:r>
      <w:r>
        <w:rPr/>
        <w:t xml:space="preserve">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601 of this act) and section 319 of this act, which shall be credited to the responsible packaging management account created by section 128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2022 c 16 s 63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cannabis is produced or processed, and inspection of the retail outlets and premises where cannabis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w:t>
      </w:r>
      <w:r>
        <w:rPr>
          <w:u w:val="single"/>
        </w:rPr>
        <w:t xml:space="preserve">(i)</w:t>
      </w:r>
      <w:r>
        <w:rPr/>
        <w:t xml:space="preserve"> Methods of producing, processing, and packaging cannabis, useable cannabis, cannabis concentrates, and cannabis-infused products; conditions of sanitation; safe handling requirements; approved pesticides and pesticide testing requirements; and standards of ingredients, quality, and identity of cannabis, useable cannabis, cannabis concentrates, and cannabis-infused products produced, processed, packaged, or sold by licensees;</w:t>
      </w:r>
    </w:p>
    <w:p>
      <w:pPr>
        <w:spacing w:before="0" w:after="0" w:line="408" w:lineRule="exact"/>
        <w:ind w:left="0" w:right="0" w:firstLine="576"/>
        <w:jc w:val="left"/>
      </w:pPr>
      <w:r>
        <w:rPr>
          <w:u w:val="single"/>
        </w:rPr>
        <w:t xml:space="preserve">(ii) In addition to the packaging requirements adopted by the board by rule under (c)(i) of this subsection or RCW 69.50.345, the postconsumer recycled content requirements of section 209 of this act apply to the packaging of cannabis, usable cannabis, cannabis concentrates, and cannabis-infused products. The board may recommend to the department of ecology changes to the requirements of section 209(1) of this act, consistent with section 209(2) of this act;</w:t>
      </w:r>
    </w:p>
    <w:p>
      <w:pPr>
        <w:spacing w:before="0" w:after="0" w:line="408" w:lineRule="exact"/>
        <w:ind w:left="0" w:right="0" w:firstLine="576"/>
        <w:jc w:val="left"/>
      </w:pPr>
      <w:r>
        <w:rPr/>
        <w:t xml:space="preserve">(d) Security requirements for retail outlets and premises where cannabis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cannabis, useable cannabis, cannabis concentrates, cannabis health and beauty aids, and cannabis-infused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cannabis, cannabis concentrates, useable cannabis, and cannabis-infused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cannabis, cannabis concentrates, useable cannabis, and cannabis-infused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cannabis vapor product and the prohibition of the use of any type of additive, solvent, ingredient, or compound in the production and processing of cannabis products, including cannabis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cannabis vapor product, including all additives, thickening agents, preservatives, compounds, and any other substance used in the production and processing of each cannabis vapor product.</w:t>
      </w:r>
    </w:p>
    <w:p>
      <w:pPr>
        <w:spacing w:before="0" w:after="0" w:line="408" w:lineRule="exact"/>
        <w:ind w:left="0" w:right="0" w:firstLine="576"/>
        <w:jc w:val="left"/>
      </w:pPr>
      <w:r>
        <w:rPr/>
        <w:t xml:space="preserve">(2) Rules adopted on retail outlets holding medical cannabis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cannabis businesses and their employees. The rules must include a voluntary compliance program created in consultation with licensed cannabis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w:t>
      </w:r>
      <w:r>
        <w:t>((</w:t>
      </w:r>
      <w:r>
        <w:rPr>
          <w:strike/>
        </w:rPr>
        <w:t xml:space="preserve">Determining</w:t>
      </w:r>
      <w:r>
        <w:t>))</w:t>
      </w:r>
      <w:r>
        <w:rPr/>
        <w:t xml:space="preserve"> </w:t>
      </w:r>
      <w:r>
        <w:rPr>
          <w:u w:val="single"/>
        </w:rPr>
        <w:t xml:space="preserve">Except as provided in section 212 of this act and RCW 69.50.342(1)(c)(ii), determining</w:t>
      </w:r>
      <w:r>
        <w:rPr/>
        <w:t xml:space="preserve">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w:t>
      </w:r>
      <w:r>
        <w:t>((</w:t>
      </w:r>
      <w:r>
        <w:rPr>
          <w:strike/>
        </w:rPr>
        <w:t xml:space="preserve">Determining</w:t>
      </w:r>
      <w:r>
        <w:t>))</w:t>
      </w:r>
      <w:r>
        <w:rPr/>
        <w:t xml:space="preserve"> </w:t>
      </w:r>
      <w:r>
        <w:rPr>
          <w:u w:val="single"/>
        </w:rPr>
        <w:t xml:space="preserve">Except as provided in section 212 of this act and RCW 69.50.342(1)(c)(ii), determining</w:t>
      </w:r>
      <w:r>
        <w:rPr/>
        <w:t xml:space="preserve">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(the new chapter created in section 602 of this act) or 70A.--- RCW (the new chapter created in section 603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240" w:after="0" w:line="408" w:lineRule="exact"/>
        <w:ind w:left="0" w:right="0" w:firstLine="576"/>
        <w:jc w:val="center"/>
      </w:pPr>
      <w:r>
        <w:rPr>
          <w:b/>
        </w:rPr>
        <w:t xml:space="preserve">Part Six</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101 through 129, 409, and 506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and 210 through 214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319 and 416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df21d3ac715845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f10a5d3754ceb" /><Relationship Type="http://schemas.openxmlformats.org/officeDocument/2006/relationships/footer" Target="/word/footer1.xml" Id="Rdf21d3ac71584583" /></Relationships>
</file>