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6828b3faf4e61" /></Relationships>
</file>

<file path=word/document.xml><?xml version="1.0" encoding="utf-8"?>
<w:document xmlns:w="http://schemas.openxmlformats.org/wordprocessingml/2006/main">
  <w:body>
    <w:p>
      <w:r>
        <w:t>S-0290.1</w:t>
      </w:r>
    </w:p>
    <w:p>
      <w:pPr>
        <w:jc w:val="center"/>
      </w:pPr>
      <w:r>
        <w:t>_______________________________________________</w:t>
      </w:r>
    </w:p>
    <w:p/>
    <w:p>
      <w:pPr>
        <w:jc w:val="center"/>
      </w:pPr>
      <w:r>
        <w:rPr>
          <w:b/>
        </w:rPr>
        <w:t>SENATE BILL 5337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Braun, and Kuderer</w:t>
      </w:r>
    </w:p>
    <w:p/>
    <w:p>
      <w:r>
        <w:rPr>
          <w:t xml:space="preserve">Read first time 01/12/23.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sale and leaseback of property by a seller from the residential landlord-tenant act when the seller agrees to a written lease at closing; and amending RCW 59.18.040.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w:t>
      </w:r>
      <w:r>
        <w:rPr>
          <w:u w:val="single"/>
        </w:rPr>
        <w:t xml:space="preserve">Occupancy by the seller of a dwelling unit, after closing of the sale, when the buyer and seller entered into a written agreement for the seller to remain in the dwelling unit after closing;</w:t>
      </w:r>
    </w:p>
    <w:p>
      <w:pPr>
        <w:spacing w:before="0" w:after="0" w:line="408" w:lineRule="exact"/>
        <w:ind w:left="0" w:right="0" w:firstLine="576"/>
        <w:jc w:val="left"/>
      </w:pPr>
      <w:r>
        <w:rPr>
          <w:u w:val="single"/>
        </w:rPr>
        <w:t xml:space="preserve">(4)</w:t>
      </w:r>
      <w:r>
        <w:rPr/>
        <w:t xml:space="preserve"> Residence in a hotel, motel, or other transient lodging whose operation is defined in RCW 19.48.010;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Rental agreements for the use of any single-family residence </w:t>
      </w:r>
      <w:r>
        <w:t>((</w:t>
      </w:r>
      <w:r>
        <w:rPr>
          <w:strike/>
        </w:rPr>
        <w:t xml:space="preserve">which</w:t>
      </w:r>
      <w:r>
        <w:t>))</w:t>
      </w:r>
      <w:r>
        <w:rPr/>
        <w:t xml:space="preserve"> </w:t>
      </w:r>
      <w:r>
        <w:rPr>
          <w:u w:val="single"/>
        </w:rPr>
        <w:t xml:space="preserve">that</w:t>
      </w:r>
      <w:r>
        <w:rPr/>
        <w:t xml:space="preserve"> are incidental to leases or rentals entered into in connection with a lease of land to be used primarily for agricultural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Rental agreements providing housing for seasonal agricultural employees while provided in conjunction with such employment;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Rental agreements with the state of Washington, department of natural resources, on public lands governed by Title 79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Occupancy by an employee of a landlord whose right to occupy is conditioned upon employment in or about the premises.</w:t>
      </w:r>
    </w:p>
    <w:p/>
    <w:p>
      <w:pPr>
        <w:jc w:val="center"/>
      </w:pPr>
      <w:r>
        <w:rPr>
          <w:b/>
        </w:rPr>
        <w:t>--- END ---</w:t>
      </w:r>
    </w:p>
    <w:sectPr>
      <w:pgNumType w:start="1"/>
      <w:footerReference xmlns:r="http://schemas.openxmlformats.org/officeDocument/2006/relationships" r:id="R96732071279d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8773c3f9b4628" /><Relationship Type="http://schemas.openxmlformats.org/officeDocument/2006/relationships/footer" Target="/word/footer1.xml" Id="R96732071279d49a7" /></Relationships>
</file>