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e7c25060c4b42" /></Relationships>
</file>

<file path=word/document.xml><?xml version="1.0" encoding="utf-8"?>
<w:document xmlns:w="http://schemas.openxmlformats.org/wordprocessingml/2006/main">
  <w:body>
    <w:p>
      <w:r>
        <w:t>S-0616.1</w:t>
      </w:r>
    </w:p>
    <w:p>
      <w:pPr>
        <w:jc w:val="center"/>
      </w:pPr>
      <w:r>
        <w:t>_______________________________________________</w:t>
      </w:r>
    </w:p>
    <w:p/>
    <w:p>
      <w:pPr>
        <w:jc w:val="center"/>
      </w:pPr>
      <w:r>
        <w:rPr>
          <w:b/>
        </w:rPr>
        <w:t>SENATE BILL 5380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Billig, Boehnke, Cleveland, Frame, Keiser, Kuderer, Liias, Pedersen, Valdez, and C. Wilson</w:t>
      </w:r>
    </w:p>
    <w:p/>
    <w:p>
      <w:r>
        <w:rPr>
          <w:t xml:space="preserve">Read first time 01/16/23.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adding new sections to chapter 43.21C RCW; adding a new section to chapter 36.70B RCW; adding new chapters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 These projects include renewable energy such as wind and solar, transmission, green electrolytic and renewable hydrogen, alternative jet fuels, battery and pumped storage of clean energy, and manufacturing of clean energy products.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least-conflict sites, and programmatic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 to provide benefits including a clean energy navigator and access to the initial assessment and fully coordinated permitting processes;</w:t>
      </w:r>
    </w:p>
    <w:p>
      <w:pPr>
        <w:spacing w:before="0" w:after="0" w:line="408" w:lineRule="exact"/>
        <w:ind w:left="0" w:right="0" w:firstLine="576"/>
        <w:jc w:val="left"/>
      </w:pPr>
      <w:r>
        <w:rPr/>
        <w:t xml:space="preserve">(c) Improving processes for review of clean energy projects under the state environmental policy act;</w:t>
      </w:r>
    </w:p>
    <w:p>
      <w:pPr>
        <w:spacing w:before="0" w:after="0" w:line="408" w:lineRule="exact"/>
        <w:ind w:left="0" w:right="0" w:firstLine="576"/>
        <w:jc w:val="left"/>
      </w:pPr>
      <w:r>
        <w:rPr/>
        <w:t xml:space="preserve">(d) Requiring preparation of a nonproject environmental impact statement for green electrolytic and renewable hydrogen projects statewide, and another for solar energy projects located in the Columbia Basin of central and eastern Washington, with the goal of preparing these nonproject environmental impact statements by June 30, 2025; and</w:t>
      </w:r>
    </w:p>
    <w:p>
      <w:pPr>
        <w:spacing w:before="0" w:after="0" w:line="408" w:lineRule="exact"/>
        <w:ind w:left="0" w:right="0" w:firstLine="576"/>
        <w:jc w:val="left"/>
      </w:pPr>
      <w:r>
        <w:rPr/>
        <w:t xml:space="preserve">(e) Requiring the Washington State University energy program to complete by June 30, 2025, a least-conflict siting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 and</w:t>
      </w:r>
    </w:p>
    <w:p>
      <w:pPr>
        <w:spacing w:before="0" w:after="0" w:line="408" w:lineRule="exact"/>
        <w:ind w:left="0" w:right="0" w:firstLine="576"/>
        <w:jc w:val="left"/>
      </w:pPr>
      <w:r>
        <w:rPr/>
        <w:t xml:space="preserve">(k) Other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Study</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an industry clean energy siting advisory committee and any other advisory committees deemed necessary to inform the development of items identified in (a) through (d) of this subsection; and</w:t>
      </w:r>
    </w:p>
    <w:p>
      <w:pPr>
        <w:spacing w:before="0" w:after="0" w:line="408" w:lineRule="exact"/>
        <w:ind w:left="0" w:right="0" w:firstLine="576"/>
        <w:jc w:val="left"/>
      </w:pPr>
      <w:r>
        <w:rPr/>
        <w:t xml:space="preserve">(f) Supporting the creation and annual updating by the governor's office of Indian affairs of a list of contacts at federally recognized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(2) The coordinating council shall provide an annual report beginning July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and any needed policy changes.</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and related federal and state regulatory requirements;</w:t>
      </w:r>
    </w:p>
    <w:p>
      <w:pPr>
        <w:spacing w:before="0" w:after="0" w:line="408" w:lineRule="exact"/>
        <w:ind w:left="0" w:right="0" w:firstLine="576"/>
        <w:jc w:val="left"/>
      </w:pPr>
      <w:r>
        <w:rPr/>
        <w:t xml:space="preserve">(B) Identify successful models used in other states for the siting and permitting of projects similar to clean energy projects; and </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w:t>
      </w:r>
    </w:p>
    <w:p>
      <w:pPr>
        <w:spacing w:before="0" w:after="0" w:line="408" w:lineRule="exact"/>
        <w:ind w:left="0" w:right="0" w:firstLine="576"/>
        <w:jc w:val="left"/>
      </w:pPr>
      <w:r>
        <w:rPr/>
        <w:t xml:space="preserve">(c) Explore development of a consolidated permit for clean energy projects. The department of ecology shall lead this effort and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made from petroleum or nonpetroleum sources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at storage facilities;</w:t>
      </w:r>
    </w:p>
    <w:p>
      <w:pPr>
        <w:spacing w:before="0" w:after="0" w:line="408" w:lineRule="exact"/>
        <w:ind w:left="0" w:right="0" w:firstLine="576"/>
        <w:jc w:val="left"/>
      </w:pPr>
      <w:r>
        <w:rPr/>
        <w:t xml:space="preserve">(f) Equipment and products used to improve energy efficiency; and</w:t>
      </w:r>
    </w:p>
    <w:p>
      <w:pPr>
        <w:spacing w:before="0" w:after="0" w:line="408" w:lineRule="exact"/>
        <w:ind w:left="0" w:right="0" w:firstLine="576"/>
        <w:jc w:val="left"/>
      </w:pPr>
      <w:r>
        <w:rPr/>
        <w:t xml:space="preserve">(g) Semiconductors or semiconductor materials as defined in RCW 82.04.2404.</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those terms are defined in RCW 19.405.020;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refined fuel products; or</w:t>
      </w:r>
    </w:p>
    <w:p>
      <w:pPr>
        <w:spacing w:before="0" w:after="0" w:line="408" w:lineRule="exact"/>
        <w:ind w:left="0" w:right="0" w:firstLine="576"/>
        <w:jc w:val="left"/>
      </w:pPr>
      <w:r>
        <w:rPr/>
        <w:t xml:space="preserve">(f)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"Renewable hydrogen" has the same meaning as defined in RCW 80.50.020.</w:t>
      </w:r>
    </w:p>
    <w:p>
      <w:pPr>
        <w:spacing w:before="0" w:after="0" w:line="408" w:lineRule="exact"/>
        <w:ind w:left="0" w:right="0" w:firstLine="576"/>
        <w:jc w:val="left"/>
      </w:pPr>
      <w:r>
        <w:rPr/>
        <w:t xml:space="preserve">(17) "Renewable natural gas" has the same meaning as defined in RCW 80.50.020.</w:t>
      </w:r>
    </w:p>
    <w:p>
      <w:pPr>
        <w:spacing w:before="0" w:after="0" w:line="408" w:lineRule="exact"/>
        <w:ind w:left="0" w:right="0" w:firstLine="576"/>
        <w:jc w:val="left"/>
      </w:pPr>
      <w:r>
        <w:rPr/>
        <w:t xml:space="preserve">(18) "Renewable resource" has the same meaning as defined in RCW 80.50.020.</w:t>
      </w:r>
    </w:p>
    <w:p>
      <w:pPr>
        <w:spacing w:before="0" w:after="0" w:line="408" w:lineRule="exact"/>
        <w:ind w:left="0" w:right="0" w:firstLine="576"/>
        <w:jc w:val="left"/>
      </w:pPr>
      <w:r>
        <w:rPr/>
        <w:t xml:space="preserve">(19)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PURPOSE.</w:t>
      </w:r>
      <w:r>
        <w:t xml:space="preserve">  </w:t>
      </w:r>
      <w:r>
        <w:rPr/>
        <w:t xml:space="preserve">(1) This chapter:</w:t>
      </w:r>
    </w:p>
    <w:p>
      <w:pPr>
        <w:spacing w:before="0" w:after="0" w:line="408" w:lineRule="exact"/>
        <w:ind w:left="0" w:right="0" w:firstLine="576"/>
        <w:jc w:val="left"/>
      </w:pPr>
      <w:r>
        <w:rPr/>
        <w:t xml:space="preserve">(a) Establishes a process for applicants to apply to the department of commerce for designation as a clean energy project of statewide significance; and</w:t>
      </w:r>
    </w:p>
    <w:p>
      <w:pPr>
        <w:spacing w:before="0" w:after="0" w:line="408" w:lineRule="exact"/>
        <w:ind w:left="0" w:right="0" w:firstLine="576"/>
        <w:jc w:val="left"/>
      </w:pPr>
      <w:r>
        <w:rPr/>
        <w:t xml:space="preserve">(b) Identifies regulatory assistance available to projects designated as clean energy projects of statewide significance by the department of commerce.</w:t>
      </w:r>
    </w:p>
    <w:p>
      <w:pPr>
        <w:spacing w:before="0" w:after="0" w:line="408" w:lineRule="exact"/>
        <w:ind w:left="0" w:right="0" w:firstLine="576"/>
        <w:jc w:val="left"/>
      </w:pPr>
      <w:r>
        <w:rPr/>
        <w:t xml:space="preserve">(2) The department of ecology serves as the lead state agency for implementing the fully coordinated clean energy permitting process available to designated clean energy projects of statewide significance for projects that do not apply to the energy facility site evaluation council under chapter 80.50 RCW. The department of ecology is to assist project proponents with coordination of state and local regulatory procedures, including environmental review and permitting, required for completion of specific projects. The department of ecology must verify regulatory agencies have conducted meaningful and timely engagement with potentially affected federally recognized Indian tribes and overburdened communities during this process.</w:t>
      </w:r>
    </w:p>
    <w:p>
      <w:pPr>
        <w:spacing w:before="0" w:after="0" w:line="408" w:lineRule="exact"/>
        <w:ind w:left="0" w:right="0" w:firstLine="576"/>
        <w:jc w:val="left"/>
      </w:pPr>
      <w:r>
        <w:rPr/>
        <w:t xml:space="preserve">(3) In implementing this chapter, the department of commerce and the department of ecology must attempt to minimize the administrative burdens associated with applying for designation as a clean energy project of statewide significance and to the coordinated clean energy permitting process, in order to encourage applicants to make use of these strategies to facilitate siting and permitting.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meaningful engagement and information sharing with federally recognized Indian tribes with interests on or near a proposed site;</w:t>
      </w:r>
    </w:p>
    <w:p>
      <w:pPr>
        <w:spacing w:before="0" w:after="0" w:line="408" w:lineRule="exact"/>
        <w:ind w:left="0" w:right="0" w:firstLine="576"/>
        <w:jc w:val="left"/>
      </w:pPr>
      <w:r>
        <w:rPr/>
        <w:t xml:space="preserve">(f) A description of potential community benefits and impacts from the project, a plan for meaningful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other state agencies identified as likely to have a role in siting or permitting a project, must review applications received under section 203 of this act.</w:t>
      </w:r>
    </w:p>
    <w:p>
      <w:pPr>
        <w:spacing w:before="0" w:after="0" w:line="408" w:lineRule="exact"/>
        <w:ind w:left="0" w:right="0" w:firstLine="576"/>
        <w:jc w:val="left"/>
      </w:pPr>
      <w:r>
        <w:rPr/>
        <w:t xml:space="preserve">(b) The director of the department of commerce must determine within 60 days whether to designate an applicant's project as a clean energy project of statewide significance. The department of commerce may pause its review of an application and the applicability of the 60-day determination time frame under this subsection to request additional information from an applicant.</w:t>
      </w:r>
    </w:p>
    <w:p>
      <w:pPr>
        <w:spacing w:before="0" w:after="0" w:line="408" w:lineRule="exact"/>
        <w:ind w:left="0" w:right="0" w:firstLine="576"/>
        <w:jc w:val="left"/>
      </w:pPr>
      <w:r>
        <w:rPr/>
        <w:t xml:space="preserve">(2) The department of commerce may designate a clean energy project of statewide consideration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305 of this act, and whether the project is consistent with the recommendations of such processes; and</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Federally recognized Indian tribes with interests on or near a proposed site.</w:t>
      </w:r>
    </w:p>
    <w:p>
      <w:pPr>
        <w:spacing w:before="0" w:after="0" w:line="408" w:lineRule="exact"/>
        <w:ind w:left="0" w:right="0" w:firstLine="576"/>
        <w:jc w:val="left"/>
      </w:pPr>
      <w:r>
        <w:rPr/>
        <w:t xml:space="preserve">(3) In determining whether to approve an application, the department of commerce must consider favorably information contained in an application under section 203 of this act demonstrating an applicant's meaningful tribal outreach and engagement, engagement with the department of archeology and historic preservation, and engagement with the governor's office of Indian affairs regarding potentially affected tribal resources and interests, and desired means of engagement related to the project.</w:t>
      </w:r>
    </w:p>
    <w:p>
      <w:pPr>
        <w:spacing w:before="0" w:after="0" w:line="408" w:lineRule="exact"/>
        <w:ind w:left="0" w:right="0" w:firstLine="576"/>
        <w:jc w:val="left"/>
      </w:pPr>
      <w:r>
        <w:rPr/>
        <w:t xml:space="preserve">(4)(a) The department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 to the department of commerce for the designation of a clean energy project as a project of statewide significance.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NAVIGATOR.</w:t>
      </w:r>
      <w:r>
        <w:t xml:space="preserve">  </w:t>
      </w:r>
      <w:r>
        <w:rPr/>
        <w:t xml:space="preserve">For each clean energy project of statewide significance designated by the department of commerce under this chapter, the department of commerce must assign to the project a clean energy navigator whose responsibilities include, but are not limited to:</w:t>
      </w:r>
    </w:p>
    <w:p>
      <w:pPr>
        <w:spacing w:before="0" w:after="0" w:line="408" w:lineRule="exact"/>
        <w:ind w:left="0" w:right="0" w:firstLine="576"/>
        <w:jc w:val="left"/>
      </w:pPr>
      <w:r>
        <w:rPr/>
        <w:t xml:space="preserve">(1) Assisting with the initial assessment and, if the project proponent opts to use the fully coordinated permitting process, assisting with the fully coordinated permitting process;</w:t>
      </w:r>
    </w:p>
    <w:p>
      <w:pPr>
        <w:spacing w:before="0" w:after="0" w:line="408" w:lineRule="exact"/>
        <w:ind w:left="0" w:right="0" w:firstLine="576"/>
        <w:jc w:val="left"/>
      </w:pPr>
      <w:r>
        <w:rPr/>
        <w:t xml:space="preserve">(2) Convening select partners from state and local government, private entities, nongovernmental organizations, and others as appropriate to support successful completion of the project; and</w:t>
      </w:r>
    </w:p>
    <w:p>
      <w:pPr>
        <w:spacing w:before="0" w:after="0" w:line="408" w:lineRule="exact"/>
        <w:ind w:left="0" w:right="0" w:firstLine="576"/>
        <w:jc w:val="left"/>
      </w:pPr>
      <w:r>
        <w:rPr/>
        <w:t xml:space="preserve">(3) Working with each team member identified in subsection (2) of this section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In support of the coordinated permitting process for clean energy projects of statewide significance,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 in coordination with clean energy navigators at the department of commerce;</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207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with interests on or near a proposed site as provided in section 211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211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PROJECT INITIAL ASSESSMENT.</w:t>
      </w:r>
      <w:r>
        <w:t xml:space="preserve">  </w:t>
      </w:r>
      <w:r>
        <w:rPr/>
        <w:t xml:space="preserve">(1) Upon a determination by the department of commerce that a project is a clean energy project of statewide significance,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department of commerce's designation of the project as a clean energy project of statewide significance,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REQUIREMENTS AND PROCEDURES.</w:t>
      </w:r>
      <w:r>
        <w:t xml:space="preserve">  </w:t>
      </w:r>
      <w:r>
        <w:rPr/>
        <w:t xml:space="preserve">(1) A project proponent may submit a written request to the department of ecology for participation in a fully coordinated permitting process. Designation as a fully coordinated project requires that:</w:t>
      </w:r>
    </w:p>
    <w:p>
      <w:pPr>
        <w:spacing w:before="0" w:after="0" w:line="408" w:lineRule="exact"/>
        <w:ind w:left="0" w:right="0" w:firstLine="576"/>
        <w:jc w:val="left"/>
      </w:pPr>
      <w:r>
        <w:rPr/>
        <w:t xml:space="preserve">(a) The project proponent enters into a cost reimbursement agreement pursuant to section 210 of this act;</w:t>
      </w:r>
    </w:p>
    <w:p>
      <w:pPr>
        <w:spacing w:before="0" w:after="0" w:line="408" w:lineRule="exact"/>
        <w:ind w:left="0" w:right="0" w:firstLine="576"/>
        <w:jc w:val="left"/>
      </w:pPr>
      <w:r>
        <w:rPr/>
        <w:t xml:space="preserve">(b) The project has been designated by the department of commerce as a clean energy project of statewide significance; and</w:t>
      </w:r>
    </w:p>
    <w:p>
      <w:pPr>
        <w:spacing w:before="0" w:after="0" w:line="408" w:lineRule="exact"/>
        <w:ind w:left="0" w:right="0" w:firstLine="576"/>
        <w:jc w:val="left"/>
      </w:pPr>
      <w:r>
        <w:rPr/>
        <w:t xml:space="preserve">(c) The department of ecology determines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207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209 of this act.</w:t>
      </w:r>
    </w:p>
    <w:p>
      <w:pPr>
        <w:spacing w:before="0" w:after="0" w:line="408" w:lineRule="exact"/>
        <w:ind w:left="0" w:right="0" w:firstLine="576"/>
        <w:jc w:val="left"/>
      </w:pPr>
      <w:r>
        <w:rPr/>
        <w:t xml:space="preserve">(4) Within 30 days, or longer with agreement of the project proponent, of the date that the department of ecology designates a project accepted for the fully coordinated permitting process, the department of ecology shall convene a work plan meeting with the project proponent, the department of commerce-appointed clean energy navigator,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At the request of the project proponent, the department of ecology must notify any relevant federal agency or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209 of this act, and make the schedule available to the public.</w:t>
      </w:r>
    </w:p>
    <w:p>
      <w:pPr>
        <w:spacing w:before="0" w:after="0" w:line="408" w:lineRule="exact"/>
        <w:ind w:left="0" w:right="0" w:firstLine="576"/>
        <w:jc w:val="left"/>
      </w:pPr>
      <w:r>
        <w:rPr/>
        <w:t xml:space="preserve">(8)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(9) The project proponent may withdraw from the coordinated permitting process by submitting to the department of ecology a written request that the process be terminated. Upon receipt of the request, the department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LOCAL JURISDICTION AGREEMENTS.</w:t>
      </w:r>
      <w:r>
        <w:t xml:space="preserve">  </w:t>
      </w:r>
      <w:r>
        <w:rPr/>
        <w:t xml:space="preserve">(1) Counties and cities with development projects designated as clean energy projects of statewide significance within their jurisdictions shall enter into an agreement with the department of ecology and the project proponents of clean energy projects of statewide significance for expediting the completion of projects.</w:t>
      </w:r>
    </w:p>
    <w:p>
      <w:pPr>
        <w:spacing w:before="0" w:after="0" w:line="408" w:lineRule="exact"/>
        <w:ind w:left="0" w:right="0" w:firstLine="576"/>
        <w:jc w:val="left"/>
      </w:pPr>
      <w:r>
        <w:rPr/>
        <w:t xml:space="preserve">(2) Agreements required by this section must include requirements that the county or city:</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Make local officials or planning staff available to serve on the team specified in section 205(2) of this act;</w:t>
      </w:r>
    </w:p>
    <w:p>
      <w:pPr>
        <w:spacing w:before="0" w:after="0" w:line="408" w:lineRule="exact"/>
        <w:ind w:left="0" w:right="0" w:firstLine="576"/>
        <w:jc w:val="left"/>
      </w:pPr>
      <w:r>
        <w:rPr/>
        <w:t xml:space="preserve">(e) Develop and follow a plan for consultation with potentially affected federally recognized Indian tribes with interests on or near a proposed site; and</w:t>
      </w:r>
    </w:p>
    <w:p>
      <w:pPr>
        <w:spacing w:before="0" w:after="0" w:line="408" w:lineRule="exact"/>
        <w:ind w:left="0" w:right="0" w:firstLine="576"/>
        <w:jc w:val="left"/>
      </w:pPr>
      <w:r>
        <w:rPr/>
        <w:t xml:space="preserve">(f)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COST REIMBURSEMENT AGREEMENTS.</w:t>
      </w:r>
      <w:r>
        <w:t xml:space="preserve">  </w:t>
      </w:r>
      <w:r>
        <w:rPr/>
        <w:t xml:space="preserve">(1) For a fully coordinated permitting process, a project proponent must enter into a cost-reimbursement agreement with the department of ecology in accordance with RCW 43.21A.690. The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TRIBAL CONSULTATION AND OVERBURDENED COMMUNITY ENGAGEMENT.</w:t>
      </w:r>
      <w:r>
        <w:t xml:space="preserve">  </w:t>
      </w:r>
      <w:r>
        <w:rPr/>
        <w:t xml:space="preserve">(1) The department of ecology must offer early, meaningful, and individual consultation with any affected federally recognized Indian tribe on designated clean energy projects of statewide significance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identifying tribal resources or rights potentially affected by the project and determining if there are solutions to avoid, minimize, or mitigate any adverse effects on tribal resources or rights based on environmental or permit reviews.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of statewide significance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CLEAN ENERGY COORDINATED PERMITTING PROCESS: 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or a state agency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 or</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 and that are additional relative to the environmental impacts that would occur in the absence of the proposal.</w:t>
      </w:r>
    </w:p>
    <w:p>
      <w:pPr>
        <w:spacing w:before="0" w:after="0" w:line="408" w:lineRule="exact"/>
        <w:ind w:left="0" w:right="0" w:firstLine="576"/>
        <w:jc w:val="left"/>
      </w:pPr>
      <w:r>
        <w:rPr/>
        <w:t xml:space="preserve">(c) Unless requested by the applicant, an agency with authority to impose mitigation under RCW 43.21C.060 for a clean energy project may not reopen, reconsider, or otherwise modify mitigation that was required in connection with a local, state, or federal permit or authorization. This subsection (4)(c) does not apply to modifications of mitigation that were anticipated as part of an adaptive management strategy in a previously issued permit 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PROGRAMMATIC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projects:</w:t>
      </w:r>
    </w:p>
    <w:p>
      <w:pPr>
        <w:spacing w:before="0" w:after="0" w:line="408" w:lineRule="exact"/>
        <w:ind w:left="0" w:right="0" w:firstLine="576"/>
        <w:jc w:val="left"/>
      </w:pPr>
      <w:r>
        <w:rPr/>
        <w:t xml:space="preserve">(a) Green electrolytic or renewable hydrogen projects; and</w:t>
      </w:r>
    </w:p>
    <w:p>
      <w:pPr>
        <w:spacing w:before="0" w:after="0" w:line="408" w:lineRule="exact"/>
        <w:ind w:left="0" w:right="0" w:firstLine="576"/>
        <w:jc w:val="left"/>
      </w:pPr>
      <w:r>
        <w:rPr/>
        <w:t xml:space="preserve">(b) Solar energy projects located in the Columbia Basin of eastern and central Washington. The nonproject environmental impact statement for solar energy projects in the Columbia Basin of eastern and central Washington will consider the findings of the Washington State University least-conflict solar siting process.</w:t>
      </w:r>
    </w:p>
    <w:p>
      <w:pPr>
        <w:spacing w:before="0" w:after="0" w:line="408" w:lineRule="exact"/>
        <w:ind w:left="0" w:right="0" w:firstLine="576"/>
        <w:jc w:val="left"/>
      </w:pPr>
      <w:r>
        <w:rPr/>
        <w:t xml:space="preserve">(2) The nonproject environmental impact statements must include:</w:t>
      </w:r>
    </w:p>
    <w:p>
      <w:pPr>
        <w:spacing w:before="0" w:after="0" w:line="408" w:lineRule="exact"/>
        <w:ind w:left="0" w:right="0" w:firstLine="576"/>
        <w:jc w:val="left"/>
      </w:pPr>
      <w:r>
        <w:rPr/>
        <w:t xml:space="preserve">(a) Identification of probable significant impacts by geographic location;</w:t>
      </w:r>
    </w:p>
    <w:p>
      <w:pPr>
        <w:spacing w:before="0" w:after="0" w:line="408" w:lineRule="exact"/>
        <w:ind w:left="0" w:right="0" w:firstLine="576"/>
        <w:jc w:val="left"/>
      </w:pPr>
      <w:r>
        <w:rPr/>
        <w:t xml:space="preserve">(b) Identification of cumulative impacts to landscape-scale habitat and habitat connectivity corridors; and</w:t>
      </w:r>
    </w:p>
    <w:p>
      <w:pPr>
        <w:spacing w:before="0" w:after="0" w:line="408" w:lineRule="exact"/>
        <w:ind w:left="0" w:right="0" w:firstLine="576"/>
        <w:jc w:val="left"/>
      </w:pPr>
      <w:r>
        <w:rPr/>
        <w:t xml:space="preserve">(c) Identification of measures to avoid, minimize, and mitigate probable significant impacts identified during the review. These include impacts to elements of the environment as defined in WAC 197-11-444 as it existed as of January 1, 2023, tribal resources as identified in RCW 70A.65.305, and overburdened communities as defined in RCW 70A.02.010.</w:t>
      </w:r>
    </w:p>
    <w:p>
      <w:pPr>
        <w:spacing w:before="0" w:after="0" w:line="408" w:lineRule="exact"/>
        <w:ind w:left="0" w:right="0" w:firstLine="576"/>
        <w:jc w:val="left"/>
      </w:pPr>
      <w:r>
        <w:rPr/>
        <w:t xml:space="preserve">(3) The department of ecology must determine the scope of the nonproject environmental impact statements based on input from industry, local governments, federally recognized Indian tribes, and stakeholders. The department of ecology will provide opportunities for the engagement of tribes, overburdened communities, and stakeholders that self-identify an interest in participating in the processes. The department of ecology will offer early and meaningful consultation with any affected federally recognized tribe on potential impacts to tribal resources.</w:t>
      </w:r>
    </w:p>
    <w:p>
      <w:pPr>
        <w:spacing w:before="0" w:after="0" w:line="408" w:lineRule="exact"/>
        <w:ind w:left="0" w:right="0" w:firstLine="576"/>
        <w:jc w:val="left"/>
      </w:pPr>
      <w:r>
        <w:rPr/>
        <w:t xml:space="preserve">(4) Project proponents of solar energy project proposals in the Columbia Basin of eastern and central Washington and green electrolytic or renewable hydrogen project proposals must incorporate impact analyses from the nonproject reviews in the project-level review process undertaken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PROGRAMMATIC ENVIRONMENTAL IMPACT STATEMENT.</w:t>
      </w:r>
    </w:p>
    <w:p>
      <w:pPr>
        <w:spacing w:before="0" w:after="0" w:line="408" w:lineRule="exact"/>
        <w:ind w:left="0" w:right="0" w:firstLine="576"/>
        <w:jc w:val="left"/>
      </w:pPr>
      <w:r>
        <w:rPr/>
        <w:t xml:space="preserve">(1) A lead agency conducting a project-level environmental review under this chapter of a solar energy project proposal in the Columbia Basin of eastern and central Washington or a green electrolytic or renewable hydrogen project proposal must adopt, where appropriate, a nonproject environmental impact statement prepared pursuant to section 302 of this act in order to identify and mitigate project-level probable significant impacts.</w:t>
      </w:r>
    </w:p>
    <w:p>
      <w:pPr>
        <w:spacing w:before="0" w:after="0" w:line="408" w:lineRule="exact"/>
        <w:ind w:left="0" w:right="0" w:firstLine="576"/>
        <w:jc w:val="left"/>
      </w:pPr>
      <w:r>
        <w:rPr/>
        <w:t xml:space="preserve">(2) The project-level environmental review process conducted pursuant to this chapter of a solar energy project proposal in the Columbia Basin of eastern and central Washington or a green electrolytic or renewable hydrogen project proposal must address any probable significant impacts that were not analyzed in the nonproject environmental impact statements prepared pursuant to section 302 of this act and must identify any avoidance, minimization, and mitigation measures specific to the project for those probable significant impacts.</w:t>
      </w:r>
    </w:p>
    <w:p>
      <w:pPr>
        <w:spacing w:before="0" w:after="0" w:line="408" w:lineRule="exact"/>
        <w:ind w:left="0" w:right="0" w:firstLine="576"/>
        <w:jc w:val="left"/>
      </w:pPr>
      <w:r>
        <w:rPr/>
        <w:t xml:space="preserve">(3) When preparing a project-level environmental review, the lead agency shall review the nonproject environmental impact statement prepared pursuant to section 302 of this act to ensure that the analysis is valid when applied to the current proposal, knowledge, and technology. If it is not valid, the analysis must be reanalyzed in the 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LEAST-CONFLICT PUMPED STORAGE SITING PROCESS.</w:t>
      </w:r>
      <w:r>
        <w:t xml:space="preserve">  </w:t>
      </w:r>
      <w:r>
        <w:rPr/>
        <w:t xml:space="preserve">(1) Washington State University energy program shall conduct a least-conflict pumped storage siting process for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areas where there is the least amount of potential conflict in the siting of pumped storage.</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and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siting process and creation of the map under this section does not supplant the need for project developers to conduct early and individual outreach to federally recognized Indian tribes.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least-conflict pumped storage process must be completed by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160f5f675cb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3c1e340f74df4" /><Relationship Type="http://schemas.openxmlformats.org/officeDocument/2006/relationships/footer" Target="/word/footer1.xml" Id="Rc160f5f675cb404f" /></Relationships>
</file>