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556d67d84447c9" /></Relationships>
</file>

<file path=word/document.xml><?xml version="1.0" encoding="utf-8"?>
<w:document xmlns:w="http://schemas.openxmlformats.org/wordprocessingml/2006/main">
  <w:body>
    <w:p>
      <w:r>
        <w:t>Z-0309.1</w:t>
      </w:r>
    </w:p>
    <w:p>
      <w:pPr>
        <w:jc w:val="center"/>
      </w:pPr>
      <w:r>
        <w:t>_______________________________________________</w:t>
      </w:r>
    </w:p>
    <w:p/>
    <w:p>
      <w:pPr>
        <w:jc w:val="center"/>
      </w:pPr>
      <w:r>
        <w:rPr>
          <w:b/>
        </w:rPr>
        <w:t>SENATE BILL 5407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Robinson; by request of Department of Revenue</w:t>
      </w:r>
    </w:p>
    <w:p/>
    <w:p>
      <w:r>
        <w:rPr>
          <w:t xml:space="preserve">Read first time 01/16/23.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property taxes; amending RCW 82.03.140, 84.40.370, 84.52.010, 84.52.010, 84.52.043, 84.52.043, 84.52.085, 84.55.015, and 84.55.020;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2018 c 174 s 13 are each amended to read as follows:</w:t>
      </w:r>
    </w:p>
    <w:p>
      <w:pPr>
        <w:spacing w:before="0" w:after="0" w:line="408" w:lineRule="exact"/>
        <w:ind w:left="0" w:right="0" w:firstLine="576"/>
        <w:jc w:val="left"/>
      </w:pPr>
      <w:r>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 PROVIDED, That nothing prevents the assessor or taxpayer, as a party to an appeal pursuant to RCW 84.08.130, within </w:t>
      </w:r>
      <w:r>
        <w:t>((</w:t>
      </w:r>
      <w:r>
        <w:rPr>
          <w:strike/>
        </w:rPr>
        <w:t xml:space="preserve">twenty</w:t>
      </w:r>
      <w:r>
        <w:t>))</w:t>
      </w:r>
      <w:r>
        <w:rPr/>
        <w:t xml:space="preserve"> </w:t>
      </w:r>
      <w:r>
        <w:rPr>
          <w:u w:val="single"/>
        </w:rPr>
        <w:t xml:space="preserve">20</w:t>
      </w:r>
      <w:r>
        <w:rPr/>
        <w:t xml:space="preserve"> days from the date of the receipt of the notice of appeal, from filing with the clerk of the board notice of intention that the hearing be a formal one: PROVIDED, HOWEVER, That nothing herein may be construed to modify the provisions of RCW 82.03.190: AND PROVIDED FURTHER, That upon an appeal under RCW 82.03.130(1) </w:t>
      </w:r>
      <w:r>
        <w:rPr>
          <w:u w:val="single"/>
        </w:rPr>
        <w:t xml:space="preserve">(c), (d),</w:t>
      </w:r>
      <w:r>
        <w:rPr/>
        <w:t xml:space="preserve"> (e)</w:t>
      </w:r>
      <w:r>
        <w:rPr>
          <w:u w:val="single"/>
        </w:rPr>
        <w:t xml:space="preserve">, (h), (i), or (j)</w:t>
      </w:r>
      <w:r>
        <w:rPr/>
        <w:t xml:space="preserve">, the director of revenue may, within </w:t>
      </w:r>
      <w:r>
        <w:t>((</w:t>
      </w:r>
      <w:r>
        <w:rPr>
          <w:strike/>
        </w:rPr>
        <w:t xml:space="preserve">ten</w:t>
      </w:r>
      <w:r>
        <w:t>))</w:t>
      </w:r>
      <w:r>
        <w:rPr/>
        <w:t xml:space="preserve"> </w:t>
      </w:r>
      <w:r>
        <w:rPr>
          <w:u w:val="single"/>
        </w:rPr>
        <w:t xml:space="preserve">10</w:t>
      </w:r>
      <w:r>
        <w:rPr/>
        <w:t xml:space="preserve">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t xml:space="preserve">(2) A responding party may file a cross appeal. In the event that appeals are taken by different parties from the same decision, order, or determination, and only one party elects a formal proceeding, the appeal must be conducted as a formal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370</w:t>
      </w:r>
      <w:r>
        <w:rPr/>
        <w:t xml:space="preserve"> and 2013 c 23 s 364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assessor shall list the property and assess it with reference to its value on the date the property lost its exempt status unless such property has been previously listed and assessed. </w:t>
      </w:r>
      <w:r>
        <w:t>((</w:t>
      </w:r>
      <w:r>
        <w:rPr>
          <w:strike/>
        </w:rPr>
        <w:t xml:space="preserve">He or she</w:t>
      </w:r>
      <w:r>
        <w:t>))</w:t>
      </w:r>
    </w:p>
    <w:p>
      <w:pPr>
        <w:spacing w:before="0" w:after="0" w:line="408" w:lineRule="exact"/>
        <w:ind w:left="0" w:right="0" w:firstLine="576"/>
        <w:jc w:val="left"/>
      </w:pPr>
      <w:r>
        <w:rPr>
          <w:u w:val="single"/>
        </w:rPr>
        <w:t xml:space="preserve">(2) For publicly owned property that loses its exempt status and becomes taxable, the assessor shall value and list such property as of the January 1st assessment date for the year of the status change in accordance with RCW 84.40.175.</w:t>
      </w:r>
    </w:p>
    <w:p>
      <w:pPr>
        <w:spacing w:before="0" w:after="0" w:line="408" w:lineRule="exact"/>
        <w:ind w:left="0" w:right="0" w:firstLine="576"/>
        <w:jc w:val="left"/>
      </w:pPr>
      <w:r>
        <w:rPr>
          <w:u w:val="single"/>
        </w:rPr>
        <w:t xml:space="preserve">(3) The assessor</w:t>
      </w:r>
      <w:r>
        <w:rPr/>
        <w:t xml:space="preserve"> shall extend the taxes on the tax roll using the rate of percent applicable as if the property had been assessed in the previous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2021 c 117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w:t>
      </w:r>
      <w:r>
        <w:rPr>
          <w:u w:val="single"/>
        </w:rPr>
        <w:t xml:space="preserve">,</w:t>
      </w:r>
      <w:r>
        <w:rPr/>
        <w:t xml:space="preserve">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w:t>
      </w:r>
      <w:r>
        <w:t>((</w:t>
      </w:r>
      <w:r>
        <w:rPr>
          <w:strike/>
        </w:rPr>
        <w:t xml:space="preserve">(vii)</w:t>
      </w:r>
      <w:r>
        <w:t>))</w:t>
      </w:r>
      <w:r>
        <w:rPr/>
        <w:t xml:space="preserve"> </w:t>
      </w:r>
      <w:r>
        <w:rPr>
          <w:u w:val="single"/>
        </w:rPr>
        <w:t xml:space="preserve">(viii)</w:t>
      </w:r>
      <w:r>
        <w:rPr/>
        <w:t xml:space="preserve"> of this subsection (3),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any portion of a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w:t>
      </w:r>
      <w:r>
        <w:t>((</w:t>
      </w:r>
      <w:r>
        <w:rPr>
          <w:strike/>
        </w:rPr>
        <w:t xml:space="preserve">(vii)</w:t>
      </w:r>
      <w:r>
        <w:t>))</w:t>
      </w:r>
      <w:r>
        <w:rPr/>
        <w:t xml:space="preserve"> </w:t>
      </w:r>
      <w:r>
        <w:rPr>
          <w:u w:val="single"/>
        </w:rPr>
        <w:t xml:space="preserve">(viii)</w:t>
      </w:r>
      <w:r>
        <w:rPr/>
        <w:t xml:space="preserve"> only applies to a park and recreation district located on an island and within a county with a population exceeding 2,000,000;</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w:t>
      </w:r>
      <w:r>
        <w:t>((</w:t>
      </w:r>
      <w:r>
        <w:rPr>
          <w:strike/>
        </w:rPr>
        <w:t xml:space="preserve">(vii)</w:t>
      </w:r>
      <w:r>
        <w:t>))</w:t>
      </w:r>
      <w:r>
        <w:rPr/>
        <w:t xml:space="preserve"> </w:t>
      </w:r>
      <w:r>
        <w:rPr>
          <w:u w:val="single"/>
        </w:rPr>
        <w:t xml:space="preserve">(viii)</w:t>
      </w:r>
      <w:r>
        <w:rPr/>
        <w:t xml:space="preserve">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and the first 50 </w:t>
      </w:r>
      <w:r>
        <w:t>((</w:t>
      </w:r>
      <w:r>
        <w:rPr>
          <w:strike/>
        </w:rPr>
        <w:t xml:space="preserve">cent[s]</w:t>
      </w:r>
      <w:r>
        <w:t>))</w:t>
      </w:r>
      <w:r>
        <w:rPr/>
        <w:t xml:space="preserve"> </w:t>
      </w:r>
      <w:r>
        <w:rPr>
          <w:u w:val="single"/>
        </w:rPr>
        <w:t xml:space="preserve">cents</w:t>
      </w:r>
      <w:r>
        <w:rPr/>
        <w:t xml:space="preserve">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w:t>
      </w:r>
      <w:r>
        <w:t>((</w:t>
      </w:r>
      <w:r>
        <w:rPr>
          <w:strike/>
        </w:rPr>
        <w:t xml:space="preserve">cent[s]</w:t>
      </w:r>
      <w:r>
        <w:t>))</w:t>
      </w:r>
      <w:r>
        <w:rPr/>
        <w:t xml:space="preserve"> </w:t>
      </w:r>
      <w:r>
        <w:rPr>
          <w:u w:val="single"/>
        </w:rPr>
        <w:t xml:space="preserve">cents</w:t>
      </w:r>
      <w:r>
        <w:rPr/>
        <w:t xml:space="preserve"> per $1,000 of assessed valuation levy, and public hospital districts under their first 50 </w:t>
      </w:r>
      <w:r>
        <w:t>((</w:t>
      </w:r>
      <w:r>
        <w:rPr>
          <w:strike/>
        </w:rPr>
        <w:t xml:space="preserve">cent[s]</w:t>
      </w:r>
      <w:r>
        <w:t>))</w:t>
      </w:r>
      <w:r>
        <w:rPr/>
        <w:t xml:space="preserve"> </w:t>
      </w:r>
      <w:r>
        <w:rPr>
          <w:u w:val="single"/>
        </w:rPr>
        <w:t xml:space="preserve">cents</w:t>
      </w:r>
      <w:r>
        <w:rPr/>
        <w:t xml:space="preserve">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the portion of any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2021 c 117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80 cents</w:t>
      </w:r>
      <w:r>
        <w:t>))</w:t>
      </w:r>
      <w:r>
        <w:rPr/>
        <w:t xml:space="preserve"> </w:t>
      </w:r>
      <w:r>
        <w:rPr>
          <w:u w:val="single"/>
        </w:rPr>
        <w:t xml:space="preserve">$1.80</w:t>
      </w:r>
      <w:r>
        <w:rPr/>
        <w:t xml:space="preserve"> per $1,000 of assessed value; (c) the levy by any road district may not exceed </w:t>
      </w:r>
      <w:r>
        <w:t>((</w:t>
      </w:r>
      <w:r>
        <w:rPr>
          <w:strike/>
        </w:rPr>
        <w:t xml:space="preserve">two dollars and 25 cents</w:t>
      </w:r>
      <w:r>
        <w:t>))</w:t>
      </w:r>
      <w:r>
        <w:rPr/>
        <w:t xml:space="preserve"> </w:t>
      </w:r>
      <w:r>
        <w:rPr>
          <w:u w:val="single"/>
        </w:rPr>
        <w:t xml:space="preserve">$2.25</w:t>
      </w:r>
      <w:r>
        <w:rPr/>
        <w:t xml:space="preserve"> per $1,000 of assessed value; and (d) the levy by any city or town may not exceed </w:t>
      </w:r>
      <w:r>
        <w:t>((</w:t>
      </w:r>
      <w:r>
        <w:rPr>
          <w:strike/>
        </w:rPr>
        <w:t xml:space="preserve">three dollars and 37.5 cents</w:t>
      </w:r>
      <w:r>
        <w:t>))</w:t>
      </w:r>
      <w:r>
        <w:rPr/>
        <w:t xml:space="preserve"> </w:t>
      </w:r>
      <w:r>
        <w:rPr>
          <w:u w:val="single"/>
        </w:rPr>
        <w:t xml:space="preserve">$3.375</w:t>
      </w:r>
      <w:r>
        <w:rPr/>
        <w:t xml:space="preserve"> per $1,000 of assessed value. However, any county is hereby authorized to increase its levy from </w:t>
      </w:r>
      <w:r>
        <w:t>((</w:t>
      </w:r>
      <w:r>
        <w:rPr>
          <w:strike/>
        </w:rPr>
        <w:t xml:space="preserve">one dollar and 80 cents</w:t>
      </w:r>
      <w:r>
        <w:t>))</w:t>
      </w:r>
      <w:r>
        <w:rPr/>
        <w:t xml:space="preserve"> </w:t>
      </w:r>
      <w:r>
        <w:rPr>
          <w:u w:val="single"/>
        </w:rPr>
        <w:t xml:space="preserve">$1.80</w:t>
      </w:r>
      <w:r>
        <w:rPr/>
        <w:t xml:space="preserve"> to a rate not to exceed </w:t>
      </w:r>
      <w:r>
        <w:t>((</w:t>
      </w:r>
      <w:r>
        <w:rPr>
          <w:strike/>
        </w:rPr>
        <w:t xml:space="preserve">two dollars and 47.5 cents</w:t>
      </w:r>
      <w:r>
        <w:t>))</w:t>
      </w:r>
      <w:r>
        <w:rPr/>
        <w:t xml:space="preserve"> </w:t>
      </w:r>
      <w:r>
        <w:rPr>
          <w:u w:val="single"/>
        </w:rPr>
        <w:t xml:space="preserve">$2.475</w:t>
      </w:r>
      <w:r>
        <w:rPr/>
        <w:t xml:space="preserve"> per $1,000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90 cents</w:t>
      </w:r>
      <w:r>
        <w:t>))</w:t>
      </w:r>
      <w:r>
        <w:rPr/>
        <w:t xml:space="preserve"> </w:t>
      </w:r>
      <w:r>
        <w:rPr>
          <w:u w:val="single"/>
        </w:rPr>
        <w:t xml:space="preserve">$5.90</w:t>
      </w:r>
      <w:r>
        <w:rPr/>
        <w:t xml:space="preserve">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levies imposed by any park and recreation district described under RCW 84.52.010(3)(a)</w:t>
      </w:r>
      <w:r>
        <w:t>((</w:t>
      </w:r>
      <w:r>
        <w:rPr>
          <w:strike/>
        </w:rPr>
        <w:t xml:space="preserve">(vii)</w:t>
      </w:r>
      <w:r>
        <w:t>))</w:t>
      </w:r>
      <w:r>
        <w:rPr/>
        <w:t xml:space="preserve"> </w:t>
      </w:r>
      <w:r>
        <w:rPr>
          <w:u w:val="single"/>
        </w:rPr>
        <w:t xml:space="preserve">(viii); and (n)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eighty cents</w:t>
      </w:r>
      <w:r>
        <w:t>))</w:t>
      </w:r>
      <w:r>
        <w:rPr/>
        <w:t xml:space="preserve"> </w:t>
      </w:r>
      <w:r>
        <w:rPr>
          <w:u w:val="single"/>
        </w:rPr>
        <w:t xml:space="preserve">$1.80</w:t>
      </w:r>
      <w:r>
        <w:rPr/>
        <w:t xml:space="preserve"> per </w:t>
      </w:r>
      <w:r>
        <w:t>((</w:t>
      </w:r>
      <w:r>
        <w:rPr>
          <w:strike/>
        </w:rPr>
        <w:t xml:space="preserve">thousand dollars</w:t>
      </w:r>
      <w:r>
        <w:t>))</w:t>
      </w:r>
      <w:r>
        <w:rPr/>
        <w:t xml:space="preserve"> </w:t>
      </w:r>
      <w:r>
        <w:rPr>
          <w:u w:val="single"/>
        </w:rPr>
        <w:t xml:space="preserve">$1,000</w:t>
      </w:r>
      <w:r>
        <w:rPr/>
        <w:t xml:space="preserve"> of assessed value; (c) the levy by any road district may not exceed </w:t>
      </w:r>
      <w:r>
        <w:t>((</w:t>
      </w:r>
      <w:r>
        <w:rPr>
          <w:strike/>
        </w:rPr>
        <w:t xml:space="preserve">two dollars and twenty-five cents</w:t>
      </w:r>
      <w:r>
        <w:t>))</w:t>
      </w:r>
      <w:r>
        <w:rPr/>
        <w:t xml:space="preserve"> </w:t>
      </w:r>
      <w:r>
        <w:rPr>
          <w:u w:val="single"/>
        </w:rPr>
        <w:t xml:space="preserve">$2.25</w:t>
      </w:r>
      <w:r>
        <w:rPr/>
        <w:t xml:space="preserve">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w:t>
      </w:r>
      <w:r>
        <w:t>((</w:t>
      </w:r>
      <w:r>
        <w:rPr>
          <w:strike/>
        </w:rPr>
        <w:t xml:space="preserve">three dollars and thirty-seven and one-half cents</w:t>
      </w:r>
      <w:r>
        <w:t>))</w:t>
      </w:r>
      <w:r>
        <w:rPr/>
        <w:t xml:space="preserve"> </w:t>
      </w:r>
      <w:r>
        <w:rPr>
          <w:u w:val="single"/>
        </w:rPr>
        <w:t xml:space="preserve">$3.375</w:t>
      </w:r>
      <w:r>
        <w:rPr/>
        <w:t xml:space="preserve"> per </w:t>
      </w:r>
      <w:r>
        <w:t>((</w:t>
      </w:r>
      <w:r>
        <w:rPr>
          <w:strike/>
        </w:rPr>
        <w:t xml:space="preserve">thousand dollars</w:t>
      </w:r>
      <w:r>
        <w:t>))</w:t>
      </w:r>
      <w:r>
        <w:rPr/>
        <w:t xml:space="preserve"> </w:t>
      </w:r>
      <w:r>
        <w:rPr>
          <w:u w:val="single"/>
        </w:rPr>
        <w:t xml:space="preserve">$1,000</w:t>
      </w:r>
      <w:r>
        <w:rPr/>
        <w:t xml:space="preserve"> of assessed value. However any county is hereby authorized to increase its levy from </w:t>
      </w:r>
      <w:r>
        <w:t>((</w:t>
      </w:r>
      <w:r>
        <w:rPr>
          <w:strike/>
        </w:rPr>
        <w:t xml:space="preserve">one dollar and eighty cents</w:t>
      </w:r>
      <w:r>
        <w:t>))</w:t>
      </w:r>
      <w:r>
        <w:rPr/>
        <w:t xml:space="preserve"> </w:t>
      </w:r>
      <w:r>
        <w:rPr>
          <w:u w:val="single"/>
        </w:rPr>
        <w:t xml:space="preserve">$1.80</w:t>
      </w:r>
      <w:r>
        <w:rPr/>
        <w:t xml:space="preserve"> to a rate not to exceed </w:t>
      </w:r>
      <w:r>
        <w:t>((</w:t>
      </w:r>
      <w:r>
        <w:rPr>
          <w:strike/>
        </w:rPr>
        <w:t xml:space="preserve">two dollars and forty-seven and one-half cents</w:t>
      </w:r>
      <w:r>
        <w:t>))</w:t>
      </w:r>
      <w:r>
        <w:rPr/>
        <w:t xml:space="preserve"> </w:t>
      </w:r>
      <w:r>
        <w:rPr>
          <w:u w:val="single"/>
        </w:rPr>
        <w:t xml:space="preserve">$2.475</w:t>
      </w:r>
      <w:r>
        <w:rPr/>
        <w:t xml:space="preserve">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085</w:t>
      </w:r>
      <w:r>
        <w:rPr/>
        <w:t xml:space="preserve"> and 2001 c 185 s 14 are each amended to read as follows:</w:t>
      </w:r>
    </w:p>
    <w:p>
      <w:pPr>
        <w:spacing w:before="0" w:after="0" w:line="408" w:lineRule="exact"/>
        <w:ind w:left="0" w:right="0" w:firstLine="576"/>
        <w:jc w:val="left"/>
      </w:pPr>
      <w:r>
        <w:rPr/>
        <w:t xml:space="preserve">(1) If an error has occurred in the levy of property taxes that has caused all taxpayers within a taxing district, other than the state, to pay an incorrect amount of property tax, the assessor shall correct the error by making an appropriate adjustment to the levy for that taxing district in the succeeding year. The adjustment shall be made without including any interest. If the governing authority of the taxing district determines that the amount of the adjustment in the succeeding year is so large as to cause a hardship for the taxing district or the taxpayers within the district, the adjustment may be made on a proportional basis over a period of not more than three consecutive years.</w:t>
      </w:r>
    </w:p>
    <w:p>
      <w:pPr>
        <w:spacing w:before="0" w:after="0" w:line="408" w:lineRule="exact"/>
        <w:ind w:left="0" w:right="0" w:firstLine="576"/>
        <w:jc w:val="left"/>
      </w:pPr>
      <w:r>
        <w:rPr/>
        <w:t xml:space="preserve">(a) A correction of an error in the levying of property taxes shall not be made for any period more than three years preceding the year in which the error is discovered.</w:t>
      </w:r>
    </w:p>
    <w:p>
      <w:pPr>
        <w:spacing w:before="0" w:after="0" w:line="408" w:lineRule="exact"/>
        <w:ind w:left="0" w:right="0" w:firstLine="576"/>
        <w:jc w:val="left"/>
      </w:pPr>
      <w:r>
        <w:rPr/>
        <w:t xml:space="preserve">(b) When calculating the levy limitation under chapter 84.55 RCW for levies made following the discovery of an error, the assessor shall determine and use the correct levy amount for the year or years being corrected as though the error had not occurred. The amount of the adjustment determined under this subsection (1) shall not be considered when calculating the levy limitation.</w:t>
      </w:r>
    </w:p>
    <w:p>
      <w:pPr>
        <w:spacing w:before="0" w:after="0" w:line="408" w:lineRule="exact"/>
        <w:ind w:left="0" w:right="0" w:firstLine="576"/>
        <w:jc w:val="left"/>
      </w:pPr>
      <w:r>
        <w:rPr/>
        <w:t xml:space="preserve">(c) If the taxing district in which a levy error has occurred does not levy property taxes in the year the error is discovered, or for a period of more than three years subsequent to the year the error was discovered, an adjustment shall not be made.</w:t>
      </w:r>
    </w:p>
    <w:p>
      <w:pPr>
        <w:spacing w:before="0" w:after="0" w:line="408" w:lineRule="exact"/>
        <w:ind w:left="0" w:right="0" w:firstLine="576"/>
        <w:jc w:val="left"/>
      </w:pPr>
      <w:r>
        <w:rPr/>
        <w:t xml:space="preserve">(2) If an error has occurred in the distribution of property taxes so that property tax collected has been incorrectly distributed to a taxing district or taxing districts wholly or partially within a county, the treasurer of the county in which the error occurred shall correct the error by making an appropriate adjustment to the amount distributed to that taxing district or districts in the succeeding year. The adjustment shall be made without including any interest. If the treasurer, in consultation with the governing authority of the taxing district or districts affected, determines that the amount of the adjustment in the succeeding year is so large as to cause a hardship for the taxing district or districts, the adjustment may be made on a proportional basis over a period of not more than three consecutive years. A correction of an error in the distribution of property taxes shall not be made for any period more than three years preceding the year in which the error is discovered.</w:t>
      </w:r>
    </w:p>
    <w:p>
      <w:pPr>
        <w:spacing w:before="0" w:after="0" w:line="408" w:lineRule="exact"/>
        <w:ind w:left="0" w:right="0" w:firstLine="576"/>
        <w:jc w:val="left"/>
      </w:pPr>
      <w:r>
        <w:rPr>
          <w:u w:val="single"/>
        </w:rPr>
        <w:t xml:space="preserve">(3) If the county assessor finds, prior to any recomputations made under RCW 84.52.010(3), that the adjustment to correct a levy error that occurred at no fault of the taxing district would cause the tax rate of that levy to exceed its maximum tax rate allowed in statute, then the correction of that levy error must be made in equal proportions over a period of three years immediately succeeding the year in which the error is discovered. The resulting adjustments to a levy to correct the type of levy error specified under this subsection (3) may be made even though the resulting tax rates for the three years may each exceed the statutory maximum rate for the levy. This subsection (3) applies only to levy errors that are at no fault of the taxing district that occur for taxes levied for collection in 2024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u w:val="single"/>
        </w:rPr>
        <w:t xml:space="preserve">(1)</w:t>
      </w:r>
      <w:r>
        <w:rPr/>
        <w:t xml:space="preserve"> If a taxing district has not levied </w:t>
      </w:r>
      <w:r>
        <w:t>((</w:t>
      </w:r>
      <w:r>
        <w:rPr>
          <w:strike/>
        </w:rPr>
        <w:t xml:space="preserve">since 1985</w:t>
      </w:r>
      <w:r>
        <w:t>))</w:t>
      </w:r>
      <w:r>
        <w:rPr/>
        <w:t xml:space="preserve"> </w:t>
      </w:r>
      <w:r>
        <w:rPr>
          <w:u w:val="single"/>
        </w:rPr>
        <w:t xml:space="preserve">for the last seven calendar years</w:t>
      </w:r>
      <w:r>
        <w:rPr/>
        <w:t xml:space="preserve"> and elects to restore a regular property tax levy </w:t>
      </w:r>
      <w:r>
        <w:t>((</w:t>
      </w:r>
      <w:r>
        <w:rPr>
          <w:strike/>
        </w:rPr>
        <w:t xml:space="preserve">subject to applicable statutory limitations</w:t>
      </w:r>
      <w:r>
        <w:t>))</w:t>
      </w:r>
      <w:r>
        <w:rPr>
          <w:u w:val="single"/>
        </w:rPr>
        <w:t xml:space="preserve">,</w:t>
      </w:r>
      <w:r>
        <w:rPr/>
        <w:t xml:space="preserve"> then </w:t>
      </w:r>
      <w:r>
        <w:t>((</w:t>
      </w:r>
      <w:r>
        <w:rPr>
          <w:strike/>
        </w:rPr>
        <w:t xml:space="preserve">such</w:t>
      </w:r>
      <w:r>
        <w:t>))</w:t>
      </w:r>
      <w:r>
        <w:rPr/>
        <w:t xml:space="preserve"> </w:t>
      </w:r>
      <w:r>
        <w:rPr>
          <w:u w:val="single"/>
        </w:rPr>
        <w:t xml:space="preserve">the amount of the</w:t>
      </w:r>
      <w:r>
        <w:rPr/>
        <w:t xml:space="preserve"> first restored levy must </w:t>
      </w:r>
      <w:r>
        <w:t>((</w:t>
      </w:r>
      <w:r>
        <w:rPr>
          <w:strike/>
        </w:rPr>
        <w:t xml:space="preserve">be set so that the regular property tax payable does</w:t>
      </w:r>
      <w:r>
        <w:t>))</w:t>
      </w:r>
      <w:r>
        <w:rPr/>
        <w:t xml:space="preserve"> </w:t>
      </w:r>
      <w:r>
        <w:rPr>
          <w:u w:val="single"/>
        </w:rPr>
        <w:t xml:space="preserve">result in a tax rate that does</w:t>
      </w:r>
      <w:r>
        <w:rPr/>
        <w:t xml:space="preserve"> not exceed </w:t>
      </w:r>
      <w:r>
        <w:t>((</w:t>
      </w:r>
      <w:r>
        <w:rPr>
          <w:strike/>
        </w:rPr>
        <w:t xml:space="preserve">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strike/>
        </w:rPr>
        <w:t xml:space="preserve">(1) New construction;</w:t>
      </w:r>
    </w:p>
    <w:p>
      <w:pPr>
        <w:spacing w:before="0" w:after="0" w:line="408" w:lineRule="exact"/>
        <w:ind w:left="0" w:right="0" w:firstLine="576"/>
        <w:jc w:val="left"/>
      </w:pPr>
      <w:r>
        <w:rPr>
          <w:strike/>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strike/>
        </w:rPr>
        <w:t xml:space="preserve">(3) Improvements to property; and</w:t>
      </w:r>
    </w:p>
    <w:p>
      <w:pPr>
        <w:spacing w:before="0" w:after="0" w:line="408" w:lineRule="exact"/>
        <w:ind w:left="0" w:right="0" w:firstLine="576"/>
        <w:jc w:val="left"/>
      </w:pPr>
      <w:r>
        <w:rPr>
          <w:strike/>
        </w:rPr>
        <w:t xml:space="preserve">(4) Any increase in the assessed value of state-assessed property</w:t>
      </w:r>
      <w:r>
        <w:t>))</w:t>
      </w:r>
      <w:r>
        <w:rPr/>
        <w:t xml:space="preserve"> </w:t>
      </w:r>
      <w:r>
        <w:rPr>
          <w:u w:val="single"/>
        </w:rPr>
        <w:t xml:space="preserve">the statutory rate limit applicable to the taxing district's regular property tax levy.</w:t>
      </w:r>
    </w:p>
    <w:p>
      <w:pPr>
        <w:spacing w:before="0" w:after="0" w:line="408" w:lineRule="exact"/>
        <w:ind w:left="0" w:right="0" w:firstLine="576"/>
        <w:jc w:val="left"/>
      </w:pPr>
      <w:r>
        <w:rPr>
          <w:u w:val="single"/>
        </w:rPr>
        <w:t xml:space="preserve">(2) If a taxing district has not levied for the last six or fewer calendar years and elects to restore a regular property tax levy, then the first restored levy must not exceed the maximum levy amount allowed by the levy limit that would have been imposed had the taxing district continuously levied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w:t>
      </w:r>
      <w:r>
        <w:t>((</w:t>
      </w:r>
      <w:r>
        <w:rPr>
          <w:strike/>
        </w:rPr>
        <w:t xml:space="preserve">lawfully levied for</w:t>
      </w:r>
      <w:r>
        <w:t>))</w:t>
      </w:r>
      <w:r>
        <w:rPr/>
        <w:t xml:space="preserve"> each component taxing district </w:t>
      </w:r>
      <w:r>
        <w:t>((</w:t>
      </w:r>
      <w:r>
        <w:rPr>
          <w:strike/>
        </w:rPr>
        <w:t xml:space="preserve">in the highest of the three most recent years in which such taxes were levied for such district</w:t>
      </w:r>
      <w:r>
        <w:t>))</w:t>
      </w:r>
      <w:r>
        <w:rPr/>
        <w:t xml:space="preserve"> </w:t>
      </w:r>
      <w:r>
        <w:rPr>
          <w:u w:val="single"/>
        </w:rPr>
        <w:t xml:space="preserve">could have levied under RCW 84.55.092</w:t>
      </w:r>
      <w:r>
        <w:rPr/>
        <w:t xml:space="preserve">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(5)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through 9 of this act apply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apply to taxes levied for collection in 2024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apply to taxes levied for collection in 2027 and thereafter.</w:t>
      </w:r>
    </w:p>
    <w:p/>
    <w:p>
      <w:pPr>
        <w:jc w:val="center"/>
      </w:pPr>
      <w:r>
        <w:rPr>
          <w:b/>
        </w:rPr>
        <w:t>--- END ---</w:t>
      </w:r>
    </w:p>
    <w:sectPr>
      <w:pgNumType w:start="1"/>
      <w:footerReference xmlns:r="http://schemas.openxmlformats.org/officeDocument/2006/relationships" r:id="R52725808aca34e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23666ca5a4dde" /><Relationship Type="http://schemas.openxmlformats.org/officeDocument/2006/relationships/footer" Target="/word/footer1.xml" Id="R52725808aca34e44" /></Relationships>
</file>