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2551e06ee4770" /></Relationships>
</file>

<file path=word/document.xml><?xml version="1.0" encoding="utf-8"?>
<w:document xmlns:w="http://schemas.openxmlformats.org/wordprocessingml/2006/main">
  <w:body>
    <w:p>
      <w:r>
        <w:t>S-0700.1</w:t>
      </w:r>
    </w:p>
    <w:p>
      <w:pPr>
        <w:jc w:val="center"/>
      </w:pPr>
      <w:r>
        <w:t>_______________________________________________</w:t>
      </w:r>
    </w:p>
    <w:p/>
    <w:p>
      <w:pPr>
        <w:jc w:val="center"/>
      </w:pPr>
      <w:r>
        <w:rPr>
          <w:b/>
        </w:rPr>
        <w:t>SENATE BILL 5469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Saldaña, Liias, Lovelett, Nguyen, Pedersen, Valdez, and C. Wilson</w:t>
      </w:r>
    </w:p>
    <w:p/>
    <w:p>
      <w:r>
        <w:rPr>
          <w:t xml:space="preserve">Read first time 01/19/23.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an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funds for collection of the assessment and must remit the remainder of the funds to the state treasurer to be deposited in the covenant homeownership program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"Oversight committee" means the covenant homeownership program oversight committee established in section 7 of this act.</w:t>
      </w:r>
    </w:p>
    <w:p>
      <w:pPr>
        <w:spacing w:before="0" w:after="0" w:line="408" w:lineRule="exact"/>
        <w:ind w:left="0" w:right="0" w:firstLine="576"/>
        <w:jc w:val="left"/>
      </w:pPr>
      <w:r>
        <w:rPr/>
        <w:t xml:space="preserve">(5) "Program" means the covenant homeownership program described in section 6 of this act.</w:t>
      </w:r>
    </w:p>
    <w:p>
      <w:pPr>
        <w:spacing w:before="0" w:after="0" w:line="408" w:lineRule="exact"/>
        <w:ind w:left="0" w:right="0" w:firstLine="576"/>
        <w:jc w:val="left"/>
      </w:pPr>
      <w:r>
        <w:rPr/>
        <w:t xml:space="preserve">(6)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(7)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(8)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program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the oversight committee created in section 7 of this act, costs related to outreach and stakeholder engagement,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December 31, 2023,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at a specific date or include a reference indicating that a person is a resident of a specific city on a specific date may be used to provide proof that a person satisfies the criteria in (c)(i) of this subsection, such as census data, newspaper clippings, utility bills, lease agreements, mortgage documents,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oversight committee consisting of the following members:</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 appointed by the governor;</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 appointed by the governor;</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 appointed by the governor;</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 appointed by the governor;</w:t>
      </w:r>
    </w:p>
    <w:p>
      <w:pPr>
        <w:spacing w:before="0" w:after="0" w:line="408" w:lineRule="exact"/>
        <w:ind w:left="0" w:right="0" w:firstLine="576"/>
        <w:jc w:val="left"/>
      </w:pPr>
      <w:r>
        <w:rPr/>
        <w:t xml:space="preserve">(e) One representative of the real estate sales profession, appointed by the governor;</w:t>
      </w:r>
    </w:p>
    <w:p>
      <w:pPr>
        <w:spacing w:before="0" w:after="0" w:line="408" w:lineRule="exact"/>
        <w:ind w:left="0" w:right="0" w:firstLine="576"/>
        <w:jc w:val="left"/>
      </w:pPr>
      <w:r>
        <w:rPr/>
        <w:t xml:space="preserve">(f) One representative of the home mortgage lending profession who has a minimum of five years' lending or underwriting experience, appointed by the governor;</w:t>
      </w:r>
    </w:p>
    <w:p>
      <w:pPr>
        <w:spacing w:before="0" w:after="0" w:line="408" w:lineRule="exact"/>
        <w:ind w:left="0" w:right="0" w:firstLine="576"/>
        <w:jc w:val="left"/>
      </w:pPr>
      <w:r>
        <w:rPr/>
        <w:t xml:space="preserve">(g) One representative of the nonprofit affordable housing development industry, appointed by the governor;</w:t>
      </w:r>
    </w:p>
    <w:p>
      <w:pPr>
        <w:spacing w:before="0" w:after="0" w:line="408" w:lineRule="exact"/>
        <w:ind w:left="0" w:right="0" w:firstLine="576"/>
        <w:jc w:val="left"/>
      </w:pPr>
      <w:r>
        <w:rPr/>
        <w:t xml:space="preserve">(h) Two senators, one from each of the two largest caucuses, appointed by the president of the senate;</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 and</w:t>
      </w:r>
    </w:p>
    <w:p>
      <w:pPr>
        <w:spacing w:before="0" w:after="0" w:line="408" w:lineRule="exact"/>
        <w:ind w:left="0" w:right="0" w:firstLine="576"/>
        <w:jc w:val="left"/>
      </w:pPr>
      <w:r>
        <w:rPr/>
        <w:t xml:space="preserve">(j) One person designated by the director of the Washington state office of equity established under chapter 43.06D RCW, approved by the governor.</w:t>
      </w:r>
    </w:p>
    <w:p>
      <w:pPr>
        <w:spacing w:before="0" w:after="0" w:line="408" w:lineRule="exact"/>
        <w:ind w:left="0" w:right="0" w:firstLine="576"/>
        <w:jc w:val="left"/>
      </w:pPr>
      <w:r>
        <w:rPr/>
        <w:t xml:space="preserve">(2)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(3) The oversight committee shall oversee and review the commission's activities and performance related to the program, including the commission's creation and administration of one or more special purpose credit programs authorized in section 6 of this act. The oversight committee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 The department and the commission shall work together to supply the oversight committee with any information necessary for the committee to carry out its duties under this section.</w:t>
      </w:r>
    </w:p>
    <w:p>
      <w:pPr>
        <w:spacing w:before="0" w:after="0" w:line="408" w:lineRule="exact"/>
        <w:ind w:left="0" w:right="0" w:firstLine="576"/>
        <w:jc w:val="left"/>
      </w:pPr>
      <w:r>
        <w:rPr/>
        <w:t xml:space="preserve">(6) The department shall provide administrative assistance and staff support to the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recording a birth, marriage, divorce, or death or any documents otherwise exempted from a recording fee under state law,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9b935a525c9642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9a0d739c574341" /><Relationship Type="http://schemas.openxmlformats.org/officeDocument/2006/relationships/footer" Target="/word/footer1.xml" Id="R9b935a525c964260" /></Relationships>
</file>