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e77ef74764745" /></Relationships>
</file>

<file path=word/document.xml><?xml version="1.0" encoding="utf-8"?>
<w:document xmlns:w="http://schemas.openxmlformats.org/wordprocessingml/2006/main">
  <w:body>
    <w:p>
      <w:r>
        <w:t>Z-0295.1</w:t>
      </w:r>
    </w:p>
    <w:p>
      <w:pPr>
        <w:jc w:val="center"/>
      </w:pPr>
      <w:r>
        <w:t>_______________________________________________</w:t>
      </w:r>
    </w:p>
    <w:p/>
    <w:p>
      <w:pPr>
        <w:jc w:val="center"/>
      </w:pPr>
      <w:r>
        <w:rPr>
          <w:b/>
        </w:rPr>
        <w:t>SENATE BILL 5567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Lovelett, Rivers, Nobles, Shewmake, and Wellman; by request of Board for Volunteer Fire Fighters</w:t>
      </w:r>
    </w:p>
    <w:p/>
    <w:p>
      <w:r>
        <w:rPr>
          <w:t xml:space="preserve">Read first time 01/25/23.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splitting the volunteer firefighters' and reserve officers' relief and pension principal fund into two accounts; amending RCW 41.24.030, 41.24.030, 41.24.035, 43.84.092, and 43.84.092; reenacting and amending RCW 41.24.010; adding new sections to chapter 41.24 RCW; creating new sections; providing an effective date; providing contingent effective dates;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the tax deferral of contributions to the volunteer firefighters' and reserve officers' relief and pension system is contingent on retaining qualified status with the internal revenue service, and that the loss of qualified status could potentially result in costly unintended tax liability for the plan and plan members. The state board for volunteer firefighters and reserve officers has recently been alerted by the internal revenue service that the plan is not in compliance with the rules for qualification because it contains reserve officer members.</w:t>
      </w:r>
    </w:p>
    <w:p>
      <w:pPr>
        <w:spacing w:before="0" w:after="0" w:line="408" w:lineRule="exact"/>
        <w:ind w:left="0" w:right="0" w:firstLine="576"/>
        <w:jc w:val="left"/>
      </w:pPr>
      <w:r>
        <w:rPr/>
        <w:t xml:space="preserve">(2) To avoid the possible loss of plan qualification while ensuring both reserve officers and volunteer firefighters receive the benefits they have been promised, the legislature intends to align the plan with federal requirements by splitting the plan into two separate plans overseen by the same board. All members and beneficiaries of each plan should receive the same benefits after the split that they would have prior to the split.</w:t>
      </w:r>
    </w:p>
    <w:p>
      <w:pPr>
        <w:spacing w:before="0" w:after="0" w:line="408" w:lineRule="exact"/>
        <w:ind w:left="0" w:right="0" w:firstLine="576"/>
        <w:jc w:val="left"/>
      </w:pPr>
      <w:r>
        <w:rPr/>
        <w:t xml:space="preserve">(3) To accomplish the split, the legislature intends for this act to take the following actions:</w:t>
      </w:r>
    </w:p>
    <w:p>
      <w:pPr>
        <w:spacing w:before="0" w:after="0" w:line="408" w:lineRule="exact"/>
        <w:ind w:left="0" w:right="0" w:firstLine="576"/>
        <w:jc w:val="left"/>
      </w:pPr>
      <w:r>
        <w:rPr/>
        <w:t xml:space="preserve">(a) Reserve officer members, including active, retired, and beneficiaries of those members, are to be moved to a new reserve officers' plan, while volunteer firefighters and emergency medical technicians remain in the existing plan. Both will reside within the volunteer firefighters' and reserve officers' system and be overseen by the state board created in RCW 41.24.250; and</w:t>
      </w:r>
    </w:p>
    <w:p>
      <w:pPr>
        <w:spacing w:before="0" w:after="0" w:line="408" w:lineRule="exact"/>
        <w:ind w:left="0" w:right="0" w:firstLine="576"/>
        <w:jc w:val="left"/>
      </w:pPr>
      <w:r>
        <w:rPr/>
        <w:t xml:space="preserve">(b) The principal fund defined in RCW 41.24.010(10) will be split into two funds; one for each plan. The contributions and earnings will be split proportionate to the membership of each group.</w:t>
      </w:r>
    </w:p>
    <w:p>
      <w:pPr>
        <w:spacing w:before="0" w:after="0" w:line="408" w:lineRule="exact"/>
        <w:ind w:left="0" w:right="0" w:firstLine="576"/>
        <w:jc w:val="left"/>
      </w:pPr>
      <w:r>
        <w:rPr/>
        <w:t xml:space="preserve">(4) While it is the intent of the legislature that this act be carried out in a way that avoids any tax consequences for the plan, members, and beneficiaries, in the event of such consequences the legislature intends for the plan to absorb the cost of those tax consequences so that the members and beneficiaries are not negatively impacted.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tax liability accruing to members or beneficiaries of a plan that results directly from chapter . . ., Laws of 2023 (this act) will be paid by the appropriate principal funds.</w:t>
      </w:r>
    </w:p>
    <w:p>
      <w:pPr>
        <w:spacing w:before="0" w:after="0" w:line="408" w:lineRule="exact"/>
        <w:ind w:left="0" w:right="0" w:firstLine="576"/>
        <w:jc w:val="left"/>
      </w:pPr>
      <w:r>
        <w:rPr/>
        <w:t xml:space="preserve">(2) The state board may by rule establish a process that ensures tax penalties are paid by the principal fund for the appropriate plan. This process should be designed in coordination with tax counsel to ensure that any claims are valid, and that members and beneficiaries are impacted as little as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principal fund defined in RCW 41.24.010(10) is hereby split into two funds:</w:t>
      </w:r>
    </w:p>
    <w:p>
      <w:pPr>
        <w:spacing w:before="0" w:after="0" w:line="408" w:lineRule="exact"/>
        <w:ind w:left="0" w:right="0" w:firstLine="576"/>
        <w:jc w:val="left"/>
      </w:pPr>
      <w:r>
        <w:rPr/>
        <w:t xml:space="preserve">(a) The volunteer firefighters' principal fund for the volunteer firefighters' plan; and</w:t>
      </w:r>
    </w:p>
    <w:p>
      <w:pPr>
        <w:spacing w:before="0" w:after="0" w:line="408" w:lineRule="exact"/>
        <w:ind w:left="0" w:right="0" w:firstLine="576"/>
        <w:jc w:val="left"/>
      </w:pPr>
      <w:r>
        <w:rPr/>
        <w:t xml:space="preserve">(b) The reserve officers' principal fund for the reserve officers' plan.</w:t>
      </w:r>
    </w:p>
    <w:p>
      <w:pPr>
        <w:spacing w:before="0" w:after="0" w:line="408" w:lineRule="exact"/>
        <w:ind w:left="0" w:right="0" w:firstLine="576"/>
        <w:jc w:val="left"/>
      </w:pPr>
      <w:r>
        <w:rPr/>
        <w:t xml:space="preserve">(2) The state board for volunteer firefighters and reserve officers shall transfer from the volunteer firefighters' principal fund to the reserve officers' principal fund an amount of assets proportionate to the members being transferred to the new reserve officers'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state board is instructed to administer chapter . . ., Laws of 2023 (this act) in a way that neither reduces benefits, nor grants additional benefits, for members or beneficiaries of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"Participant" means:</w:t>
      </w:r>
    </w:p>
    <w:p>
      <w:pPr>
        <w:spacing w:before="0" w:after="0" w:line="408" w:lineRule="exact"/>
        <w:ind w:left="0" w:right="0" w:firstLine="576"/>
        <w:jc w:val="left"/>
      </w:pPr>
      <w:r>
        <w:rPr/>
        <w:t xml:space="preserve">(a) </w:t>
      </w:r>
      <w:r>
        <w:rPr>
          <w:u w:val="single"/>
        </w:rPr>
        <w:t xml:space="preserve">For the volunteer firefighters' plan:</w:t>
      </w:r>
    </w:p>
    <w:p>
      <w:pPr>
        <w:spacing w:before="0" w:after="0" w:line="408" w:lineRule="exact"/>
        <w:ind w:left="0" w:right="0" w:firstLine="576"/>
        <w:jc w:val="left"/>
      </w:pPr>
      <w:r>
        <w:rPr>
          <w:u w:val="single"/>
        </w:rPr>
        <w:t xml:space="preserve">(i)</w:t>
      </w:r>
      <w:r>
        <w:rPr/>
        <w:t xml:space="preserve"> For purposes of relief, </w:t>
      </w:r>
      <w:r>
        <w:t>((</w:t>
      </w:r>
      <w:r>
        <w:rPr>
          <w:strike/>
        </w:rPr>
        <w:t xml:space="preserve">any reserve officer who is or may become eligible for relief under this chapter or</w:t>
      </w:r>
      <w:r>
        <w:t>))</w:t>
      </w:r>
      <w:r>
        <w:rPr/>
        <w:t xml:space="preserve"> any firefighter or emergency worker; and </w:t>
      </w:r>
      <w:r>
        <w:t>((</w:t>
      </w:r>
      <w:r>
        <w:rPr>
          <w:strike/>
        </w:rPr>
        <w:t xml:space="preserve">(b)</w:t>
      </w:r>
      <w:r>
        <w:t>))</w:t>
      </w:r>
    </w:p>
    <w:p>
      <w:pPr>
        <w:spacing w:before="0" w:after="0" w:line="408" w:lineRule="exact"/>
        <w:ind w:left="0" w:right="0" w:firstLine="576"/>
        <w:jc w:val="left"/>
      </w:pPr>
      <w:r>
        <w:rPr>
          <w:u w:val="single"/>
        </w:rPr>
        <w:t xml:space="preserve">(ii) F</w:t>
      </w:r>
      <w:r>
        <w:rPr/>
        <w:t xml:space="preserve">or purposes of retirement pension, any firefighter</w:t>
      </w:r>
      <w:r>
        <w:t>((</w:t>
      </w:r>
      <w:r>
        <w:rPr>
          <w:strike/>
        </w:rPr>
        <w:t xml:space="preserve">,</w:t>
      </w:r>
      <w:r>
        <w:t>))</w:t>
      </w:r>
      <w:r>
        <w:rPr/>
        <w:t xml:space="preserve"> </w:t>
      </w:r>
      <w:r>
        <w:rPr>
          <w:u w:val="single"/>
        </w:rPr>
        <w:t xml:space="preserve">or</w:t>
      </w:r>
      <w:r>
        <w:rPr/>
        <w:t xml:space="preserve"> emergency worker</w:t>
      </w:r>
      <w:r>
        <w:t>((</w:t>
      </w:r>
      <w:r>
        <w:rPr>
          <w:strike/>
        </w:rPr>
        <w:t xml:space="preserve">, or reserve officer</w:t>
      </w:r>
      <w:r>
        <w:t>))</w:t>
      </w:r>
      <w:r>
        <w:rPr/>
        <w:t xml:space="preserve"> who is or may become eligible to receive a benefit of any type under the retirement provisions of this chapter, or whose beneficiary may be eligible to receive any such benefit</w:t>
      </w:r>
      <w:r>
        <w:rPr>
          <w:u w:val="single"/>
        </w:rPr>
        <w:t xml:space="preserve">; and</w:t>
      </w:r>
    </w:p>
    <w:p>
      <w:pPr>
        <w:spacing w:before="0" w:after="0" w:line="408" w:lineRule="exact"/>
        <w:ind w:left="0" w:right="0" w:firstLine="576"/>
        <w:jc w:val="left"/>
      </w:pPr>
      <w:r>
        <w:rPr>
          <w:u w:val="single"/>
        </w:rPr>
        <w:t xml:space="preserve">(b) For the reserve officers' plan:</w:t>
      </w:r>
    </w:p>
    <w:p>
      <w:pPr>
        <w:spacing w:before="0" w:after="0" w:line="408" w:lineRule="exact"/>
        <w:ind w:left="0" w:right="0" w:firstLine="576"/>
        <w:jc w:val="left"/>
      </w:pPr>
      <w:r>
        <w:rPr>
          <w:u w:val="single"/>
        </w:rPr>
        <w:t xml:space="preserve">(i) For purposes of relief, any reserve officer who is or may become eligible for relief under this chapter; and</w:t>
      </w:r>
    </w:p>
    <w:p>
      <w:pPr>
        <w:spacing w:before="0" w:after="0" w:line="408" w:lineRule="exact"/>
        <w:ind w:left="0" w:right="0" w:firstLine="576"/>
        <w:jc w:val="left"/>
      </w:pPr>
      <w:r>
        <w:rPr>
          <w:u w:val="single"/>
        </w:rPr>
        <w:t xml:space="preserve">(ii) For purposes of retirement pension, any reserve officer who is or may become eligible to receive a benefit of any type under the retirement provisions of this chapter, or whose beneficiary may be eligible to receive any such benefit</w:t>
      </w:r>
      <w:r>
        <w:rPr/>
        <w:t xml:space="preserve">.</w:t>
      </w:r>
    </w:p>
    <w:p>
      <w:pPr>
        <w:spacing w:before="0" w:after="0" w:line="408" w:lineRule="exact"/>
        <w:ind w:left="0" w:right="0" w:firstLine="576"/>
        <w:jc w:val="left"/>
      </w:pPr>
      <w:r>
        <w:rPr/>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pPr>
        <w:spacing w:before="0" w:after="0" w:line="408" w:lineRule="exact"/>
        <w:ind w:left="0" w:right="0" w:firstLine="576"/>
        <w:jc w:val="left"/>
      </w:pPr>
      <w:r>
        <w:rPr/>
        <w:t xml:space="preserve">(10) "Principal fund" means </w:t>
      </w:r>
      <w:r>
        <w:rPr>
          <w:u w:val="single"/>
        </w:rPr>
        <w:t xml:space="preserve">either</w:t>
      </w:r>
      <w:r>
        <w:rPr/>
        <w:t xml:space="preserve"> the volunteer firefighters' </w:t>
      </w:r>
      <w:r>
        <w:t>((</w:t>
      </w:r>
      <w:r>
        <w:rPr>
          <w:strike/>
        </w:rPr>
        <w:t xml:space="preserve">and reserve officers'</w:t>
      </w:r>
      <w:r>
        <w:t>))</w:t>
      </w:r>
      <w:r>
        <w:rPr/>
        <w:t xml:space="preserve"> relief and pension principal fund created under RCW 41.24.030 </w:t>
      </w:r>
      <w:r>
        <w:rPr>
          <w:u w:val="single"/>
        </w:rPr>
        <w:t xml:space="preserve">or the reserve officers' relief and pension principal fund created in RCW 41.24.030(2)</w:t>
      </w:r>
      <w:r>
        <w:rPr/>
        <w:t xml:space="preserve">.</w:t>
      </w:r>
    </w:p>
    <w:p>
      <w:pPr>
        <w:spacing w:before="0" w:after="0" w:line="408" w:lineRule="exact"/>
        <w:ind w:left="0" w:right="0" w:firstLine="576"/>
        <w:jc w:val="left"/>
      </w:pPr>
      <w:r>
        <w:rPr/>
        <w:t xml:space="preserve">(11)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rPr/>
        <w:t xml:space="preserve">(12)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(13)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rPr/>
        <w:t xml:space="preserve">(14) "Retirement pension" means retirement payments for the performance of service, as provided under RCW 41.24.170, 41.24.172, 41.24.175, 41.24.180, and 41.24.185.</w:t>
      </w:r>
    </w:p>
    <w:p>
      <w:pPr>
        <w:spacing w:before="0" w:after="0" w:line="408" w:lineRule="exact"/>
        <w:ind w:left="0" w:right="0" w:firstLine="576"/>
        <w:jc w:val="left"/>
      </w:pPr>
      <w:r>
        <w:rPr/>
        <w:t xml:space="preserve">(15) "State board" means the state board for volunteer firefighters and reserve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$30 shall be paid by the reserve officer; and (ii) an annual fee paid by the municipal corporation that, together with the $30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 upon request of the state treasurer shall have full power to invest, reinvest, manage, contract, sell, </w:t>
      </w:r>
      <w:r>
        <w:rPr>
          <w:u w:val="single"/>
        </w:rPr>
        <w:t xml:space="preserve">commingle,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July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2020 c 144 s 1 are each amended to read as follows:</w:t>
      </w:r>
    </w:p>
    <w:p>
      <w:pPr>
        <w:spacing w:before="0" w:after="0" w:line="408" w:lineRule="exact"/>
        <w:ind w:left="0" w:right="0" w:firstLine="576"/>
        <w:jc w:val="left"/>
      </w:pPr>
      <w:r>
        <w:rPr/>
        <w:t xml:space="preserve">(1) The volunteer firefighters' </w:t>
      </w:r>
      <w:r>
        <w:t>((</w:t>
      </w:r>
      <w:r>
        <w:rPr>
          <w:strike/>
        </w:rPr>
        <w:t xml:space="preserve">and reserve officers'</w:t>
      </w:r>
      <w:r>
        <w:t>))</w:t>
      </w:r>
      <w:r>
        <w:rPr/>
        <w:t xml:space="preserve"> relief and pension principal fund is created in the state treasury as a trust fund for the benefit of the </w:t>
      </w:r>
      <w:r>
        <w:rPr>
          <w:u w:val="single"/>
        </w:rPr>
        <w:t xml:space="preserve">volunteer firefighter and emergency worker</w:t>
      </w:r>
      <w:r>
        <w:rPr/>
        <w:t xml:space="preserv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r>
        <w:t>((</w:t>
      </w:r>
      <w:r>
        <w:rPr>
          <w:strike/>
        </w:rPr>
        <w:t xml:space="preserve">.</w:t>
      </w:r>
      <w:r>
        <w:t>))</w:t>
      </w:r>
      <w:r>
        <w:rPr>
          <w:u w:val="single"/>
        </w:rPr>
        <w:t xml:space="preserve">;</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Fifty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r>
        <w:t>((</w:t>
      </w:r>
      <w:r>
        <w:rPr>
          <w:strike/>
        </w:rPr>
        <w:t xml:space="preserve">.</w:t>
      </w:r>
      <w:r>
        <w:t>))</w:t>
      </w:r>
      <w:r>
        <w:rPr>
          <w:u w:val="single"/>
        </w:rPr>
        <w:t xml:space="preserve">;</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r>
        <w:t>((</w:t>
      </w:r>
      <w:r>
        <w:rPr>
          <w:strike/>
        </w:rPr>
        <w:t xml:space="preserve">.</w:t>
      </w:r>
      <w:r>
        <w:t>))</w:t>
      </w:r>
      <w:r>
        <w:rPr>
          <w:u w:val="single"/>
        </w:rPr>
        <w:t xml:space="preserve">;</w:t>
      </w:r>
    </w:p>
    <w:p>
      <w:pPr>
        <w:spacing w:before="0" w:after="0" w:line="408" w:lineRule="exact"/>
        <w:ind w:left="0" w:right="0" w:firstLine="576"/>
        <w:jc w:val="left"/>
      </w:pPr>
      <w:r>
        <w:rPr/>
        <w:t xml:space="preserve">(d) </w:t>
      </w:r>
      <w:r>
        <w:t>((</w:t>
      </w:r>
      <w:r>
        <w:rPr>
          <w:strike/>
        </w:rPr>
        <w:t xml:space="preserve">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strike/>
        </w:rPr>
        <w:t xml:space="preserve">(e)</w:t>
      </w:r>
      <w:r>
        <w:t>))</w:t>
      </w:r>
      <w:r>
        <w:rPr/>
        <w:t xml:space="preserve"> Where a municipal corporation has elected to make the retirement pension provisions of this chapter available to members of its fire department, an annual fee of ninety dollars for each of its firefighters electing to enroll, forty-five dollars of which shall be paid by the municipality and forty-five dollars of which shall be paid by the firefighter. However, nothing in this section prohibits any municipality from voluntarily paying the firefighters' fee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Where an emergency medical service district has elected to make the retirement pension provisions of this chapter available to its emergency workers, for each emergency worker electing to enroll: (i) An annual fee of forty-five dollars shall be paid by the emergency worker; and (ii) an annual fee paid by the emergency medical service district that, together with the forty-five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 Where a municipal corporation has elected to make the retirement pension provisions of this chapter available to its reserve officers, for each reserve officer electing to enroll: (i) An annual fee of forty-five dollars shall be paid by the reserve officer; and (ii) an annual fee paid by the municipal corporation that, together with the forty-five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Moneys transferred from the administrative fund, as provided under subsection </w:t>
      </w:r>
      <w:r>
        <w:t>((</w:t>
      </w:r>
      <w:r>
        <w:rPr>
          <w:strike/>
        </w:rPr>
        <w:t xml:space="preserve">(4)</w:t>
      </w:r>
      <w:r>
        <w:t>))</w:t>
      </w:r>
      <w:r>
        <w:rPr/>
        <w:t xml:space="preserve"> </w:t>
      </w:r>
      <w:r>
        <w:rPr>
          <w:u w:val="single"/>
        </w:rPr>
        <w:t xml:space="preserve">(5)</w:t>
      </w:r>
      <w:r>
        <w:rPr/>
        <w:t xml:space="preserve"> of this section, which may only be used to pay relief and retirement pensions for firefighters</w:t>
      </w:r>
      <w:r>
        <w:t>((</w:t>
      </w:r>
      <w:r>
        <w:rPr>
          <w:strike/>
        </w:rPr>
        <w:t xml:space="preserve">.</w:t>
      </w:r>
      <w:r>
        <w:t>))</w:t>
      </w:r>
      <w:r>
        <w:rPr>
          <w:u w:val="single"/>
        </w:rPr>
        <w:t xml:space="preserve">; and</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Earnings from the investment of moneys in the </w:t>
      </w:r>
      <w:r>
        <w:rPr>
          <w:u w:val="single"/>
        </w:rPr>
        <w:t xml:space="preserve">volunteer firefighters'</w:t>
      </w:r>
      <w:r>
        <w:rPr/>
        <w:t xml:space="preserve"> principal fund.</w:t>
      </w:r>
    </w:p>
    <w:p>
      <w:pPr>
        <w:spacing w:before="0" w:after="0" w:line="408" w:lineRule="exact"/>
        <w:ind w:left="0" w:right="0" w:firstLine="576"/>
        <w:jc w:val="left"/>
      </w:pPr>
      <w:r>
        <w:rPr/>
        <w:t xml:space="preserve">(2) </w:t>
      </w:r>
      <w:r>
        <w:rPr>
          <w:u w:val="single"/>
        </w:rPr>
        <w:t xml:space="preserve">The reserve officers' relief and pension principal fund is created in the state treasury as a trust fund for the benefit of the reserve officer participants covered by this chapter consisting of:</w:t>
      </w:r>
    </w:p>
    <w:p>
      <w:pPr>
        <w:spacing w:before="0" w:after="0" w:line="408" w:lineRule="exact"/>
        <w:ind w:left="0" w:right="0" w:firstLine="576"/>
        <w:jc w:val="left"/>
      </w:pPr>
      <w:r>
        <w:rPr>
          <w:u w:val="single"/>
        </w:rPr>
        <w:t xml:space="preserve">(a) All bequests, fees, gifts, emoluments, or donations given or paid to the fund;</w:t>
      </w:r>
    </w:p>
    <w:p>
      <w:pPr>
        <w:spacing w:before="0" w:after="0" w:line="408" w:lineRule="exact"/>
        <w:ind w:left="0" w:right="0" w:firstLine="576"/>
        <w:jc w:val="left"/>
      </w:pPr>
      <w:r>
        <w:rPr>
          <w:u w:val="single"/>
        </w:rPr>
        <w:t xml:space="preserve">(b)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(c) Where a municipal corporation has elected to make the retirement pension provisions of this chapter available to its reserve officers, for each reserve officer electing to enroll: (i) An annual fee of $45 shall be paid by the reserve officer; and (ii) an annual fee paid by the municipal corporation that, together with the $45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u w:val="single"/>
        </w:rPr>
        <w:t xml:space="preserve">(d) Moneys transferred from the administrative fund, as provided under subsection (5) of this section, which may only be used to pay relief and retirement pensions for reserve officers; and</w:t>
      </w:r>
    </w:p>
    <w:p>
      <w:pPr>
        <w:spacing w:before="0" w:after="0" w:line="408" w:lineRule="exact"/>
        <w:ind w:left="0" w:right="0" w:firstLine="576"/>
        <w:jc w:val="left"/>
      </w:pPr>
      <w:r>
        <w:rPr>
          <w:u w:val="single"/>
        </w:rPr>
        <w:t xml:space="preserve">(e) Earnings from the investment of moneys in the reserve officers' principal fund.</w:t>
      </w:r>
    </w:p>
    <w:p>
      <w:pPr>
        <w:spacing w:before="0" w:after="0" w:line="408" w:lineRule="exact"/>
        <w:ind w:left="0" w:right="0" w:firstLine="576"/>
        <w:jc w:val="left"/>
      </w:pPr>
      <w:r>
        <w:rPr>
          <w:u w:val="single"/>
        </w:rPr>
        <w:t xml:space="preserve">(3)(a)</w:t>
      </w:r>
      <w:r>
        <w:rPr/>
        <w:t xml:space="preserve"> The state investment board, upon request of the state treasurer shall have full power to invest, reinvest, manage, contract, sell, </w:t>
      </w:r>
      <w:r>
        <w:rPr>
          <w:u w:val="single"/>
        </w:rPr>
        <w:t xml:space="preserve">comingle,</w:t>
      </w:r>
      <w:r>
        <w:rPr/>
        <w:t xml:space="preserve"> or exchange investments acquired from that portion of the amounts credited to the principal fund</w:t>
      </w:r>
      <w:r>
        <w:rPr>
          <w:u w:val="single"/>
        </w:rPr>
        <w:t xml:space="preserve">s</w:t>
      </w:r>
      <w:r>
        <w:rPr/>
        <w:t xml:space="preserve">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u w:val="single"/>
        </w:rPr>
        <w:t xml:space="preserve">(b)</w:t>
      </w:r>
      <w:r>
        <w:rPr/>
        <w:t xml:space="preserve"> 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t>((</w:t>
      </w:r>
      <w:r>
        <w:rPr>
          <w:strike/>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strike/>
        </w:rPr>
        <w:t xml:space="preserve">(3)</w:t>
      </w:r>
      <w:r>
        <w:t>))</w:t>
      </w:r>
      <w:r>
        <w:rPr/>
        <w:t xml:space="preserve"> </w:t>
      </w:r>
      <w:r>
        <w:rPr>
          <w:u w:val="single"/>
        </w:rPr>
        <w:t xml:space="preserve">(4)(a)</w:t>
      </w:r>
      <w:r>
        <w:rPr/>
        <w:t xml:space="preserve">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u w:val="single"/>
        </w:rPr>
        <w:t xml:space="preserve">(b)</w:t>
      </w:r>
      <w:r>
        <w:rPr/>
        <w:t xml:space="preserve"> Subject to restrictions contained in this chapter, all amounts credited to the principal fund shall be available for making the benefit payments required by this chapter. </w:t>
      </w:r>
      <w:r>
        <w:rPr>
          <w:u w:val="single"/>
        </w:rPr>
        <w:t xml:space="preserve">Amounts credited to each separate principal fund shall only be available to make benefit payments for the members of that specific principal fund.</w:t>
      </w:r>
    </w:p>
    <w:p>
      <w:pPr>
        <w:spacing w:before="0" w:after="0" w:line="408" w:lineRule="exact"/>
        <w:ind w:left="0" w:right="0" w:firstLine="576"/>
        <w:jc w:val="left"/>
      </w:pPr>
      <w:r>
        <w:rPr>
          <w:u w:val="single"/>
        </w:rPr>
        <w:t xml:space="preserve">(c)</w:t>
      </w:r>
      <w:r>
        <w:rPr/>
        <w:t xml:space="preserve"> The state treasurer shall make an annual report showing the condition of the fund</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w:t>
      </w:r>
      <w:r>
        <w:t>((</w:t>
      </w:r>
      <w:r>
        <w:rPr>
          <w:strike/>
        </w:rPr>
        <w:t xml:space="preserve">and reserve officers'</w:t>
      </w:r>
      <w:r>
        <w:t>))</w:t>
      </w:r>
      <w:r>
        <w:rPr/>
        <w:t xml:space="preserve"> relief and pension principal fund, </w:t>
      </w:r>
      <w:r>
        <w:rPr>
          <w:u w:val="single"/>
        </w:rPr>
        <w:t xml:space="preserve">the reserve officers' relief and pension principal fund,</w:t>
      </w:r>
      <w:r>
        <w:rPr/>
        <w:t xml:space="preserve">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0" w:after="0" w:line="408" w:lineRule="exact"/>
        <w:ind w:left="0" w:right="0" w:firstLine="576"/>
        <w:jc w:val="left"/>
      </w:pPr>
      <w:r>
        <w:rPr>
          <w:u w:val="single"/>
        </w:rPr>
        <w:t xml:space="preserve">(6) Pursuant to section 3 of this act, on July 1, 2023, the state board will transfer an amount of funds from the principal account in subsection (1) of this section to the new principal account created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035</w:t>
      </w:r>
      <w:r>
        <w:rPr/>
        <w:t xml:space="preserve"> and 1999 c 148 s 4 are each amended to read as follows:</w:t>
      </w:r>
    </w:p>
    <w:p>
      <w:pPr>
        <w:spacing w:before="0" w:after="0" w:line="408" w:lineRule="exact"/>
        <w:ind w:left="0" w:right="0" w:firstLine="576"/>
        <w:jc w:val="left"/>
      </w:pPr>
      <w:r>
        <w:rPr>
          <w:u w:val="single"/>
        </w:rPr>
        <w:t xml:space="preserve">(1)</w:t>
      </w:r>
      <w:r>
        <w:rPr/>
        <w:t xml:space="preserve"> The state board is authorized to pay from the earnings of the principal fund</w:t>
      </w:r>
      <w:r>
        <w:rPr>
          <w:u w:val="single"/>
        </w:rPr>
        <w:t xml:space="preserve">s</w:t>
      </w:r>
      <w:r>
        <w:rPr/>
        <w:t xml:space="preserve"> and administrative fund lawful obligations of the system for legal expenses and medical expenses which expenses are primarily incurred for the purpose of protecting the principal fund</w:t>
      </w:r>
      <w:r>
        <w:rPr>
          <w:u w:val="single"/>
        </w:rPr>
        <w:t xml:space="preserve">s</w:t>
      </w:r>
      <w:r>
        <w:rPr/>
        <w:t xml:space="preserve"> or are incurred in compliance with statutes governing such funds.</w:t>
      </w:r>
    </w:p>
    <w:p>
      <w:pPr>
        <w:spacing w:before="0" w:after="0" w:line="408" w:lineRule="exact"/>
        <w:ind w:left="0" w:right="0" w:firstLine="576"/>
        <w:jc w:val="left"/>
      </w:pPr>
      <w:r>
        <w:rPr>
          <w:u w:val="single"/>
        </w:rPr>
        <w:t xml:space="preserve">(2)(a)</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(b)</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w:t>
      </w:r>
      <w:r>
        <w:rPr>
          <w:u w:val="single"/>
        </w:rPr>
        <w:t xml:space="preserve">the reserve officers' relief and pension principal fund,</w:t>
      </w:r>
      <w:r>
        <w:rPr/>
        <w:t xml:space="preserve">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w:t>
      </w:r>
      <w:r>
        <w:t>((</w:t>
      </w:r>
      <w:r>
        <w:rPr>
          <w:strike/>
        </w:rPr>
        <w:t xml:space="preserve">and reserve officers'</w:t>
      </w:r>
      <w:r>
        <w:t>))</w:t>
      </w:r>
      <w:r>
        <w:rPr/>
        <w:t xml:space="preserve">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when chapter 144, Laws of 2020 takes effect.</w:t>
      </w:r>
    </w:p>
    <w:p>
      <w:pPr>
        <w:spacing w:before="0" w:after="0" w:line="408" w:lineRule="exact"/>
        <w:ind w:left="0" w:right="0" w:firstLine="576"/>
        <w:jc w:val="left"/>
      </w:pPr>
      <w:r>
        <w:rPr/>
        <w:t xml:space="preserve">(2) 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when chapter 144, Laws of 2020 takes effect.</w:t>
      </w:r>
    </w:p>
    <w:p>
      <w:pPr>
        <w:spacing w:before="0" w:after="0" w:line="408" w:lineRule="exact"/>
        <w:ind w:left="0" w:right="0" w:firstLine="576"/>
        <w:jc w:val="left"/>
      </w:pPr>
      <w:r>
        <w:rPr/>
        <w:t xml:space="preserve">(2) 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 and 10 of this act, this act takes effect the later of December 1, 2023, or the date that the state board for volunteer firefighters and reserve officers receives notice from the federal internal revenue service that the volunteer firefighters' and reserve officers' relief and pension system is a qualified employee benefit plan under federal law. The state board must provide written notice of the effective date of this section to affected parties, the chief clerk of the house of representatives, the secretary of the senate, the office of the code reviser, and others as deemed appropriate by the state board.</w:t>
      </w:r>
    </w:p>
    <w:p/>
    <w:p>
      <w:pPr>
        <w:jc w:val="center"/>
      </w:pPr>
      <w:r>
        <w:rPr>
          <w:b/>
        </w:rPr>
        <w:t>--- END ---</w:t>
      </w:r>
    </w:p>
    <w:sectPr>
      <w:pgNumType w:start="1"/>
      <w:footerReference xmlns:r="http://schemas.openxmlformats.org/officeDocument/2006/relationships" r:id="Ree92540273ef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ba1ff2cf841be" /><Relationship Type="http://schemas.openxmlformats.org/officeDocument/2006/relationships/footer" Target="/word/footer1.xml" Id="Ree92540273ef4f7c" /></Relationships>
</file>