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0fd8462f7643a8" /></Relationships>
</file>

<file path=word/document.xml><?xml version="1.0" encoding="utf-8"?>
<w:document xmlns:w="http://schemas.openxmlformats.org/wordprocessingml/2006/main">
  <w:body>
    <w:p>
      <w:r>
        <w:t>S-1708.1</w:t>
      </w:r>
    </w:p>
    <w:p>
      <w:pPr>
        <w:jc w:val="center"/>
      </w:pPr>
      <w:r>
        <w:t>_______________________________________________</w:t>
      </w:r>
    </w:p>
    <w:p/>
    <w:p>
      <w:pPr>
        <w:jc w:val="center"/>
      </w:pPr>
      <w:r>
        <w:rPr>
          <w:b/>
        </w:rPr>
        <w:t>SUBSTITUTE SENATE BILL 5652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Lovick, Dozier, Hawkins, Hunt, Saldaña, Short, and Stanford)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tow truck operators for keeping the public roadways clear; and amending RCW 46.44.110.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vehicle recovery, impound, and storage charges to any registered tow truck operator dispatched by law enforcement or other agency,</w:t>
      </w:r>
      <w:r>
        <w:rPr/>
        <w:t xml:space="preserve"> as a result of any illegal operation of the vehicle or the moving of any such object or conveyance or as a result of the operation or moving of any vehicle, object, or conveyance weighing in excess of the legal weight limits allowed by law. </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vehicle recovery, impound, and storage charges to any registered tow truck operator dispatched by law enforcement or other agency,</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 </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Costs attributable to vehicle recovery, impound, and storage charges for any registered tow truck operator dispatched by law enforcement or other state or local agency may be recovered in a civil action instituted by the registered tow truck operator. The amount of nonpayment for vehicle recovery, impound, and storage charges to any registered tow truck operator dispatched by law enforcement or other agency under this section is presumed to be the amount recoverable in any civil action therefor and must not exceed the amounts established under the fee schedule adopted pursuant to RCW 46.55.118.</w:t>
      </w:r>
    </w:p>
    <w:p/>
    <w:p>
      <w:pPr>
        <w:jc w:val="center"/>
      </w:pPr>
      <w:r>
        <w:rPr>
          <w:b/>
        </w:rPr>
        <w:t>--- END ---</w:t>
      </w:r>
    </w:p>
    <w:sectPr>
      <w:pgNumType w:start="1"/>
      <w:footerReference xmlns:r="http://schemas.openxmlformats.org/officeDocument/2006/relationships" r:id="Rd863fdd7b06240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8da975d8f14e21" /><Relationship Type="http://schemas.openxmlformats.org/officeDocument/2006/relationships/footer" Target="/word/footer1.xml" Id="Rd863fdd7b062402c" /></Relationships>
</file>