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0e0d63bbb4ce7" /></Relationships>
</file>

<file path=word/document.xml><?xml version="1.0" encoding="utf-8"?>
<w:document xmlns:w="http://schemas.openxmlformats.org/wordprocessingml/2006/main">
  <w:body>
    <w:p>
      <w:r>
        <w:t>S-0938.1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Warnick, Dozier, Frame, Rolfes, Saldaña, Salomon, Shewmake, and J. Wilson</w:t>
      </w:r>
    </w:p>
    <w:p/>
    <w:p>
      <w:r>
        <w:rPr>
          <w:t xml:space="preserve">Read first time 02/03/23.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cactus; and adding a new section to chapter 1.20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</w:t>
      </w:r>
      <w:r>
        <w:rPr>
          <w:i/>
        </w:rPr>
        <w:t xml:space="preserve">pediocactus nigrispinus</w:t>
      </w:r>
      <w:r>
        <w:rPr/>
        <w:t xml:space="preserve">, more commonly known as the basalt cactus, snowball cactus, hedgehog cactus, or Columbia Plateau cactus, is hereby designated as the official cactus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0185cb7ee0c4f9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5bd458649487f" /><Relationship Type="http://schemas.openxmlformats.org/officeDocument/2006/relationships/footer" Target="/word/footer1.xml" Id="R00185cb7ee0c4f94" /></Relationships>
</file>