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a742049b64946" /></Relationships>
</file>

<file path=word/document.xml><?xml version="1.0" encoding="utf-8"?>
<w:document xmlns:w="http://schemas.openxmlformats.org/wordprocessingml/2006/main">
  <w:body>
    <w:p>
      <w:r>
        <w:t>S-0525.6</w:t>
      </w:r>
    </w:p>
    <w:p>
      <w:pPr>
        <w:jc w:val="center"/>
      </w:pPr>
      <w:r>
        <w:t>_______________________________________________</w:t>
      </w:r>
    </w:p>
    <w:p/>
    <w:p>
      <w:pPr>
        <w:jc w:val="center"/>
      </w:pPr>
      <w:r>
        <w:rPr>
          <w:b/>
        </w:rPr>
        <w:t>SENATE BILL 5743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and Billig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certain nonsubstantive, corrective changes resulting from enactment of chapter 182, Laws of 2022 (transportation resources); amending RCW 81.104.170, 81.104.175, 47.04.380, 47.04.390, 46.68.480, 43.84.092, and 43.84.092; reenacting and amending RCW 47.04.010; adding a new section to chapter 47.04 RCW; creating new sections; recodifying RCW 47.24.060;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nonsubstantive,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2024.</w:t>
      </w:r>
    </w:p>
    <w:p/>
    <w:p>
      <w:pPr>
        <w:jc w:val="center"/>
      </w:pPr>
      <w:r>
        <w:rPr>
          <w:b/>
        </w:rPr>
        <w:t>--- END ---</w:t>
      </w:r>
    </w:p>
    <w:sectPr>
      <w:pgNumType w:start="1"/>
      <w:footerReference xmlns:r="http://schemas.openxmlformats.org/officeDocument/2006/relationships" r:id="Rb19d9861e43842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5b3d406844a75" /><Relationship Type="http://schemas.openxmlformats.org/officeDocument/2006/relationships/footer" Target="/word/footer1.xml" Id="Rb19d9861e43842f8" /></Relationships>
</file>