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9f4fd7c0b42d6" /></Relationships>
</file>

<file path=word/document.xml><?xml version="1.0" encoding="utf-8"?>
<w:document xmlns:w="http://schemas.openxmlformats.org/wordprocessingml/2006/main">
  <w:body>
    <w:p>
      <w:r>
        <w:t>S-3572.1</w:t>
      </w:r>
    </w:p>
    <w:p>
      <w:pPr>
        <w:jc w:val="center"/>
      </w:pPr>
      <w:r>
        <w:t>_______________________________________________</w:t>
      </w:r>
    </w:p>
    <w:p/>
    <w:p>
      <w:pPr>
        <w:jc w:val="center"/>
      </w:pPr>
      <w:r>
        <w:rPr>
          <w:b/>
        </w:rPr>
        <w:t>SENATE BILL 5789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Schoesler, Dozier, Nobles, Pedersen, and Torres</w:t>
      </w:r>
    </w:p>
    <w:p/>
    <w:p>
      <w:r>
        <w:rPr>
          <w:t xml:space="preserve">Prefiled 12/04/23.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school construction assistance program capital projects; and amending RCW 28A.525.166.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w:t>
      </w:r>
      <w:r>
        <w:rPr>
          <w:u w:val="single"/>
        </w:rPr>
        <w:t xml:space="preserve">excluding taxes chargeable to the project</w:t>
      </w:r>
      <w:r>
        <w:rPr/>
        <w:t xml:space="preserve"> multiplied by the state funding assistance percentage derived as provided for in this section</w:t>
      </w:r>
      <w:r>
        <w:rPr>
          <w:u w:val="single"/>
        </w:rPr>
        <w:t xml:space="preserve">, plus state sales and use taxes levied through the state of Washington and local option sales and use taxes levied by political subdivisions chargeable to the project,</w:t>
      </w:r>
      <w:r>
        <w:rPr/>
        <w:t xml:space="preserve">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
      <w:pPr>
        <w:jc w:val="center"/>
      </w:pPr>
      <w:r>
        <w:rPr>
          <w:b/>
        </w:rPr>
        <w:t>--- END ---</w:t>
      </w:r>
    </w:p>
    <w:sectPr>
      <w:pgNumType w:start="1"/>
      <w:footerReference xmlns:r="http://schemas.openxmlformats.org/officeDocument/2006/relationships" r:id="R6e2eaebb39c84c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b03fbd5214367" /><Relationship Type="http://schemas.openxmlformats.org/officeDocument/2006/relationships/footer" Target="/word/footer1.xml" Id="R6e2eaebb39c84ca1" /></Relationships>
</file>