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98267d87214482" /></Relationships>
</file>

<file path=word/document.xml><?xml version="1.0" encoding="utf-8"?>
<w:document xmlns:w="http://schemas.openxmlformats.org/wordprocessingml/2006/main">
  <w:body>
    <w:p>
      <w:r>
        <w:t>Z-0500.1</w:t>
      </w:r>
    </w:p>
    <w:p>
      <w:pPr>
        <w:jc w:val="center"/>
      </w:pPr>
      <w:r>
        <w:t>_______________________________________________</w:t>
      </w:r>
    </w:p>
    <w:p/>
    <w:p>
      <w:pPr>
        <w:jc w:val="center"/>
      </w:pPr>
      <w:r>
        <w:rPr>
          <w:b/>
        </w:rPr>
        <w:t>SENATE BILL 5811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Kauffman, C. Wilson, Cleveland, Dhingra, Frame, Hasegawa, Keiser, Liias, Lovelett, Nguyen, Nobles, Shewmake, Trudeau, and Wellman; by request of Department of Social and Health Services</w:t>
      </w:r>
    </w:p>
    <w:p/>
    <w:p>
      <w:r>
        <w:rPr>
          <w:t xml:space="preserve">Prefiled 12/07/23.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definition of family member for individual providers; amending RCW 18.88B.041, 74.39A.076, and 74.39A.341;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2023 c 424 s 7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(c)(i) An individual provider caring only for the individual provider's </w:t>
      </w:r>
      <w:r>
        <w:t>((</w:t>
      </w:r>
      <w:r>
        <w:rPr>
          <w:strike/>
        </w:rPr>
        <w:t xml:space="preserve">biological, step, or adoptive</w:t>
      </w:r>
      <w:r>
        <w:t>))</w:t>
      </w:r>
      <w:r>
        <w:rPr/>
        <w:t xml:space="preserve"> child or parent</w:t>
      </w:r>
      <w:r>
        <w:rPr>
          <w:u w:val="single"/>
        </w:rPr>
        <w:t xml:space="preserve">, including when related by marriage or domestic partnership</w:t>
      </w:r>
      <w:r>
        <w:rPr/>
        <w:t xml:space="preserve">; and</w:t>
      </w:r>
    </w:p>
    <w:p>
      <w:pPr>
        <w:spacing w:before="0" w:after="0" w:line="408" w:lineRule="exact"/>
        <w:ind w:left="0" w:right="0" w:firstLine="576"/>
        <w:jc w:val="left"/>
      </w:pPr>
      <w:r>
        <w:rPr/>
        <w:t xml:space="preserve">(ii) 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t xml:space="preserve">(d) A person working as an individual provider who provides </w:t>
      </w:r>
      <w:r>
        <w:t>((</w:t>
      </w:r>
      <w:r>
        <w:rPr>
          <w:strike/>
        </w:rPr>
        <w:t xml:space="preserve">twenty</w:t>
      </w:r>
      <w:r>
        <w:t>))</w:t>
      </w:r>
      <w:r>
        <w:rPr/>
        <w:t xml:space="preserve"> </w:t>
      </w:r>
      <w:r>
        <w:rPr>
          <w:u w:val="single"/>
        </w:rPr>
        <w:t xml:space="preserve">20</w:t>
      </w:r>
      <w:r>
        <w:rPr/>
        <w:t xml:space="preserve"> hours or less of </w:t>
      </w:r>
      <w:r>
        <w:rPr>
          <w:u w:val="single"/>
        </w:rPr>
        <w:t xml:space="preserve">nonrespite</w:t>
      </w:r>
      <w:r>
        <w:rPr/>
        <w:t xml:space="preserve">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t xml:space="preserve">(g)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2023 c 424 s 8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w:t>
      </w:r>
      <w:r>
        <w:t>((</w:t>
      </w:r>
      <w:r>
        <w:rPr>
          <w:strike/>
        </w:rPr>
        <w:t xml:space="preserve">biological, step, or adoptive</w:t>
      </w:r>
      <w:r>
        <w:t>))</w:t>
      </w:r>
      <w:r>
        <w:rPr/>
        <w:t xml:space="preserve"> parent who is the individual provider only for the person's developmentally disabled </w:t>
      </w:r>
      <w:r>
        <w:t>((</w:t>
      </w:r>
      <w:r>
        <w:rPr>
          <w:strike/>
        </w:rPr>
        <w:t xml:space="preserve">son or daughter</w:t>
      </w:r>
      <w:r>
        <w:t>))</w:t>
      </w:r>
      <w:r>
        <w:rPr/>
        <w:t xml:space="preserve"> </w:t>
      </w:r>
      <w:r>
        <w:rPr>
          <w:u w:val="single"/>
        </w:rPr>
        <w:t xml:space="preserve">child, including when related by marriage or domestic partnership,</w:t>
      </w:r>
      <w:r>
        <w:rPr/>
        <w:t xml:space="preserve"> must receive </w:t>
      </w:r>
      <w:r>
        <w:t>((</w:t>
      </w:r>
      <w:r>
        <w:rPr>
          <w:strike/>
        </w:rPr>
        <w:t xml:space="preserve">twelve</w:t>
      </w:r>
      <w:r>
        <w:t>))</w:t>
      </w:r>
      <w:r>
        <w:rPr/>
        <w:t xml:space="preserve"> </w:t>
      </w:r>
      <w:r>
        <w:rPr>
          <w:u w:val="single"/>
        </w:rPr>
        <w:t xml:space="preserve">12</w:t>
      </w:r>
      <w:r>
        <w:rPr/>
        <w:t xml:space="preserve"> hours of training relevant to the needs of individuals with developmental disabilities within the first </w:t>
      </w:r>
      <w:r>
        <w:t>((</w:t>
      </w:r>
      <w:r>
        <w:rPr>
          <w:strike/>
        </w:rPr>
        <w:t xml:space="preserve">one hundred twenty</w:t>
      </w:r>
      <w:r>
        <w:t>))</w:t>
      </w:r>
      <w:r>
        <w:rPr/>
        <w:t xml:space="preserve"> </w:t>
      </w:r>
      <w:r>
        <w:rPr>
          <w:u w:val="single"/>
        </w:rPr>
        <w:t xml:space="preserve">120</w:t>
      </w:r>
      <w:r>
        <w:rPr/>
        <w:t xml:space="preserve">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w:t>
      </w:r>
      <w:r>
        <w:t>((</w:t>
      </w:r>
      <w:r>
        <w:rPr>
          <w:strike/>
        </w:rPr>
        <w:t xml:space="preserve">fifteen</w:t>
      </w:r>
      <w:r>
        <w:t>))</w:t>
      </w:r>
      <w:r>
        <w:rPr/>
        <w:t xml:space="preserve"> </w:t>
      </w:r>
      <w:r>
        <w:rPr>
          <w:u w:val="single"/>
        </w:rPr>
        <w:t xml:space="preserve">15</w:t>
      </w:r>
      <w:r>
        <w:rPr/>
        <w:t xml:space="preserve"> hours of basic training, and at least six hours of additional focused training based on the care-receiving spouse's or partner's needs, within the first </w:t>
      </w:r>
      <w:r>
        <w:t>((</w:t>
      </w:r>
      <w:r>
        <w:rPr>
          <w:strike/>
        </w:rPr>
        <w:t xml:space="preserve">one hundred twenty</w:t>
      </w:r>
      <w:r>
        <w:t>))</w:t>
      </w:r>
      <w:r>
        <w:rPr/>
        <w:t xml:space="preserve"> </w:t>
      </w:r>
      <w:r>
        <w:rPr>
          <w:u w:val="single"/>
        </w:rPr>
        <w:t xml:space="preserve">120</w:t>
      </w:r>
      <w:r>
        <w:rPr/>
        <w:t xml:space="preserve">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w:t>
      </w:r>
      <w:r>
        <w:t>((</w:t>
      </w:r>
      <w:r>
        <w:rPr>
          <w:strike/>
        </w:rPr>
        <w:t xml:space="preserve">three hundred</w:t>
      </w:r>
      <w:r>
        <w:t>))</w:t>
      </w:r>
      <w:r>
        <w:rPr/>
        <w:t xml:space="preserve"> </w:t>
      </w:r>
      <w:r>
        <w:rPr>
          <w:u w:val="single"/>
        </w:rPr>
        <w:t xml:space="preserve">300</w:t>
      </w:r>
      <w:r>
        <w:rPr/>
        <w:t xml:space="preserve"> hours or less in any calendar year, must complete </w:t>
      </w:r>
      <w:r>
        <w:t>((</w:t>
      </w:r>
      <w:r>
        <w:rPr>
          <w:strike/>
        </w:rPr>
        <w:t xml:space="preserve">fourteen</w:t>
      </w:r>
      <w:r>
        <w:t>))</w:t>
      </w:r>
      <w:r>
        <w:rPr/>
        <w:t xml:space="preserve"> </w:t>
      </w:r>
      <w:r>
        <w:rPr>
          <w:u w:val="single"/>
        </w:rPr>
        <w:t xml:space="preserve">14</w:t>
      </w:r>
      <w:r>
        <w:rPr/>
        <w:t xml:space="preserve"> hours of training within the first </w:t>
      </w:r>
      <w:r>
        <w:t>((</w:t>
      </w:r>
      <w:r>
        <w:rPr>
          <w:strike/>
        </w:rPr>
        <w:t xml:space="preserve">one hundred twenty</w:t>
      </w:r>
      <w:r>
        <w:t>))</w:t>
      </w:r>
      <w:r>
        <w:rPr/>
        <w:t xml:space="preserve"> </w:t>
      </w:r>
      <w:r>
        <w:rPr>
          <w:u w:val="single"/>
        </w:rPr>
        <w:t xml:space="preserve">120</w:t>
      </w:r>
      <w:r>
        <w:rPr/>
        <w:t xml:space="preserve"> days after becoming an individual provider. Five of the </w:t>
      </w:r>
      <w:r>
        <w:t>((</w:t>
      </w:r>
      <w:r>
        <w:rPr>
          <w:strike/>
        </w:rPr>
        <w:t xml:space="preserve">fourteen</w:t>
      </w:r>
      <w:r>
        <w:t>))</w:t>
      </w:r>
      <w:r>
        <w:rPr/>
        <w:t xml:space="preserve"> </w:t>
      </w:r>
      <w:r>
        <w:rPr>
          <w:u w:val="single"/>
        </w:rPr>
        <w:t xml:space="preserve">14</w:t>
      </w:r>
      <w:r>
        <w:rPr/>
        <w:t xml:space="preserve"> hours must be completed before becoming eligible to provide care, including two hours of orientation training regarding the caregiving role and terms of employment and three hours of safety training. The training partnership identified in RCW 74.39A.360 must offer at least </w:t>
      </w:r>
      <w:r>
        <w:t>((</w:t>
      </w:r>
      <w:r>
        <w:rPr>
          <w:strike/>
        </w:rPr>
        <w:t xml:space="preserve">twelve</w:t>
      </w:r>
      <w:r>
        <w:t>))</w:t>
      </w:r>
      <w:r>
        <w:rPr/>
        <w:t xml:space="preserve"> </w:t>
      </w:r>
      <w:r>
        <w:rPr>
          <w:u w:val="single"/>
        </w:rPr>
        <w:t xml:space="preserve">12</w:t>
      </w:r>
      <w:r>
        <w:rPr/>
        <w:t xml:space="preserve"> of the </w:t>
      </w:r>
      <w:r>
        <w:t>((</w:t>
      </w:r>
      <w:r>
        <w:rPr>
          <w:strike/>
        </w:rPr>
        <w:t xml:space="preserve">fourteen</w:t>
      </w:r>
      <w:r>
        <w:t>))</w:t>
      </w:r>
      <w:r>
        <w:rPr/>
        <w:t xml:space="preserve"> </w:t>
      </w:r>
      <w:r>
        <w:rPr>
          <w:u w:val="single"/>
        </w:rPr>
        <w:t xml:space="preserve">14</w:t>
      </w:r>
      <w:r>
        <w:rPr/>
        <w:t xml:space="preserve">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w:t>
      </w:r>
      <w:r>
        <w:t>((</w:t>
      </w:r>
      <w:r>
        <w:rPr>
          <w:strike/>
        </w:rPr>
        <w:t xml:space="preserve">thirty-five</w:t>
      </w:r>
      <w:r>
        <w:t>))</w:t>
      </w:r>
      <w:r>
        <w:rPr/>
        <w:t xml:space="preserve"> </w:t>
      </w:r>
      <w:r>
        <w:rPr>
          <w:u w:val="single"/>
        </w:rPr>
        <w:t xml:space="preserve">35</w:t>
      </w:r>
      <w:r>
        <w:rPr/>
        <w:t xml:space="preserve"> hours of training within the first </w:t>
      </w:r>
      <w:r>
        <w:t>((</w:t>
      </w:r>
      <w:r>
        <w:rPr>
          <w:strike/>
        </w:rPr>
        <w:t xml:space="preserve">one hundred twenty</w:t>
      </w:r>
      <w:r>
        <w:t>))</w:t>
      </w:r>
      <w:r>
        <w:rPr/>
        <w:t xml:space="preserve"> </w:t>
      </w:r>
      <w:r>
        <w:rPr>
          <w:u w:val="single"/>
        </w:rPr>
        <w:t xml:space="preserve">120</w:t>
      </w:r>
      <w:r>
        <w:rPr/>
        <w:t xml:space="preserve"> days after becoming an individual provider. Five of the </w:t>
      </w:r>
      <w:r>
        <w:t>((</w:t>
      </w:r>
      <w:r>
        <w:rPr>
          <w:strike/>
        </w:rPr>
        <w:t xml:space="preserve">thirty-five</w:t>
      </w:r>
      <w:r>
        <w:t>))</w:t>
      </w:r>
      <w:r>
        <w:rPr/>
        <w:t xml:space="preserve"> </w:t>
      </w:r>
      <w:r>
        <w:rPr>
          <w:u w:val="single"/>
        </w:rPr>
        <w:t xml:space="preserve">35</w:t>
      </w:r>
      <w:r>
        <w:rPr/>
        <w:t xml:space="preser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(i)(A) </w:t>
      </w:r>
      <w:r>
        <w:t>((</w:t>
      </w:r>
      <w:r>
        <w:rPr>
          <w:strike/>
        </w:rPr>
        <w:t xml:space="preserve">An</w:t>
      </w:r>
      <w:r>
        <w:t>))</w:t>
      </w:r>
      <w:r>
        <w:rPr/>
        <w:t xml:space="preserve"> </w:t>
      </w:r>
      <w:r>
        <w:rPr>
          <w:u w:val="single"/>
        </w:rPr>
        <w:t xml:space="preserve">Unless covered by (a) of this subsection, an</w:t>
      </w:r>
      <w:r>
        <w:rPr/>
        <w:t xml:space="preserve"> individual provider caring only for the individual provider's </w:t>
      </w:r>
      <w:r>
        <w:t>((</w:t>
      </w:r>
      <w:r>
        <w:rPr>
          <w:strike/>
        </w:rPr>
        <w:t xml:space="preserve">biological, step, or adoptive</w:t>
      </w:r>
      <w:r>
        <w:t>))</w:t>
      </w:r>
      <w:r>
        <w:rPr/>
        <w:t xml:space="preserve"> child or parent </w:t>
      </w:r>
      <w:r>
        <w:t>((</w:t>
      </w:r>
      <w:r>
        <w:rPr>
          <w:strike/>
        </w:rPr>
        <w:t xml:space="preserve">unless covered by (a) of this subsection</w:t>
      </w:r>
      <w:r>
        <w:t>))</w:t>
      </w:r>
      <w:r>
        <w:rPr>
          <w:u w:val="single"/>
        </w:rPr>
        <w:t xml:space="preserve">, including when related by marriage or domestic partnership</w:t>
      </w:r>
      <w:r>
        <w:rPr/>
        <w:t xml:space="preserve">; </w:t>
      </w:r>
      <w:r>
        <w:t>((</w:t>
      </w:r>
      <w:r>
        <w:rPr>
          <w:strike/>
        </w:rPr>
        <w:t xml:space="preserve">and</w:t>
      </w:r>
      <w:r>
        <w:t>))</w:t>
      </w:r>
    </w:p>
    <w:p>
      <w:pPr>
        <w:spacing w:before="0" w:after="0" w:line="408" w:lineRule="exact"/>
        <w:ind w:left="0" w:right="0" w:firstLine="576"/>
        <w:jc w:val="left"/>
      </w:pPr>
      <w:r>
        <w:rPr/>
        <w:t xml:space="preserve">(B) </w:t>
      </w:r>
      <w:r>
        <w:t>((</w:t>
      </w:r>
      <w:r>
        <w:rPr>
          <w:strike/>
        </w:rPr>
        <w:t xml:space="preserve">An</w:t>
      </w:r>
      <w:r>
        <w:t>))</w:t>
      </w:r>
      <w:r>
        <w:rPr/>
        <w:t xml:space="preserve"> </w:t>
      </w:r>
      <w:r>
        <w:rPr>
          <w:u w:val="single"/>
        </w:rPr>
        <w:t xml:space="preserve">Unless covered by (a) of this subsection, an</w:t>
      </w:r>
      <w:r>
        <w:rPr/>
        <w:t xml:space="preserve">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t xml:space="preserve">(ii)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 and</w:t>
      </w:r>
    </w:p>
    <w:p>
      <w:pPr>
        <w:spacing w:before="0" w:after="0" w:line="408" w:lineRule="exact"/>
        <w:ind w:left="0" w:right="0" w:firstLine="576"/>
        <w:jc w:val="left"/>
      </w:pPr>
      <w:r>
        <w:rPr/>
        <w:t xml:space="preserve">(iii)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2023 c 424 s 6 are each amended to read as follows:</w:t>
      </w:r>
    </w:p>
    <w:p>
      <w:pPr>
        <w:spacing w:before="0" w:after="0" w:line="408" w:lineRule="exact"/>
        <w:ind w:left="0" w:right="0" w:firstLine="576"/>
        <w:jc w:val="left"/>
      </w:pPr>
      <w:r>
        <w:rPr/>
        <w:t xml:space="preserve">(1) All long-term care workers shall complete </w:t>
      </w:r>
      <w:r>
        <w:t>((</w:t>
      </w:r>
      <w:r>
        <w:rPr>
          <w:strike/>
        </w:rPr>
        <w:t xml:space="preserve">twelve</w:t>
      </w:r>
      <w:r>
        <w:t>))</w:t>
      </w:r>
      <w:r>
        <w:rPr/>
        <w:t xml:space="preserve"> </w:t>
      </w:r>
      <w:r>
        <w:rPr>
          <w:u w:val="single"/>
        </w:rPr>
        <w:t xml:space="preserve">12</w:t>
      </w:r>
      <w:r>
        <w:rPr/>
        <w:t xml:space="preser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w:t>
      </w:r>
      <w:r>
        <w:t>((</w:t>
      </w:r>
      <w:r>
        <w:rPr>
          <w:strike/>
        </w:rPr>
        <w:t xml:space="preserve">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strike/>
        </w:rPr>
        <w:t xml:space="preserve">(c)</w:t>
      </w:r>
      <w:r>
        <w:t>))</w:t>
      </w:r>
      <w:r>
        <w:rPr/>
        <w:t xml:space="preserve"> Registered nurses and licensed practical nurses licensed under chapter 18.79 RCW;</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Before January 1, 2016, a long-term care worker employed by a community residential service business;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person working as an individual provider who provides </w:t>
      </w:r>
      <w:r>
        <w:t>((</w:t>
      </w:r>
      <w:r>
        <w:rPr>
          <w:strike/>
        </w:rPr>
        <w:t xml:space="preserve">twenty</w:t>
      </w:r>
      <w:r>
        <w:t>))</w:t>
      </w:r>
      <w:r>
        <w:rPr/>
        <w:t xml:space="preserve"> </w:t>
      </w:r>
      <w:r>
        <w:rPr>
          <w:u w:val="single"/>
        </w:rPr>
        <w:t xml:space="preserve">20</w:t>
      </w:r>
      <w:r>
        <w:rPr/>
        <w:t xml:space="preserve"> hours or less of care for one person in any calendar month;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person working as an individual provider who only provides respite services and works less than </w:t>
      </w:r>
      <w:r>
        <w:t>((</w:t>
      </w:r>
      <w:r>
        <w:rPr>
          <w:strike/>
        </w:rPr>
        <w:t xml:space="preserve">three hundred</w:t>
      </w:r>
      <w:r>
        <w:t>))</w:t>
      </w:r>
      <w:r>
        <w:rPr/>
        <w:t xml:space="preserve"> </w:t>
      </w:r>
      <w:r>
        <w:rPr>
          <w:u w:val="single"/>
        </w:rPr>
        <w:t xml:space="preserve">300</w:t>
      </w:r>
      <w:r>
        <w:rPr/>
        <w:t xml:space="preserve"> hours in any calendar year; or</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 person whose certificate has been expired for less than five years who seeks to restore the certificate to active status. The person does not need to complete continuing education requirements in order for their certificate to be restored to active status. Subsection (1) of this section applies to persons once the certificate has been restored to active status, beginning on the date the certificate is restored to active status.</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(6)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(6)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(7) The department of health shall adopt rules to implement subsection (1) of this section.</w:t>
      </w:r>
    </w:p>
    <w:p>
      <w:pPr>
        <w:spacing w:before="0" w:after="0" w:line="408" w:lineRule="exact"/>
        <w:ind w:left="0" w:right="0" w:firstLine="576"/>
        <w:jc w:val="left"/>
      </w:pPr>
      <w:r>
        <w:rPr/>
        <w:t xml:space="preserve">(8) The department shall adopt rules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2025.</w:t>
      </w:r>
    </w:p>
    <w:p/>
    <w:p>
      <w:pPr>
        <w:jc w:val="center"/>
      </w:pPr>
      <w:r>
        <w:rPr>
          <w:b/>
        </w:rPr>
        <w:t>--- END ---</w:t>
      </w:r>
    </w:p>
    <w:sectPr>
      <w:pgNumType w:start="1"/>
      <w:footerReference xmlns:r="http://schemas.openxmlformats.org/officeDocument/2006/relationships" r:id="Rc0fd4fd778dd4d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2a30dc4cb24508" /><Relationship Type="http://schemas.openxmlformats.org/officeDocument/2006/relationships/footer" Target="/word/footer1.xml" Id="Rc0fd4fd778dd4dc0" /></Relationships>
</file>