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eda192850400f" /></Relationships>
</file>

<file path=word/document.xml><?xml version="1.0" encoding="utf-8"?>
<w:document xmlns:w="http://schemas.openxmlformats.org/wordprocessingml/2006/main">
  <w:body>
    <w:p>
      <w:r>
        <w:t>S-3531.1</w:t>
      </w:r>
    </w:p>
    <w:p>
      <w:pPr>
        <w:jc w:val="center"/>
      </w:pPr>
      <w:r>
        <w:t>_______________________________________________</w:t>
      </w:r>
    </w:p>
    <w:p/>
    <w:p>
      <w:pPr>
        <w:jc w:val="center"/>
      </w:pPr>
      <w:r>
        <w:rPr>
          <w:b/>
        </w:rPr>
        <w:t>SENATE BILL 5816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Trudeau, Mullet, and Nguyen</w:t>
      </w:r>
    </w:p>
    <w:p/>
    <w:p>
      <w:r>
        <w:rPr>
          <w:t xml:space="preserve">Prefiled 12/08/23.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server permits; and amending RCW 66.20.310.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2023 c 279 s 3 are each amended to read as follows:</w:t>
      </w:r>
    </w:p>
    <w:p>
      <w:pPr>
        <w:spacing w:before="0" w:after="0" w:line="408" w:lineRule="exact"/>
        <w:ind w:left="0" w:right="0" w:firstLine="576"/>
        <w:jc w:val="left"/>
      </w:pPr>
      <w:r>
        <w:rPr/>
        <w:t xml:space="preserve">(1)(a) There is an alcohol server permit, known as a class 12 permit, for:</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bartender selling or mixing alcohol, spirits, wines, or beer for consumption at an on-premises licensed facility; or</w:t>
      </w:r>
    </w:p>
    <w:p>
      <w:pPr>
        <w:spacing w:before="0" w:after="0" w:line="408" w:lineRule="exact"/>
        <w:ind w:left="0" w:right="0" w:firstLine="576"/>
        <w:jc w:val="left"/>
      </w:pPr>
      <w:r>
        <w:rPr/>
        <w:t xml:space="preserve">(iii) An employee conducting alcohol deliveries for a licensee that delivers alcohol under RCW 66.24.710.</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(f) Every person whose duties include the delivery of alcohol authorized under RCW 66.24.710 must have a class 12 permit before engaging in alcohol delivery. A delivery employee whose duties include the delivery of alcohol authorized under RCW 66.24.710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w:t>
      </w:r>
      <w:r>
        <w:rPr>
          <w:u w:val="single"/>
        </w:rPr>
        <w:t xml:space="preserve">that is directly related to alcohol service</w:t>
      </w:r>
      <w:r>
        <w:rPr/>
        <w:t xml:space="preserve">;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
      <w:pPr>
        <w:jc w:val="center"/>
      </w:pPr>
      <w:r>
        <w:rPr>
          <w:b/>
        </w:rPr>
        <w:t>--- END ---</w:t>
      </w:r>
    </w:p>
    <w:sectPr>
      <w:pgNumType w:start="1"/>
      <w:footerReference xmlns:r="http://schemas.openxmlformats.org/officeDocument/2006/relationships" r:id="R8f45129da25048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c48d6aee3430e" /><Relationship Type="http://schemas.openxmlformats.org/officeDocument/2006/relationships/footer" Target="/word/footer1.xml" Id="R8f45129da2504885" /></Relationships>
</file>