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d02403fa04987" /></Relationships>
</file>

<file path=word/document.xml><?xml version="1.0" encoding="utf-8"?>
<w:document xmlns:w="http://schemas.openxmlformats.org/wordprocessingml/2006/main">
  <w:body>
    <w:p>
      <w:r>
        <w:t>S-4119.1</w:t>
      </w:r>
    </w:p>
    <w:p>
      <w:pPr>
        <w:jc w:val="center"/>
      </w:pPr>
      <w:r>
        <w:t>_______________________________________________</w:t>
      </w:r>
    </w:p>
    <w:p/>
    <w:p>
      <w:pPr>
        <w:jc w:val="center"/>
      </w:pPr>
      <w:r>
        <w:rPr>
          <w:b/>
        </w:rPr>
        <w:t>SUBSTITUTE SENATE BILL 5908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C. Wilson, Frame, Billig, Dhingra, Hasegawa, Hunt, Kuderer, Liias, Lovelett, Lovick, Nguyen, Nobles, Stanford, Trudeau, and Valdez)</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ages 18 to 21; amending RCW 13.34.267, 74.13.031, and 74.13.336; reenacting and amending RCW 13.34.030 and 74.13.020;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w:t>
      </w:r>
      <w:r>
        <w:rPr>
          <w:u w:val="single"/>
        </w:rPr>
        <w:t xml:space="preserve">supervised independent living subsidy;</w:t>
      </w:r>
      <w:r>
        <w:rPr/>
        <w:t xml:space="preserve">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means a foster care maintenance payment, and subject to funds appropriated for this purpose, an incentive payment for youth who participate in a qualifying activity described in RCW 74.13.031(12)(b) (i) through (v).</w:t>
      </w:r>
    </w:p>
    <w:p>
      <w:pPr>
        <w:spacing w:before="0" w:after="0" w:line="408" w:lineRule="exact"/>
        <w:ind w:left="0" w:right="0" w:firstLine="576"/>
        <w:jc w:val="left"/>
      </w:pPr>
      <w:r>
        <w:rPr>
          <w:u w:val="single"/>
        </w:rPr>
        <w:t xml:space="preserve">(29)</w:t>
      </w:r>
      <w:r>
        <w:rPr/>
        <w:t xml:space="preserve"> "Voluntary placement agreement" means, for the purposes of extended foster care services, a written voluntary agreement </w:t>
      </w:r>
      <w:r>
        <w:t>((</w:t>
      </w:r>
      <w:r>
        <w:rPr>
          <w:strike/>
        </w:rPr>
        <w:t xml:space="preserve">between</w:t>
      </w:r>
      <w:r>
        <w:t>))</w:t>
      </w:r>
      <w:r>
        <w:rPr/>
        <w:t xml:space="preserve"> </w:t>
      </w:r>
      <w:r>
        <w:rPr>
          <w:u w:val="single"/>
        </w:rPr>
        <w:t xml:space="preserve">by</w:t>
      </w:r>
      <w:r>
        <w:rPr/>
        <w:t xml:space="preserve"> a </w:t>
      </w:r>
      <w:r>
        <w:t>((</w:t>
      </w:r>
      <w:r>
        <w:rPr>
          <w:strike/>
        </w:rPr>
        <w:t xml:space="preserve">nonminor dependent</w:t>
      </w:r>
      <w:r>
        <w:t>))</w:t>
      </w:r>
      <w:r>
        <w:rPr/>
        <w:t xml:space="preserve"> </w:t>
      </w:r>
      <w:r>
        <w:rPr>
          <w:u w:val="single"/>
        </w:rPr>
        <w:t xml:space="preserve">youth</w:t>
      </w:r>
      <w:r>
        <w:rPr/>
        <w:t xml:space="preserve"> who agrees to </w:t>
      </w:r>
      <w:r>
        <w:t>((</w:t>
      </w:r>
      <w:r>
        <w:rPr>
          <w:strike/>
        </w:rPr>
        <w:t xml:space="preserve">submit to the care and authority of the department for the purposes of participating in the extended foster care program</w:t>
      </w:r>
      <w:r>
        <w:t>))</w:t>
      </w:r>
      <w:r>
        <w:rPr/>
        <w:t xml:space="preserve"> </w:t>
      </w:r>
      <w:r>
        <w:rPr>
          <w:u w:val="single"/>
        </w:rPr>
        <w:t xml:space="preserve">participate in extended foster care. A youth may sign a voluntary placement agreement to participate in extended foster care within six months of the youth's 18th birthday, in which case the agreement will take effect on the youth's 18th birthday. A youth may sign a voluntary placement agreement or agreement to participate in extended foster care at any time after turning 18. The youth may withdraw consent to participate, at any time, including prior to their 18th birthday. A voluntary placement agreement may be signed by a dependent child or eligible youth over the age of 18 electronically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 and, subject to funds appropriated for this purpose, an incentive payment for youth who participate in a qualifying activity described in RCW 74.13.031(12)(b) (i) through (v).</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means, for the purposes of extended foster care services, a written voluntary agreement between a </w:t>
      </w:r>
      <w:r>
        <w:t>((</w:t>
      </w:r>
      <w:r>
        <w:rPr>
          <w:strike/>
        </w:rPr>
        <w:t xml:space="preserve">nonminor dependent</w:t>
      </w:r>
      <w:r>
        <w:t>))</w:t>
      </w:r>
      <w:r>
        <w:rPr/>
        <w:t xml:space="preserve"> </w:t>
      </w:r>
      <w:r>
        <w:rPr>
          <w:u w:val="single"/>
        </w:rPr>
        <w:t xml:space="preserve">youth</w:t>
      </w:r>
      <w:r>
        <w:rPr/>
        <w:t xml:space="preserve"> who agrees to submit to the care and authority of the department for the purposes of participating in the extended foster care program. </w:t>
      </w:r>
      <w:r>
        <w:rPr>
          <w:u w:val="single"/>
        </w:rPr>
        <w:t xml:space="preserve">A youth may sign a voluntary placement agreement to participate in extended foster care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w:t>
      </w:r>
      <w:r>
        <w:t>((</w:t>
      </w:r>
      <w:r>
        <w:rPr>
          <w:strike/>
        </w:rPr>
        <w:t xml:space="preserve">nonminor dependents</w:t>
      </w:r>
      <w:r>
        <w:t>))</w:t>
      </w:r>
      <w:r>
        <w:rPr/>
        <w:t xml:space="preserve"> </w:t>
      </w:r>
      <w:r>
        <w:rPr>
          <w:u w:val="single"/>
        </w:rPr>
        <w:t xml:space="preserve">eligible youth</w:t>
      </w:r>
      <w:r>
        <w:rPr/>
        <w:t xml:space="preserve">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w:t>
      </w:r>
      <w:r>
        <w:t>((</w:t>
      </w:r>
      <w:r>
        <w:rPr>
          <w:strike/>
        </w:rPr>
        <w:t xml:space="preserve">nonminor dependent</w:t>
      </w:r>
      <w:r>
        <w:t>))</w:t>
      </w:r>
      <w:r>
        <w:rPr/>
        <w:t xml:space="preserve"> </w:t>
      </w:r>
      <w:r>
        <w:rPr>
          <w:u w:val="single"/>
        </w:rPr>
        <w:t xml:space="preserve">youth</w:t>
      </w:r>
      <w:r>
        <w:rPr/>
        <w:t xml:space="preserve">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w:t>
      </w:r>
      <w:r>
        <w:t>((</w:t>
      </w:r>
      <w:r>
        <w:rPr>
          <w:strike/>
        </w:rPr>
        <w:t xml:space="preserve">nonminor dependent</w:t>
      </w:r>
      <w:r>
        <w:t>))</w:t>
      </w:r>
      <w:r>
        <w:rPr/>
        <w:t xml:space="preserve"> </w:t>
      </w:r>
      <w:r>
        <w:rPr>
          <w:u w:val="single"/>
        </w:rPr>
        <w:t xml:space="preserve">youth</w:t>
      </w:r>
      <w:r>
        <w:rPr/>
        <w:t xml:space="preserve"> was dismissed pursuant to RCW 13.34.267, he or she may receive extended foster care services pursuant to a voluntary placement agreement under RCW 74.13.336 or pursuant to an order of dependency issued by the court under RCW 13.34.268. A </w:t>
      </w:r>
      <w:r>
        <w:t>((</w:t>
      </w:r>
      <w:r>
        <w:rPr>
          <w:strike/>
        </w:rPr>
        <w:t xml:space="preserve">nonminor dependent</w:t>
      </w:r>
      <w:r>
        <w:t>))</w:t>
      </w:r>
      <w:r>
        <w:rPr/>
        <w:t xml:space="preserve"> </w:t>
      </w:r>
      <w:r>
        <w:rPr>
          <w:u w:val="single"/>
        </w:rPr>
        <w:t xml:space="preserve">youth</w:t>
      </w:r>
      <w:r>
        <w:rPr/>
        <w:t xml:space="preserve">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w:t>
      </w:r>
      <w:r>
        <w:t>((</w:t>
      </w:r>
      <w:r>
        <w:rPr>
          <w:strike/>
        </w:rPr>
        <w:t xml:space="preserve">nonminor dependents</w:t>
      </w:r>
      <w:r>
        <w:t>))</w:t>
      </w:r>
      <w:r>
        <w:rPr/>
        <w:t xml:space="preserve"> </w:t>
      </w:r>
      <w:r>
        <w:rPr>
          <w:u w:val="single"/>
        </w:rPr>
        <w:t xml:space="preserve">youths</w:t>
      </w:r>
      <w:r>
        <w:rPr/>
        <w:t xml:space="preserve">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w:t>
      </w:r>
      <w:r>
        <w:t>((</w:t>
      </w:r>
      <w:r>
        <w:rPr>
          <w:strike/>
        </w:rPr>
        <w:t xml:space="preserve">meet the criteria described in subsection (12) of this section</w:t>
      </w:r>
      <w:r>
        <w:t>))</w:t>
      </w:r>
      <w:r>
        <w:rPr/>
        <w:t xml:space="preserve"> </w:t>
      </w:r>
      <w:r>
        <w:rPr>
          <w:u w:val="single"/>
        </w:rPr>
        <w:t xml:space="preserve">are:</w:t>
      </w:r>
    </w:p>
    <w:p>
      <w:pPr>
        <w:spacing w:before="0" w:after="0" w:line="408" w:lineRule="exact"/>
        <w:ind w:left="0" w:right="0" w:firstLine="576"/>
        <w:jc w:val="left"/>
      </w:pPr>
      <w:r>
        <w:rPr>
          <w:u w:val="single"/>
        </w:rPr>
        <w:t xml:space="preserve">(a) Enrolled in a secondary education program or a secondary education equivalency program;</w:t>
      </w:r>
    </w:p>
    <w:p>
      <w:pPr>
        <w:spacing w:before="0" w:after="0" w:line="408" w:lineRule="exact"/>
        <w:ind w:left="0" w:right="0" w:firstLine="576"/>
        <w:jc w:val="left"/>
      </w:pPr>
      <w:r>
        <w:rPr>
          <w:u w:val="single"/>
        </w:rPr>
        <w:t xml:space="preserve">(b) Enrolled and participating in a postsecondary academic or postsecondary vocational education program;</w:t>
      </w:r>
    </w:p>
    <w:p>
      <w:pPr>
        <w:spacing w:before="0" w:after="0" w:line="408" w:lineRule="exact"/>
        <w:ind w:left="0" w:right="0" w:firstLine="576"/>
        <w:jc w:val="left"/>
      </w:pPr>
      <w:r>
        <w:rPr>
          <w:u w:val="single"/>
        </w:rPr>
        <w:t xml:space="preserve">(c) Participating in a program or activity designed to promote employment or remove barriers to employment;</w:t>
      </w:r>
    </w:p>
    <w:p>
      <w:pPr>
        <w:spacing w:before="0" w:after="0" w:line="408" w:lineRule="exact"/>
        <w:ind w:left="0" w:right="0" w:firstLine="576"/>
        <w:jc w:val="left"/>
      </w:pPr>
      <w:r>
        <w:rPr>
          <w:u w:val="single"/>
        </w:rPr>
        <w:t xml:space="preserve">(d) Engaged in employment for 80 hours or more per month;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who is not in a licensed foster care placement upon signing an extended foster care agreement or voluntary placement agreement, and who has turned 18 years old, shall receive an initial stipend equivalent to a supervised independent living subsidy within one week of signing either agreement and shall receive their first supervised independent living subsidy within one month</w:t>
      </w:r>
      <w:r>
        <w:rPr/>
        <w:t xml:space="preserve">.</w:t>
      </w:r>
    </w:p>
    <w:p>
      <w:pPr>
        <w:spacing w:before="0" w:after="0" w:line="408" w:lineRule="exact"/>
        <w:ind w:left="0" w:right="0" w:firstLine="576"/>
        <w:jc w:val="left"/>
      </w:pPr>
      <w:r>
        <w:rPr/>
        <w:t xml:space="preserve">(4) "Voluntary placement agreement," for the purposes of this section, means a written voluntary agreement between a </w:t>
      </w:r>
      <w:r>
        <w:t>((</w:t>
      </w:r>
      <w:r>
        <w:rPr>
          <w:strike/>
        </w:rPr>
        <w:t xml:space="preserve">nonminor dependent</w:t>
      </w:r>
      <w:r>
        <w:t>))</w:t>
      </w:r>
      <w:r>
        <w:rPr/>
        <w:t xml:space="preserve"> </w:t>
      </w:r>
      <w:r>
        <w:rPr>
          <w:u w:val="single"/>
        </w:rPr>
        <w:t xml:space="preserve">youth</w:t>
      </w:r>
      <w:r>
        <w:rPr/>
        <w:t xml:space="preserve"> who agrees to submit to the care and authority of the department for the purposes of participating in the extended foster care program. </w:t>
      </w:r>
      <w:r>
        <w:rPr>
          <w:u w:val="single"/>
        </w:rPr>
        <w:t xml:space="preserve">A youth may sign a voluntary placement agreement or an agreement to participate in extended foster care anytime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
      <w:pPr>
        <w:jc w:val="center"/>
      </w:pPr>
      <w:r>
        <w:rPr>
          <w:b/>
        </w:rPr>
        <w:t>--- END ---</w:t>
      </w:r>
    </w:p>
    <w:sectPr>
      <w:pgNumType w:start="1"/>
      <w:footerReference xmlns:r="http://schemas.openxmlformats.org/officeDocument/2006/relationships" r:id="R8748229595dc4f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0db233b954250" /><Relationship Type="http://schemas.openxmlformats.org/officeDocument/2006/relationships/footer" Target="/word/footer1.xml" Id="R8748229595dc4fde" /></Relationships>
</file>