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da03bd6ff4db5" /></Relationships>
</file>

<file path=word/document.xml><?xml version="1.0" encoding="utf-8"?>
<w:document xmlns:w="http://schemas.openxmlformats.org/wordprocessingml/2006/main">
  <w:body>
    <w:p>
      <w:r>
        <w:t>Z-0504.1</w:t>
      </w:r>
    </w:p>
    <w:p>
      <w:pPr>
        <w:jc w:val="center"/>
      </w:pPr>
      <w:r>
        <w:t>_______________________________________________</w:t>
      </w:r>
    </w:p>
    <w:p/>
    <w:p>
      <w:pPr>
        <w:jc w:val="center"/>
      </w:pPr>
      <w:r>
        <w:rPr>
          <w:b/>
        </w:rPr>
        <w:t>SENATE BILL 5922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and Nobles; by request of Department of Fish and Wildlife</w:t>
      </w:r>
    </w:p>
    <w:p/>
    <w:p>
      <w:r>
        <w:rPr>
          <w:t xml:space="preserve">Prefiled 12/29/23.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department of fish and wildlife's habitat recovery pilot program; and amending RCW 77.55.480.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480</w:t>
      </w:r>
      <w:r>
        <w:rPr/>
        <w:t xml:space="preserve"> and 2021 c 75 s 2 are each amended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 federally recognized tribe; and</w:t>
      </w:r>
    </w:p>
    <w:p>
      <w:pPr>
        <w:spacing w:before="0" w:after="0" w:line="408" w:lineRule="exact"/>
        <w:ind w:left="0" w:right="0" w:firstLine="576"/>
        <w:jc w:val="left"/>
      </w:pPr>
      <w:r>
        <w:rPr/>
        <w:t xml:space="preserve">(xiii) Fish acclimation facility projects sponsored or operated by a federally recognized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w:t>
      </w:r>
      <w:r>
        <w:t>((</w:t>
      </w:r>
      <w:r>
        <w:rPr>
          <w:strike/>
        </w:rPr>
        <w:t xml:space="preserve">before the project applicant files an application under this section</w:t>
      </w:r>
      <w:r>
        <w:t>))</w:t>
      </w:r>
      <w:r>
        <w:rPr/>
        <w:t xml:space="preserve">.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w:t>
      </w:r>
      <w:r>
        <w:t>((</w:t>
      </w:r>
      <w:r>
        <w:rPr>
          <w:strike/>
        </w:rPr>
        <w:t xml:space="preserve">,</w:t>
      </w:r>
      <w:r>
        <w:t>))</w:t>
      </w:r>
      <w:r>
        <w:rPr/>
        <w:t xml:space="preserve"> and to affected federally recognized tribes</w:t>
      </w:r>
      <w:r>
        <w:t>((</w:t>
      </w:r>
      <w:r>
        <w:rPr>
          <w:strike/>
        </w:rPr>
        <w:t xml:space="preserve">, no fewer than 60 days before the application may be filed with the department</w:t>
      </w:r>
      <w:r>
        <w:t>))</w:t>
      </w:r>
      <w:r>
        <w:rPr/>
        <w:t xml:space="preserve">.</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federally recognized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federally recognized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federally recognized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federally recognized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federally recognized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federally recognized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federally recognized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federally recognized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This section expires June 30, 2025.</w:t>
      </w:r>
    </w:p>
    <w:p/>
    <w:p>
      <w:pPr>
        <w:jc w:val="center"/>
      </w:pPr>
      <w:r>
        <w:rPr>
          <w:b/>
        </w:rPr>
        <w:t>--- END ---</w:t>
      </w:r>
    </w:p>
    <w:sectPr>
      <w:pgNumType w:start="1"/>
      <w:footerReference xmlns:r="http://schemas.openxmlformats.org/officeDocument/2006/relationships" r:id="Rfa10343f919a4c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5713caa70f4300" /><Relationship Type="http://schemas.openxmlformats.org/officeDocument/2006/relationships/footer" Target="/word/footer1.xml" Id="Rfa10343f919a4cb0" /></Relationships>
</file>