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c1eb96e0f64e7c" /></Relationships>
</file>

<file path=word/document.xml><?xml version="1.0" encoding="utf-8"?>
<w:document xmlns:w="http://schemas.openxmlformats.org/wordprocessingml/2006/main">
  <w:body>
    <w:p>
      <w:r>
        <w:t>S-3614.2</w:t>
      </w:r>
    </w:p>
    <w:p>
      <w:pPr>
        <w:jc w:val="center"/>
      </w:pPr>
      <w:r>
        <w:t>_______________________________________________</w:t>
      </w:r>
    </w:p>
    <w:p/>
    <w:p>
      <w:pPr>
        <w:jc w:val="center"/>
      </w:pPr>
      <w:r>
        <w:rPr>
          <w:b/>
        </w:rPr>
        <w:t>SENATE BILL 6119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Holy, Braun, Dozier, Padden, Schoesler, Short, Torres, Van De Wege, Wagoner, and J. Wilson</w:t>
      </w:r>
    </w:p>
    <w:p/>
    <w:p>
      <w:r>
        <w:rPr>
          <w:t xml:space="preserve">Read first time 01/10/24.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force by law enforcement; and reenacting and amending RCW 10.120.020.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2022 c 80 s 3 and 2022 c 4 s 3 are each reenacted and amended to read as follows:</w:t>
      </w:r>
    </w:p>
    <w:p>
      <w:pPr>
        <w:spacing w:before="0" w:after="0" w:line="408" w:lineRule="exact"/>
        <w:ind w:left="0" w:right="0" w:firstLine="576"/>
        <w:jc w:val="left"/>
      </w:pPr>
      <w:r>
        <w:rPr/>
        <w:t xml:space="preserve">(1) PHYSICAL FORCE. Except as otherwise provided under this section, a peace officer may use physical force against a person to the extent necessary to:</w:t>
      </w:r>
    </w:p>
    <w:p>
      <w:pPr>
        <w:spacing w:before="0" w:after="0" w:line="408" w:lineRule="exact"/>
        <w:ind w:left="0" w:right="0" w:firstLine="576"/>
        <w:jc w:val="left"/>
      </w:pPr>
      <w:r>
        <w:rPr/>
        <w:t xml:space="preserve">(a) Protect against a criminal offense when there is probable cause that the person has committed, is committing, or is about to commit the offense;</w:t>
      </w:r>
    </w:p>
    <w:p>
      <w:pPr>
        <w:spacing w:before="0" w:after="0" w:line="408" w:lineRule="exact"/>
        <w:ind w:left="0" w:right="0" w:firstLine="576"/>
        <w:jc w:val="left"/>
      </w:pPr>
      <w:r>
        <w:rPr/>
        <w:t xml:space="preserve">(b) Effect an arrest;</w:t>
      </w:r>
    </w:p>
    <w:p>
      <w:pPr>
        <w:spacing w:before="0" w:after="0" w:line="408" w:lineRule="exact"/>
        <w:ind w:left="0" w:right="0" w:firstLine="576"/>
        <w:jc w:val="left"/>
      </w:pPr>
      <w:r>
        <w:rPr/>
        <w:t xml:space="preserve">(c) Prevent an escape as defined under chapter 9A.76 RCW;</w:t>
      </w:r>
    </w:p>
    <w:p>
      <w:pPr>
        <w:spacing w:before="0" w:after="0" w:line="408" w:lineRule="exact"/>
        <w:ind w:left="0" w:right="0" w:firstLine="576"/>
        <w:jc w:val="left"/>
      </w:pPr>
      <w:r>
        <w:rPr/>
        <w:t xml:space="preserve">(d) Take a person into custody, transport a person for evaluation or treatment, or provide other assistance under chapter 10.77, 71.05, or 71.34 RCW;</w:t>
      </w:r>
    </w:p>
    <w:p>
      <w:pPr>
        <w:spacing w:before="0" w:after="0" w:line="408" w:lineRule="exact"/>
        <w:ind w:left="0" w:right="0" w:firstLine="576"/>
        <w:jc w:val="left"/>
      </w:pPr>
      <w:r>
        <w:rPr/>
        <w:t xml:space="preserve">(e) Take a minor into protective custody when authorized or directed by statute;</w:t>
      </w:r>
    </w:p>
    <w:p>
      <w:pPr>
        <w:spacing w:before="0" w:after="0" w:line="408" w:lineRule="exact"/>
        <w:ind w:left="0" w:right="0" w:firstLine="576"/>
        <w:jc w:val="left"/>
      </w:pPr>
      <w:r>
        <w:rPr/>
        <w:t xml:space="preserve">(f) Execute or enforce a court order authorizing or directing a peace officer to take a person into custody;</w:t>
      </w:r>
    </w:p>
    <w:p>
      <w:pPr>
        <w:spacing w:before="0" w:after="0" w:line="408" w:lineRule="exact"/>
        <w:ind w:left="0" w:right="0" w:firstLine="576"/>
        <w:jc w:val="left"/>
      </w:pPr>
      <w:r>
        <w:rPr/>
        <w:t xml:space="preserve">(g) Execute a search warrant;</w:t>
      </w:r>
    </w:p>
    <w:p>
      <w:pPr>
        <w:spacing w:before="0" w:after="0" w:line="408" w:lineRule="exact"/>
        <w:ind w:left="0" w:right="0" w:firstLine="576"/>
        <w:jc w:val="left"/>
      </w:pPr>
      <w:r>
        <w:rPr/>
        <w:t xml:space="preserve">(h) Execute or enforce an oral directive issued by a judicial officer in the courtroom or a written order where the court expressly authorizes a peace officer to use physical force to execute or enforce the directive or order; </w:t>
      </w:r>
      <w:r>
        <w:t>((</w:t>
      </w:r>
      <w:r>
        <w:rPr>
          <w:strike/>
        </w:rPr>
        <w:t xml:space="preserve">or</w:t>
      </w:r>
      <w:r>
        <w:t>))</w:t>
      </w:r>
    </w:p>
    <w:p>
      <w:pPr>
        <w:spacing w:before="0" w:after="0" w:line="408" w:lineRule="exact"/>
        <w:ind w:left="0" w:right="0" w:firstLine="576"/>
        <w:jc w:val="left"/>
      </w:pPr>
      <w:r>
        <w:rPr/>
        <w:t xml:space="preserve">(i) Prevent a person from fleeing or stop a person who is actively fleeing a lawful temporary investigative detention, provided that the person has been given notice that he or she is being detained and is not free to leave;</w:t>
      </w:r>
    </w:p>
    <w:p>
      <w:pPr>
        <w:spacing w:before="0" w:after="0" w:line="408" w:lineRule="exact"/>
        <w:ind w:left="0" w:right="0" w:firstLine="576"/>
        <w:jc w:val="left"/>
      </w:pPr>
      <w:r>
        <w:rPr/>
        <w:t xml:space="preserve">(j) Take a person into custody when authorized or directed by statute; or</w:t>
      </w:r>
    </w:p>
    <w:p>
      <w:pPr>
        <w:spacing w:before="0" w:after="0" w:line="408" w:lineRule="exact"/>
        <w:ind w:left="0" w:right="0" w:firstLine="576"/>
        <w:jc w:val="left"/>
      </w:pPr>
      <w:r>
        <w:rPr/>
        <w:t xml:space="preserve">(k) Protect against an imminent threat of bodily injury to the peace officer, another person, or the person against whom force is being used.</w:t>
      </w:r>
    </w:p>
    <w:p>
      <w:pPr>
        <w:spacing w:before="0" w:after="0" w:line="408" w:lineRule="exact"/>
        <w:ind w:left="0" w:right="0" w:firstLine="576"/>
        <w:jc w:val="left"/>
      </w:pPr>
      <w:r>
        <w:rPr/>
        <w:t xml:space="preserve">(2) DEADLY FORCE. Except as otherwise provided under this section, a peace officer may use deadly force against another person only when necessary to protect against an immediate threat of serious physical injury or death to the officer or another person. For purposes of this subsection: "Immediate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(3) REASONABLE CARE. A peace officer shall use reasonable care when determining whether to use physical force or deadly force and when using any physical force or deadly force against another person. To that end, a peace officer shall:</w:t>
      </w:r>
    </w:p>
    <w:p>
      <w:pPr>
        <w:spacing w:before="0" w:after="0" w:line="408" w:lineRule="exact"/>
        <w:ind w:left="0" w:right="0" w:firstLine="576"/>
        <w:jc w:val="left"/>
      </w:pPr>
      <w:r>
        <w:rPr/>
        <w:t xml:space="preserve">(a) When possible, use all de-escalation tactics that are available and appropriate under the circumstances before using physical force;</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less lethal alternatives that are available and appropriate under the circumstances before using deadly force; and</w:t>
      </w:r>
    </w:p>
    <w:p>
      <w:pPr>
        <w:spacing w:before="0" w:after="0" w:line="408" w:lineRule="exact"/>
        <w:ind w:left="0" w:right="0" w:firstLine="576"/>
        <w:jc w:val="left"/>
      </w:pPr>
      <w:r>
        <w:rPr/>
        <w:t xml:space="preserve">(e) Make less lethal alternatives issued to the officer reasonably available for his or her use.</w:t>
      </w:r>
    </w:p>
    <w:p>
      <w:pPr>
        <w:spacing w:before="0" w:after="0" w:line="408" w:lineRule="exact"/>
        <w:ind w:left="0" w:right="0" w:firstLine="576"/>
        <w:jc w:val="left"/>
      </w:pPr>
      <w:r>
        <w:rPr/>
        <w:t xml:space="preserve">(4)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(5) Nothing in this section:</w:t>
      </w:r>
    </w:p>
    <w:p>
      <w:pPr>
        <w:spacing w:before="0" w:after="0" w:line="408" w:lineRule="exact"/>
        <w:ind w:left="0" w:right="0" w:firstLine="576"/>
        <w:jc w:val="left"/>
      </w:pPr>
      <w:r>
        <w:rPr/>
        <w:t xml:space="preserve">(a) Limits or restricts a peace officer's authority or responsibility to perform lifesaving measures or perform community caretaking functions to ensure health and safety including, but not limited to, rendering medical assistance, performing welfare checks, or assisting other first responders and medical professionals;</w:t>
      </w:r>
    </w:p>
    <w:p>
      <w:pPr>
        <w:spacing w:before="0" w:after="0" w:line="408" w:lineRule="exact"/>
        <w:ind w:left="0" w:right="0" w:firstLine="576"/>
        <w:jc w:val="left"/>
      </w:pPr>
      <w:r>
        <w:rPr/>
        <w:t xml:space="preserve">(b) Prevents a peace officer from responding to requests for assistance or service from first responders, medical professionals, behavioral health professionals, social service providers, designated crisis responders, shelter or housing providers, or any member of the public;</w:t>
      </w:r>
    </w:p>
    <w:p>
      <w:pPr>
        <w:spacing w:before="0" w:after="0" w:line="408" w:lineRule="exact"/>
        <w:ind w:left="0" w:right="0" w:firstLine="576"/>
        <w:jc w:val="left"/>
      </w:pPr>
      <w:r>
        <w:rPr/>
        <w:t xml:space="preserve">(c)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t xml:space="preserve">(d)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0" w:after="0" w:line="408" w:lineRule="exact"/>
        <w:ind w:left="0" w:right="0" w:firstLine="576"/>
        <w:jc w:val="left"/>
      </w:pPr>
      <w:r>
        <w:rPr>
          <w:u w:val="single"/>
        </w:rPr>
        <w:t xml:space="preserve">(6)(a) In civil actions arising under Title 42 U.S.C. Sec. 1983, where the petitioner claims a government official's excessive use of force violated his or her Fourth Amendment right to be free from unreasonable seizure, when analyzing whether the use of force by law enforcement was appropriate under subsection (1) of this section, the reviewer shall consider the factors provided in </w:t>
      </w:r>
      <w:r>
        <w:rPr>
          <w:i/>
          <w:u w:val="single"/>
        </w:rPr>
        <w:t xml:space="preserve">Graham v. Connor</w:t>
      </w:r>
      <w:r>
        <w:rPr>
          <w:u w:val="single"/>
        </w:rPr>
        <w:t xml:space="preserve">, 490 U.S. 386, 109 s.ct. 1865 (1989) to determine if the use of force was appropriate based on an objective reasonableness standard.</w:t>
      </w:r>
    </w:p>
    <w:p>
      <w:pPr>
        <w:spacing w:before="0" w:after="0" w:line="408" w:lineRule="exact"/>
        <w:ind w:left="0" w:right="0" w:firstLine="576"/>
        <w:jc w:val="left"/>
      </w:pPr>
      <w:r>
        <w:rPr>
          <w:u w:val="single"/>
        </w:rPr>
        <w:t xml:space="preserve">(b) Whether the officer's actions are objectively reasonable in light of the totality of the circumstances, without regard to the officer's underlying intent or motivation, the "reasonableness" of a particular use of force must be judged from the perspective of a reasonable officer on the scene, and its calculus must embody an allowance for the fact that police officers are often forced to make split second decisions about the amount of force necessary in a particular situation.</w:t>
      </w:r>
    </w:p>
    <w:p>
      <w:pPr>
        <w:spacing w:before="0" w:after="0" w:line="408" w:lineRule="exact"/>
        <w:ind w:left="0" w:right="0" w:firstLine="576"/>
        <w:jc w:val="left"/>
      </w:pPr>
      <w:r>
        <w:rPr>
          <w:u w:val="single"/>
        </w:rPr>
        <w:t xml:space="preserve">(7) For the purposes of this section, "safe," "feasible," "appropriate," "necessary," "possible," "proportional," "reasonable," "available," and "imminent" must be interpreted according to an objective standard which considers all the facts, circumstances, and information known to the officer at the time to determine whether a similarly situated reasonable officer would have determined the action was safe, feasible, appropriate, necessary, possible, proportional, reasonable, or imminent.</w:t>
      </w:r>
    </w:p>
    <w:p/>
    <w:p>
      <w:pPr>
        <w:jc w:val="center"/>
      </w:pPr>
      <w:r>
        <w:rPr>
          <w:b/>
        </w:rPr>
        <w:t>--- END ---</w:t>
      </w:r>
    </w:p>
    <w:sectPr>
      <w:pgNumType w:start="1"/>
      <w:footerReference xmlns:r="http://schemas.openxmlformats.org/officeDocument/2006/relationships" r:id="R78303bfb30dd40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2a3c77601349b1" /><Relationship Type="http://schemas.openxmlformats.org/officeDocument/2006/relationships/footer" Target="/word/footer1.xml" Id="R78303bfb30dd4004" /></Relationships>
</file>