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4f6db8c90845a1" /></Relationships>
</file>

<file path=word/document.xml><?xml version="1.0" encoding="utf-8"?>
<w:document xmlns:w="http://schemas.openxmlformats.org/wordprocessingml/2006/main">
  <w:body>
    <w:p>
      <w:r>
        <w:t>S-3860.1</w:t>
      </w:r>
    </w:p>
    <w:p>
      <w:pPr>
        <w:jc w:val="center"/>
      </w:pPr>
      <w:r>
        <w:t>_______________________________________________</w:t>
      </w:r>
    </w:p>
    <w:p/>
    <w:p>
      <w:pPr>
        <w:jc w:val="center"/>
      </w:pPr>
      <w:r>
        <w:rPr>
          <w:b/>
        </w:rPr>
        <w:t>SENATE BILL 6158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J. Wilson and Dozier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facilities districts; and amending RCW 82.14.390, 82.14.485, and 36.100.130.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2017 c 164 s 1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commenced construction of at least one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commenced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commenced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w:t>
      </w:r>
      <w:r>
        <w:t>((</w:t>
      </w:r>
      <w:r>
        <w:rPr>
          <w:strike/>
        </w:rPr>
        <w:t xml:space="preserve">as provided in RCW 82.14.500 (2) and (3)</w:t>
      </w:r>
      <w:r>
        <w:t>))</w:t>
      </w:r>
      <w:r>
        <w:rPr/>
        <w:t xml:space="preserve">.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bonds issued to finance or refinance the construction, improvement, rehabilitation, or expansion of the regional center and related parking facilities are retired, but not more than </w:t>
      </w:r>
      <w:r>
        <w:t>((</w:t>
      </w:r>
      <w:r>
        <w:rPr>
          <w:strike/>
        </w:rPr>
        <w:t xml:space="preserve">forty</w:t>
      </w:r>
      <w:r>
        <w:t>))</w:t>
      </w:r>
      <w:r>
        <w:rPr/>
        <w:t xml:space="preserve"> </w:t>
      </w:r>
      <w:r>
        <w:rPr>
          <w:u w:val="single"/>
        </w:rPr>
        <w:t xml:space="preserve">65</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2017 c 164 s 2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ninety thousand and less than one hundred thousand that commences improvement or rehabilitation of an existing regional center, to be used for community events, and artistic, musical, theatrical, or other cultural exhibitions, presentations, or performances and having two thousand or fewer permanent seats, before January 1, 2009,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must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expires when bonds issued to finance or refinance the construction, improvement, rehabilitation, or expansion of the regional center and related parking facilities are retired, but not more than </w:t>
      </w:r>
      <w:r>
        <w:t>((</w:t>
      </w:r>
      <w:r>
        <w:rPr>
          <w:strike/>
        </w:rPr>
        <w:t xml:space="preserve">forty</w:t>
      </w:r>
      <w:r>
        <w:t>))</w:t>
      </w:r>
      <w:r>
        <w:rPr/>
        <w:t xml:space="preserve"> </w:t>
      </w:r>
      <w:r>
        <w:rPr>
          <w:u w:val="single"/>
        </w:rPr>
        <w:t xml:space="preserve">65</w:t>
      </w:r>
      <w:r>
        <w:rPr/>
        <w:t xml:space="preserve"> years after the tax is first collected.</w:t>
      </w:r>
    </w:p>
    <w:p>
      <w:pPr>
        <w:spacing w:before="0" w:after="0" w:line="408" w:lineRule="exact"/>
        <w:ind w:left="0" w:right="0" w:firstLine="576"/>
        <w:jc w:val="left"/>
      </w:pPr>
      <w:r>
        <w:rPr/>
        <w:t xml:space="preserve">(4) Moneys collected under this section may only be used for the purposes set forth in RCW 35.57.020 and must be matched with an amount from other public or private sources equal to thirty-three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130</w:t>
      </w:r>
      <w:r>
        <w:rPr/>
        <w:t xml:space="preserve"> and 1995 c 396 s 10 are each amended to read as follows:</w:t>
      </w:r>
    </w:p>
    <w:p>
      <w:pPr>
        <w:spacing w:before="0" w:after="0" w:line="408" w:lineRule="exact"/>
        <w:ind w:left="0" w:right="0" w:firstLine="576"/>
        <w:jc w:val="left"/>
      </w:pPr>
      <w:r>
        <w:rPr/>
        <w:t xml:space="preserve">Each member of the board of directors of the public facilities district may receive compensation of </w:t>
      </w:r>
      <w:r>
        <w:t>((</w:t>
      </w:r>
      <w:r>
        <w:rPr>
          <w:strike/>
        </w:rPr>
        <w:t xml:space="preserve">fifty dollars</w:t>
      </w:r>
      <w:r>
        <w:t>))</w:t>
      </w:r>
      <w:r>
        <w:rPr/>
        <w:t xml:space="preserve"> </w:t>
      </w:r>
      <w:r>
        <w:rPr>
          <w:u w:val="single"/>
        </w:rPr>
        <w:t xml:space="preserve">$100</w:t>
      </w:r>
      <w:r>
        <w:rPr/>
        <w:t xml:space="preserve"> per day for attending meetings or conferences on behalf of the district, not to exceed </w:t>
      </w:r>
      <w:r>
        <w:t>((</w:t>
      </w:r>
      <w:r>
        <w:rPr>
          <w:strike/>
        </w:rPr>
        <w:t xml:space="preserve">three thousand dollars</w:t>
      </w:r>
      <w:r>
        <w:t>))</w:t>
      </w:r>
      <w:r>
        <w:rPr/>
        <w:t xml:space="preserve"> </w:t>
      </w:r>
      <w:r>
        <w:rPr>
          <w:u w:val="single"/>
        </w:rPr>
        <w:t xml:space="preserve">$6,000</w:t>
      </w:r>
      <w:r>
        <w:rPr/>
        <w:t xml:space="preserve"> per year. A director may waive all or a portion of his or her compensation under this section as to a month or months during his or her term of office, by a written waiver filed with the public facilities district. The compensation provided in this section is in addition to reimbursement for expenses paid to the directors by the public facilities district.</w:t>
      </w:r>
    </w:p>
    <w:p/>
    <w:p>
      <w:pPr>
        <w:jc w:val="center"/>
      </w:pPr>
      <w:r>
        <w:rPr>
          <w:b/>
        </w:rPr>
        <w:t>--- END ---</w:t>
      </w:r>
    </w:p>
    <w:sectPr>
      <w:pgNumType w:start="1"/>
      <w:footerReference xmlns:r="http://schemas.openxmlformats.org/officeDocument/2006/relationships" r:id="R21828185fcdc40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34960829c84c06" /><Relationship Type="http://schemas.openxmlformats.org/officeDocument/2006/relationships/footer" Target="/word/footer1.xml" Id="R21828185fcdc402b" /></Relationships>
</file>