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03cbd6aad48a0" /></Relationships>
</file>

<file path=word/document.xml><?xml version="1.0" encoding="utf-8"?>
<w:document xmlns:w="http://schemas.openxmlformats.org/wordprocessingml/2006/main">
  <w:body>
    <w:p>
      <w:r>
        <w:t>S-3966.1</w:t>
      </w:r>
    </w:p>
    <w:p>
      <w:pPr>
        <w:jc w:val="center"/>
      </w:pPr>
      <w:r>
        <w:t>_______________________________________________</w:t>
      </w:r>
    </w:p>
    <w:p/>
    <w:p>
      <w:pPr>
        <w:jc w:val="center"/>
      </w:pPr>
      <w:r>
        <w:rPr>
          <w:b/>
        </w:rPr>
        <w:t>SENATE BILL 6211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McCune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clarity and consistency in rental agreements under the manufactured/mobile home landlord-tenant act; and amending RCW 59.20.090.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w:t>
      </w:r>
      <w:r>
        <w:rPr>
          <w:u w:val="single"/>
        </w:rPr>
        <w:t xml:space="preserve">,</w:t>
      </w:r>
      <w:r>
        <w:rPr/>
        <w:t xml:space="preserve">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w:t>
      </w:r>
      <w:r>
        <w:rPr/>
        <w:t xml:space="preserve"> landlord </w:t>
      </w:r>
      <w:r>
        <w:t>((</w:t>
      </w:r>
      <w:r>
        <w:rPr>
          <w:strike/>
        </w:rPr>
        <w:t xml:space="preserve">seeking to increase the rent upon expiration of the term of a rental agreement of any duration shall</w:t>
      </w:r>
      <w:r>
        <w:t>))</w:t>
      </w:r>
      <w:r>
        <w:rPr/>
        <w:t xml:space="preserve"> </w:t>
      </w:r>
      <w:r>
        <w:rPr>
          <w:u w:val="single"/>
        </w:rPr>
        <w:t xml:space="preserve">may increase the rent more than once in any 12-month period and shall</w:t>
      </w:r>
      <w:r>
        <w:rPr/>
        <w:t xml:space="preserve">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
      <w:pPr>
        <w:jc w:val="center"/>
      </w:pPr>
      <w:r>
        <w:rPr>
          <w:b/>
        </w:rPr>
        <w:t>--- END ---</w:t>
      </w:r>
    </w:p>
    <w:sectPr>
      <w:pgNumType w:start="1"/>
      <w:footerReference xmlns:r="http://schemas.openxmlformats.org/officeDocument/2006/relationships" r:id="R6371da57e620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1e2cd22b84d25" /><Relationship Type="http://schemas.openxmlformats.org/officeDocument/2006/relationships/footer" Target="/word/footer1.xml" Id="R6371da57e6204393" /></Relationships>
</file>