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e0ff97cfe4fcb"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 Fortunato</w:t>
      </w:r>
    </w:p>
    <w:p/>
    <w:p>
      <w:pPr>
        <w:spacing w:before="0" w:after="0" w:line="240" w:lineRule="exact"/>
        <w:ind w:left="0" w:right="0" w:firstLine="576"/>
        <w:jc w:val="left"/>
      </w:pPr>
      <w:r>
        <w:rPr/>
        <w:t xml:space="preserve">WHEREAS, The Bonney Lake Food Bank has been part of the community since 2009 and in 2020 it expanded to a larger facility and made innovations to better serve the community; and</w:t>
      </w:r>
    </w:p>
    <w:p>
      <w:pPr>
        <w:spacing w:before="0" w:after="0" w:line="240" w:lineRule="exact"/>
        <w:ind w:left="0" w:right="0" w:firstLine="576"/>
        <w:jc w:val="left"/>
      </w:pPr>
      <w:r>
        <w:rPr/>
        <w:t xml:space="preserve">WHEREAS, The new facility presented an opportunity to refocus the mission toward a modern approach to providing food security with dignity, so the rebranded organization is now called the Market; and</w:t>
      </w:r>
    </w:p>
    <w:p>
      <w:pPr>
        <w:spacing w:before="0" w:after="0" w:line="240" w:lineRule="exact"/>
        <w:ind w:left="0" w:right="0" w:firstLine="576"/>
        <w:jc w:val="left"/>
      </w:pPr>
      <w:r>
        <w:rPr/>
        <w:t xml:space="preserve">WHEREAS, With its mission to provide vulnerable community members with food and other supplemental provisions without shame or stigma, the Market is actively changing the narrative of food insecurity in its community and the state; and</w:t>
      </w:r>
    </w:p>
    <w:p>
      <w:pPr>
        <w:spacing w:before="0" w:after="0" w:line="240" w:lineRule="exact"/>
        <w:ind w:left="0" w:right="0" w:firstLine="576"/>
        <w:jc w:val="left"/>
      </w:pPr>
      <w:r>
        <w:rPr/>
        <w:t xml:space="preserve">WHEREAS, The Market strives to embody its values of dignity, equity, and access through this state-of-the-art facility, welcoming customers into a grocery store-like environment that provides nutritious foods and a comfortable shopping experience; and</w:t>
      </w:r>
    </w:p>
    <w:p>
      <w:pPr>
        <w:spacing w:before="0" w:after="0" w:line="240" w:lineRule="exact"/>
        <w:ind w:left="0" w:right="0" w:firstLine="576"/>
        <w:jc w:val="left"/>
      </w:pPr>
      <w:r>
        <w:rPr/>
        <w:t xml:space="preserve">WHEREAS, The Market strives to improve accessibility so customers can obtain services by visiting and shopping at the Market, picking up groceries at one of the 24/7 lockers, or with free home delivery; and</w:t>
      </w:r>
    </w:p>
    <w:p>
      <w:pPr>
        <w:spacing w:before="0" w:after="0" w:line="240" w:lineRule="exact"/>
        <w:ind w:left="0" w:right="0" w:firstLine="576"/>
        <w:jc w:val="left"/>
      </w:pPr>
      <w:r>
        <w:rPr/>
        <w:t xml:space="preserve">WHEREAS, The Market and Bonney Lake Food Bank also have other programs to serve the community, including the Backpack Program, which is a partnership with the Bonney Lake School District to provide lunches to at-risk children, and crisis support through local partnerships with the White River Community Outreach and Sumner Family Center; and</w:t>
      </w:r>
    </w:p>
    <w:p>
      <w:pPr>
        <w:spacing w:before="0" w:after="0" w:line="240" w:lineRule="exact"/>
        <w:ind w:left="0" w:right="0" w:firstLine="576"/>
        <w:jc w:val="left"/>
      </w:pPr>
      <w:r>
        <w:rPr/>
        <w:t xml:space="preserve">WHEREAS, The Market's success would not be possible without the generous donations and volunteers from the Sumner-Bonney Lake communities;</w:t>
      </w:r>
    </w:p>
    <w:p>
      <w:pPr>
        <w:spacing w:before="0" w:after="0" w:line="240" w:lineRule="exact"/>
        <w:ind w:left="0" w:right="0" w:firstLine="576"/>
        <w:jc w:val="left"/>
      </w:pPr>
      <w:r>
        <w:rPr/>
        <w:t xml:space="preserve">NOW, THEREFORE, BE IT RESOLVED, That the Senate recognize the Market, its CEO Stacey Crnich, and commend their efforts to provide the Bonney Lake-Sumner communities with the reliable, sustainable, and accessible Market Model to those facing food insecurity.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28,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1b5c285af453d" /></Relationships>
</file>