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f5cbb2848f4c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1107</w:t>
      </w:r>
    </w:p>
    <w:p>
      <w:pPr>
        <w:jc w:val="center"/>
        <w:spacing w:before="480" w:after="0" w:line="240"/>
      </w:pPr>
      <w:r>
        <w:t xml:space="preserve">Chapter </w:t>
      </w:r>
      <w:r>
        <w:rPr/>
        <w:t xml:space="preserve">25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EMPLOYMENT RELATIONSHIP—TERMINOLOGY</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9:18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1107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Fosse, Reed, Berry, Ramel, Doglio, Simmons, Reeves, Kloba, Riccelli, and Ormsby; by request of Employment Security Department</w:t>
      </w:r>
    </w:p>
    <w:p/>
    <w:p>
      <w:r>
        <w:rPr>
          <w:t xml:space="preserve">Prefiled 01/03/23.</w:t>
        </w:rPr>
      </w:r>
      <w:r>
        <w:rPr>
          <w:t xml:space="preserve">Read first time 01/09/23.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terms "master" and "servant" from Titles 50 and 50A RCW; amending RCW 50.04.100 and 50A.05.010;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100</w:t>
      </w:r>
      <w:r>
        <w:rPr/>
        <w:t xml:space="preserve"> and 1982 1st ex.s. c 18 s 14 are each amended to read as follows:</w:t>
      </w:r>
    </w:p>
    <w:p>
      <w:pPr>
        <w:spacing w:before="0" w:after="0" w:line="408" w:lineRule="exact"/>
        <w:ind w:left="0" w:right="0" w:firstLine="576"/>
        <w:jc w:val="left"/>
      </w:pPr>
      <w:r>
        <w:rPr/>
        <w:t xml:space="preserve">"Employment," subject only to the other provisions of this title, means personal service, of whatever nature, unlimited by </w:t>
      </w:r>
      <w:r>
        <w:t>((</w:t>
      </w:r>
      <w:r>
        <w:rPr>
          <w:strike/>
        </w:rPr>
        <w:t xml:space="preserve">the relationship of master and servant</w:t>
      </w:r>
      <w:r>
        <w:t>))</w:t>
      </w:r>
      <w:r>
        <w:rPr/>
        <w:t xml:space="preserve"> </w:t>
      </w:r>
      <w:r>
        <w:rPr>
          <w:u w:val="single"/>
        </w:rPr>
        <w:t xml:space="preserve">any employment relationship</w:t>
      </w:r>
      <w:r>
        <w:rPr/>
        <w:t xml:space="preserve"> as known to the common law or any other legal relationship, including service in interstate commerce, performed for wages or under any contract calling for the performance of personal services, written or oral, express or implied.</w:t>
      </w:r>
    </w:p>
    <w:p>
      <w:pPr>
        <w:spacing w:before="0" w:after="0" w:line="408" w:lineRule="exact"/>
        <w:ind w:left="0" w:right="0" w:firstLine="576"/>
        <w:jc w:val="left"/>
      </w:pPr>
      <w:r>
        <w:rPr/>
        <w:t xml:space="preserve">Except as provided by RCW 50.04.145, personal services performed for an employing unit by one or more contractors or subcontractors acting individually or as a partnership, which do not meet the provisions of RCW 50.04.140, shall be considered employment of the employing unit: PROVIDED, HOWEVER, That such contractor or subcontractor shall be an employer under the provisions of this title in respect to personal services performed by individuals for such contractor or subcontractor.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2022 c 233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(1)(a) "Casual labor" means work that:</w:t>
      </w:r>
    </w:p>
    <w:p>
      <w:pPr>
        <w:spacing w:before="0" w:after="0" w:line="408" w:lineRule="exact"/>
        <w:ind w:left="0" w:right="0" w:firstLine="576"/>
        <w:jc w:val="left"/>
      </w:pPr>
      <w:r>
        <w:rPr/>
        <w:t xml:space="preserve">(i) Is performed infrequently and irregularly; and</w:t>
      </w:r>
    </w:p>
    <w:p>
      <w:pPr>
        <w:spacing w:before="0" w:after="0" w:line="408" w:lineRule="exact"/>
        <w:ind w:left="0" w:right="0" w:firstLine="576"/>
        <w:jc w:val="left"/>
      </w:pPr>
      <w:r>
        <w:rPr/>
        <w:t xml:space="preserve">(ii) If performed for an employer, does not promote or advance the employer's customary trade or business.</w:t>
      </w:r>
    </w:p>
    <w:p>
      <w:pPr>
        <w:spacing w:before="0" w:after="0" w:line="408" w:lineRule="exact"/>
        <w:ind w:left="0" w:right="0" w:firstLine="576"/>
        <w:jc w:val="left"/>
      </w:pPr>
      <w:r>
        <w:rPr/>
        <w:t xml:space="preserve">(b) For purposes of casual labor:</w:t>
      </w:r>
    </w:p>
    <w:p>
      <w:pPr>
        <w:spacing w:before="0" w:after="0" w:line="408" w:lineRule="exact"/>
        <w:ind w:left="0" w:right="0" w:firstLine="576"/>
        <w:jc w:val="left"/>
      </w:pPr>
      <w:r>
        <w:rPr/>
        <w:t xml:space="preserve">(i) "Infrequently" means work performed twelve or fewer times per calendar quarter; and</w:t>
      </w:r>
    </w:p>
    <w:p>
      <w:pPr>
        <w:spacing w:before="0" w:after="0" w:line="408" w:lineRule="exact"/>
        <w:ind w:left="0" w:right="0" w:firstLine="576"/>
        <w:jc w:val="left"/>
      </w:pPr>
      <w:r>
        <w:rPr/>
        <w:t xml:space="preserve">(ii) "Irregularly" means work performed not on a consistent cadence.</w:t>
      </w:r>
    </w:p>
    <w:p>
      <w:pPr>
        <w:spacing w:before="0" w:after="0" w:line="408" w:lineRule="exact"/>
        <w:ind w:left="0" w:right="0" w:firstLine="576"/>
        <w:jc w:val="left"/>
      </w:pPr>
      <w:r>
        <w:rPr/>
        <w:t xml:space="preserve">(2) "Child" includes a biological, adopted, or foster child, a stepchild, a child's spouse,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(3) "Commissioner" means the commissioner of the department or the commissioner's designee.</w:t>
      </w:r>
    </w:p>
    <w:p>
      <w:pPr>
        <w:spacing w:before="0" w:after="0" w:line="408" w:lineRule="exact"/>
        <w:ind w:left="0" w:right="0" w:firstLine="576"/>
        <w:jc w:val="left"/>
      </w:pPr>
      <w:r>
        <w:rPr/>
        <w:t xml:space="preserve">(4) "Department" means the employment security department.</w:t>
      </w:r>
    </w:p>
    <w:p>
      <w:pPr>
        <w:spacing w:before="0" w:after="0" w:line="408" w:lineRule="exact"/>
        <w:ind w:left="0" w:right="0" w:firstLine="576"/>
        <w:jc w:val="left"/>
      </w:pPr>
      <w:r>
        <w:rPr/>
        <w:t xml:space="preserve">(5)(a)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(6)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(7)(a)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(8)(a) "Employment" means personal service, of whatever nature, unlimited by </w:t>
      </w:r>
      <w:r>
        <w:t>((</w:t>
      </w:r>
      <w:r>
        <w:rPr>
          <w:strike/>
        </w:rPr>
        <w:t xml:space="preserve">the relationship of master and servant</w:t>
      </w:r>
      <w:r>
        <w:t>))</w:t>
      </w:r>
      <w:r>
        <w:rPr/>
        <w:t xml:space="preserve"> </w:t>
      </w:r>
      <w:r>
        <w:rPr>
          <w:u w:val="single"/>
        </w:rPr>
        <w:t xml:space="preserve">any employment relationship</w:t>
      </w:r>
      <w:r>
        <w:rPr/>
        <w:t xml:space="preserve">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Casual labor;</w:t>
      </w:r>
    </w:p>
    <w:p>
      <w:pPr>
        <w:spacing w:before="0" w:after="0" w:line="408" w:lineRule="exact"/>
        <w:ind w:left="0" w:right="0" w:firstLine="576"/>
        <w:jc w:val="left"/>
      </w:pPr>
      <w:r>
        <w:rPr/>
        <w:t xml:space="preserve">(iii)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(iv)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(9)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(10)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(11) of this section; or</w:t>
      </w:r>
    </w:p>
    <w:p>
      <w:pPr>
        <w:spacing w:before="0" w:after="0" w:line="408" w:lineRule="exact"/>
        <w:ind w:left="0" w:right="0" w:firstLine="576"/>
        <w:jc w:val="left"/>
      </w:pPr>
      <w:r>
        <w:rPr/>
        <w:t xml:space="preserve">(d) During the seven calendar days following the death of the family member for whom the employee:</w:t>
      </w:r>
    </w:p>
    <w:p>
      <w:pPr>
        <w:spacing w:before="0" w:after="0" w:line="408" w:lineRule="exact"/>
        <w:ind w:left="0" w:right="0" w:firstLine="576"/>
        <w:jc w:val="left"/>
      </w:pPr>
      <w:r>
        <w:rPr/>
        <w:t xml:space="preserve">(i) Would have qualified for medical leave under subsection (15) of this section for the birth of their child; or</w:t>
      </w:r>
    </w:p>
    <w:p>
      <w:pPr>
        <w:spacing w:before="0" w:after="0" w:line="408" w:lineRule="exact"/>
        <w:ind w:left="0" w:right="0" w:firstLine="576"/>
        <w:jc w:val="left"/>
      </w:pPr>
      <w:r>
        <w:rPr/>
        <w:t xml:space="preserve">(ii) Would have qualified for family leave under (b) of this subsection.</w:t>
      </w:r>
    </w:p>
    <w:p>
      <w:pPr>
        <w:spacing w:before="0" w:after="0" w:line="408" w:lineRule="exact"/>
        <w:ind w:left="0" w:right="0" w:firstLine="576"/>
        <w:jc w:val="left"/>
      </w:pPr>
      <w:r>
        <w:rPr/>
        <w:t xml:space="preserve">(11) "Family member" means a child, grandchild, grandparent, parent, sibling, or spouse of an employee, and also includes any individual who regularly resides in the employee's home or where the relationship creates an expectation that the employee care for the person, and that individual depends on the employee for care. "Family member" includes any individual who regularly resides in the employee's home, except that it does not include an individual who simply resides in the same home with no expectation that the employee care for the individual.</w:t>
      </w:r>
    </w:p>
    <w:p>
      <w:pPr>
        <w:spacing w:before="0" w:after="0" w:line="408" w:lineRule="exact"/>
        <w:ind w:left="0" w:right="0" w:firstLine="576"/>
        <w:jc w:val="left"/>
      </w:pPr>
      <w:r>
        <w:rPr/>
        <w:t xml:space="preserve">(12) "Grandchild" means a child of the employee's child.</w:t>
      </w:r>
    </w:p>
    <w:p>
      <w:pPr>
        <w:spacing w:before="0" w:after="0" w:line="408" w:lineRule="exact"/>
        <w:ind w:left="0" w:right="0" w:firstLine="576"/>
        <w:jc w:val="left"/>
      </w:pPr>
      <w:r>
        <w:rPr/>
        <w:t xml:space="preserve">(13) "Grandparent" means a parent of the employee's parent.</w:t>
      </w:r>
    </w:p>
    <w:p>
      <w:pPr>
        <w:spacing w:before="0" w:after="0" w:line="408" w:lineRule="exact"/>
        <w:ind w:left="0" w:right="0" w:firstLine="576"/>
        <w:jc w:val="left"/>
      </w:pPr>
      <w:r>
        <w:rPr/>
        <w:t xml:space="preserve">(14)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(15) "Medical leave" means any leave taken by an employee from work made necessary by the employee's own serious health condition.</w:t>
      </w:r>
    </w:p>
    <w:p>
      <w:pPr>
        <w:spacing w:before="0" w:after="0" w:line="408" w:lineRule="exact"/>
        <w:ind w:left="0" w:right="0" w:firstLine="576"/>
        <w:jc w:val="left"/>
      </w:pPr>
      <w:r>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t xml:space="preserve">(17)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(18)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(19) "Postnatal" means the first six weeks after birth.</w:t>
      </w:r>
    </w:p>
    <w:p>
      <w:pPr>
        <w:spacing w:before="0" w:after="0" w:line="408" w:lineRule="exact"/>
        <w:ind w:left="0" w:right="0" w:firstLine="576"/>
        <w:jc w:val="left"/>
      </w:pPr>
      <w:r>
        <w:rPr/>
        <w:t xml:space="preserve">(20)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rPr/>
        <w:t xml:space="preserve">(21)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(22)(a)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rPr/>
        <w:t xml:space="preserve">(23)(a)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 licensed substance abuse treatment provider. 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(24) "Service is localized in this state" has the same meaning as described in RCW 50.04.120.</w:t>
      </w:r>
    </w:p>
    <w:p>
      <w:pPr>
        <w:spacing w:before="0" w:after="0" w:line="408" w:lineRule="exact"/>
        <w:ind w:left="0" w:right="0" w:firstLine="576"/>
        <w:jc w:val="left"/>
      </w:pPr>
      <w:r>
        <w:rPr/>
        <w:t xml:space="preserve">(25) "Spouse" means a husband or wife, as the case may be, or state registered domestic partner.</w:t>
      </w:r>
    </w:p>
    <w:p>
      <w:pPr>
        <w:spacing w:before="0" w:after="0" w:line="408" w:lineRule="exact"/>
        <w:ind w:left="0" w:right="0" w:firstLine="576"/>
        <w:jc w:val="left"/>
      </w:pPr>
      <w:r>
        <w:rPr/>
        <w:t xml:space="preserve">(26)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(27)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rPr/>
        <w:t xml:space="preserve">(28) "Typical workweek hours" means:</w:t>
      </w:r>
    </w:p>
    <w:p>
      <w:pPr>
        <w:spacing w:before="0" w:after="0" w:line="408" w:lineRule="exact"/>
        <w:ind w:left="0" w:right="0" w:firstLine="576"/>
        <w:jc w:val="left"/>
      </w:pPr>
      <w:r>
        <w:rPr/>
        <w:t xml:space="preserve">(a) For an hourly employee, the average number of hours worked per week by an employee within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(29)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enacting this act, the legislature only intends to amend the Revised Code of Washington to use inclusive language. The legislature does not intend to either increase or reduce the scope of the definitions of "employment" contained in Title 50 or 50A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 2023.</w:t>
      </w:r>
    </w:p>
    <w:p>
      <w:pPr>
        <w:spacing w:before="0" w:after="0" w:line="408" w:lineRule="exact"/>
        <w:ind w:left="0" w:right="0" w:firstLine="576"/>
        <w:jc w:val="left"/>
      </w:pPr>
      <w:r>
        <w:rPr/>
        <w:t xml:space="preserve">Passed by the Senate March 22,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c15c84a953f7492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8b7297c44f4543" /><Relationship Type="http://schemas.openxmlformats.org/officeDocument/2006/relationships/footer" Target="/word/footer1.xml" Id="Rc15c84a953f7492f" /></Relationships>
</file>