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d124e19a64b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1823</w:t>
      </w:r>
    </w:p>
    <w:p>
      <w:pPr>
        <w:jc w:val="center"/>
        <w:spacing w:before="480" w:after="0" w:line="240"/>
      </w:pPr>
      <w:r>
        <w:t xml:space="preserve">Chapter </w:t>
      </w:r>
      <w:r>
        <w:rPr/>
        <w:t xml:space="preserve">389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WASHINGTON STUDENT LOAN PROGRAM—MODIFICATION</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10,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Timmons, Slatter, and Ramel</w:t>
      </w:r>
    </w:p>
    <w:p/>
    <w:p>
      <w:r>
        <w:rPr>
          <w:t xml:space="preserve">Read first time 02/13/23.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student loan program; amending RCW 28B.93.005, 28B.93.010, 28B.93.020, 28B.93.030, 28B.93.040, 28B.93.050, 28B.93.060, 43.84.092, and 43.84.092; reenacting and amending RCW 43.79A.040;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005</w:t>
      </w:r>
      <w:r>
        <w:rPr/>
        <w:t xml:space="preserve"> and 2022 c 206 s 1 are each amended to read as follows:</w:t>
      </w:r>
    </w:p>
    <w:p>
      <w:pPr>
        <w:spacing w:before="0" w:after="0" w:line="408" w:lineRule="exact"/>
        <w:ind w:left="0" w:right="0" w:firstLine="576"/>
        <w:jc w:val="left"/>
      </w:pP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w:t>
      </w:r>
      <w:r>
        <w:t>((</w:t>
      </w:r>
      <w:r>
        <w:rPr>
          <w:strike/>
        </w:rPr>
        <w:t xml:space="preserve">undergraduate and</w:t>
      </w:r>
      <w:r>
        <w:t>))</w:t>
      </w:r>
      <w:r>
        <w:rPr/>
        <w:t xml:space="preserve"> high-demand graduate studies at a subsidized</w:t>
      </w:r>
      <w:r>
        <w:t>((</w:t>
      </w:r>
      <w:r>
        <w:rPr>
          <w:strike/>
        </w:rPr>
        <w:t xml:space="preserve">, one percent</w:t>
      </w:r>
      <w:r>
        <w:t>))</w:t>
      </w:r>
      <w:r>
        <w:rPr/>
        <w:t xml:space="preserve"> interest rate </w:t>
      </w:r>
      <w:r>
        <w:rPr>
          <w:u w:val="single"/>
        </w:rPr>
        <w:t xml:space="preserve">not to exceed 2.5 percent</w:t>
      </w:r>
      <w:r>
        <w:rPr/>
        <w:t xml:space="preserve">. The legislature intends for the Washington state student loan program to align with the Washington college grant program, recognizing that student loans are secondary forms of financial aid that often cover expenses beyond tuition. </w:t>
      </w:r>
      <w:r>
        <w:t>((</w:t>
      </w:r>
      <w:r>
        <w:rPr>
          <w:strike/>
        </w:rPr>
        <w:t xml:space="preserve">Based on the feasibility of the state student loan program recommendations developed by the Washington student achievement council, in consultation with the Washington state investment board, and the office of the state treasurer, the legislature intends to finance the Washington state student loan program with a one-time $150,000,000 appropriation to cover annual student loan originations and expenses until repayments are substantial enough to support the program on an ongoing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010</w:t>
      </w:r>
      <w:r>
        <w:rPr/>
        <w:t xml:space="preserve"> and 2022 c 206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w:t>
      </w:r>
      <w:r>
        <w:rPr>
          <w:u w:val="single"/>
        </w:rPr>
        <w:t xml:space="preserve">including, but not limited to, professions in health care, behavioral and mental health, early education, K-12, higher education, law enforcement, public safety, and others</w:t>
      </w:r>
      <w:r>
        <w:rPr/>
        <w:t xml:space="preserve">,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w:t>
      </w:r>
      <w:r>
        <w:t>((</w:t>
      </w:r>
      <w:r>
        <w:rPr>
          <w:strike/>
        </w:rPr>
        <w:t xml:space="preserve">undergraduate or</w:t>
      </w:r>
      <w:r>
        <w:t>))</w:t>
      </w:r>
      <w:r>
        <w:rPr/>
        <w:t xml:space="preserve">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w:t>
      </w:r>
      <w:r>
        <w:t>((</w:t>
      </w:r>
      <w:r>
        <w:rPr>
          <w:strike/>
        </w:rPr>
        <w:t xml:space="preserve">"Eligible undergraduate program" means a postsecondary education program that leads to a certificate, associate's degree, or bachelor's degree.</w:t>
      </w:r>
    </w:p>
    <w:p>
      <w:pPr>
        <w:spacing w:before="0" w:after="0" w:line="408" w:lineRule="exact"/>
        <w:ind w:left="0" w:right="0" w:firstLine="576"/>
        <w:jc w:val="left"/>
      </w:pPr>
      <w:r>
        <w:rPr>
          <w:strike/>
        </w:rPr>
        <w:t xml:space="preserve">(6)</w:t>
      </w:r>
      <w:r>
        <w:t>))</w:t>
      </w:r>
      <w:r>
        <w:rPr/>
        <w:t xml:space="preserve">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"Office" means the office of student financial assistance established under chapter 28B.76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"Program" means the Washington student loan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"Student loan" means a loan that is approved by the office and awarded to an eligible student to pay for eligible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020</w:t>
      </w:r>
      <w:r>
        <w:rPr/>
        <w:t xml:space="preserve"> and 2022 c 206 s 3 are each amended to read as follows:</w:t>
      </w:r>
    </w:p>
    <w:p>
      <w:pPr>
        <w:spacing w:before="0" w:after="0" w:line="408" w:lineRule="exact"/>
        <w:ind w:left="0" w:right="0" w:firstLine="576"/>
        <w:jc w:val="left"/>
      </w:pPr>
      <w:r>
        <w:rPr/>
        <w:t xml:space="preserve">(1) The Washington student achievement council, in consultation with the office of the state treasurer and the state investment board</w:t>
      </w:r>
      <w:r>
        <w:t>((</w:t>
      </w:r>
      <w:r>
        <w:rPr>
          <w:strike/>
        </w:rPr>
        <w:t xml:space="preserve">[,]</w:t>
      </w:r>
      <w:r>
        <w:t>))</w:t>
      </w:r>
      <w:r>
        <w:rPr>
          <w:u w:val="single"/>
        </w:rPr>
        <w:t xml:space="preserve">,</w:t>
      </w:r>
      <w:r>
        <w:rPr/>
        <w:t xml:space="preserve">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of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w:t>
      </w:r>
      <w:r>
        <w:t>((</w:t>
      </w:r>
      <w:r>
        <w:rPr>
          <w:strike/>
        </w:rPr>
        <w:t xml:space="preserve">, with one option being a one</w:t>
      </w:r>
      <w:r>
        <w:t>))</w:t>
      </w:r>
      <w:r>
        <w:rPr/>
        <w:t xml:space="preserve"> </w:t>
      </w:r>
      <w:r>
        <w:rPr>
          <w:u w:val="single"/>
        </w:rPr>
        <w:t xml:space="preserve">not to exceed 2.5</w:t>
      </w:r>
      <w:r>
        <w:rPr/>
        <w:t xml:space="preserve"> percent </w:t>
      </w:r>
      <w:r>
        <w:t>((</w:t>
      </w:r>
      <w:r>
        <w:rPr>
          <w:strike/>
        </w:rPr>
        <w:t xml:space="preserve">interest rate</w:t>
      </w:r>
      <w:r>
        <w:t>))</w:t>
      </w:r>
      <w:r>
        <w:rPr/>
        <w:t xml:space="preserve">;</w:t>
      </w:r>
    </w:p>
    <w:p>
      <w:pPr>
        <w:spacing w:before="0" w:after="0" w:line="408" w:lineRule="exact"/>
        <w:ind w:left="0" w:right="0" w:firstLine="576"/>
        <w:jc w:val="left"/>
      </w:pPr>
      <w:r>
        <w:rPr/>
        <w:t xml:space="preserve">(b) </w:t>
      </w:r>
      <w:r>
        <w:t>((</w:t>
      </w:r>
      <w:r>
        <w:rPr>
          <w:strike/>
        </w:rPr>
        <w:t xml:space="preserve">The distribution of loans between graduate students and undergraduate students;</w:t>
      </w:r>
    </w:p>
    <w:p>
      <w:pPr>
        <w:spacing w:before="0" w:after="0" w:line="408" w:lineRule="exact"/>
        <w:ind w:left="0" w:right="0" w:firstLine="576"/>
        <w:jc w:val="left"/>
      </w:pPr>
      <w:r>
        <w:rPr>
          <w:strike/>
        </w:rPr>
        <w:t xml:space="preserve">(c)</w:t>
      </w:r>
      <w:r>
        <w:t>))</w:t>
      </w:r>
      <w:r>
        <w:rPr/>
        <w:t xml:space="preserve"> The terms of the loans, including:</w:t>
      </w:r>
    </w:p>
    <w:p>
      <w:pPr>
        <w:spacing w:before="0" w:after="0" w:line="408" w:lineRule="exact"/>
        <w:ind w:left="0" w:right="0" w:firstLine="576"/>
        <w:jc w:val="left"/>
      </w:pPr>
      <w:r>
        <w:rPr/>
        <w:t xml:space="preserve">(i) Loan limits </w:t>
      </w:r>
      <w:r>
        <w:rPr>
          <w:u w:val="single"/>
        </w:rPr>
        <w:t xml:space="preserve">not to exceed $20,000 annually per borrower</w:t>
      </w:r>
      <w:r>
        <w:rPr/>
        <w:t xml:space="preserve">;</w:t>
      </w:r>
    </w:p>
    <w:p>
      <w:pPr>
        <w:spacing w:before="0" w:after="0" w:line="408" w:lineRule="exact"/>
        <w:ind w:left="0" w:right="0" w:firstLine="576"/>
        <w:jc w:val="left"/>
      </w:pPr>
      <w:r>
        <w:rPr/>
        <w:t xml:space="preserve">(ii) Grace periods, including grace periods for active duty members of the national guard who may lose eligibility when being called up for active duty;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r>
        <w:rPr>
          <w:u w:val="single"/>
        </w:rPr>
        <w:t xml:space="preserve">, which shall not exceed 25 years</w:t>
      </w:r>
      <w:r>
        <w:rPr/>
        <w:t xml:space="preserve">;</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design and administration of an appeals process.</w:t>
      </w:r>
    </w:p>
    <w:p>
      <w:pPr>
        <w:spacing w:before="0" w:after="0" w:line="408" w:lineRule="exact"/>
        <w:ind w:left="0" w:right="0" w:firstLine="576"/>
        <w:jc w:val="left"/>
      </w:pPr>
      <w:r>
        <w:rPr/>
        <w:t xml:space="preserve">(3) In the design of the program, the Washington student achievement council may recommend contracting with one or more state-based financial institutions regulated by either chapter 31.12 or 30A.04 RCW to provide loan origination and may contract with a third-party entity to provide loan servicing for the program. The Washington student achievement council must use an open and competitive bid process in the selection of one or more </w:t>
      </w:r>
      <w:r>
        <w:t>((</w:t>
      </w:r>
      <w:r>
        <w:rPr>
          <w:strike/>
        </w:rPr>
        <w:t xml:space="preserve">state-based</w:t>
      </w:r>
      <w:r>
        <w:t>))</w:t>
      </w:r>
      <w:r>
        <w:rPr/>
        <w:t xml:space="preserve"> financial institutions for loan origination and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Washington student achievement council </w:t>
      </w:r>
      <w:r>
        <w:t>((</w:t>
      </w:r>
      <w:r>
        <w:rPr>
          <w:strike/>
        </w:rPr>
        <w:t xml:space="preserve">shall contract with an independent actuary to conduct an analysis on the sustainability of the program design, including the ability of the program to operate as self-sustaining if issuing one percent interest rate loans</w:t>
      </w:r>
      <w:r>
        <w:t>))</w:t>
      </w:r>
      <w:r>
        <w:rPr/>
        <w:t xml:space="preserve"> </w:t>
      </w:r>
      <w:r>
        <w:rPr>
          <w:u w:val="single"/>
        </w:rPr>
        <w:t xml:space="preserve">may retain a consultant to design a loan program, including one or more financial advisors, to provide consultation on the sustainability of the loan program</w:t>
      </w:r>
      <w:r>
        <w:rPr/>
        <w:t xml:space="preserve">.</w:t>
      </w:r>
    </w:p>
    <w:p>
      <w:pPr>
        <w:spacing w:before="0" w:after="0" w:line="408" w:lineRule="exact"/>
        <w:ind w:left="0" w:right="0" w:firstLine="576"/>
        <w:jc w:val="left"/>
      </w:pPr>
      <w:r>
        <w:rPr/>
        <w:t xml:space="preserve">(5) The Washington student achievement council shall provide a report on the design, sustainability, and implementation plan for the program to the governor and the higher education committees of the legislature by December 1, </w:t>
      </w:r>
      <w:r>
        <w:t>((</w:t>
      </w:r>
      <w:r>
        <w:rPr>
          <w:strike/>
        </w:rPr>
        <w:t xml:space="preserve">2022</w:t>
      </w:r>
      <w:r>
        <w:t>))</w:t>
      </w:r>
      <w:r>
        <w:rPr/>
        <w:t xml:space="preserve"> </w:t>
      </w:r>
      <w:r>
        <w:rPr>
          <w:u w:val="single"/>
        </w:rPr>
        <w:t xml:space="preserve">2023</w:t>
      </w:r>
      <w:r>
        <w:rPr/>
        <w:t xml:space="preserv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030</w:t>
      </w:r>
      <w:r>
        <w:rPr/>
        <w:t xml:space="preserve"> and 2022 c 206 s 4 are each amended to read as follows:</w:t>
      </w:r>
    </w:p>
    <w:p>
      <w:pPr>
        <w:spacing w:before="0" w:after="0" w:line="408" w:lineRule="exact"/>
        <w:ind w:left="0" w:right="0" w:firstLine="576"/>
        <w:jc w:val="left"/>
      </w:pPr>
      <w:r>
        <w:rPr/>
        <w:t xml:space="preserve">(1) The Washington student loan program is created to assist students who need additional financial support to obtain postsecondary education. Beginning in the </w:t>
      </w:r>
      <w:r>
        <w:t>((</w:t>
      </w:r>
      <w:r>
        <w:rPr>
          <w:strike/>
        </w:rPr>
        <w:t xml:space="preserve">2024-25</w:t>
      </w:r>
      <w:r>
        <w:t>))</w:t>
      </w:r>
      <w:r>
        <w:rPr/>
        <w:t xml:space="preserve"> </w:t>
      </w:r>
      <w:r>
        <w:rPr>
          <w:u w:val="single"/>
        </w:rPr>
        <w:t xml:space="preserve">2025-26</w:t>
      </w:r>
      <w:r>
        <w:rPr/>
        <w:t xml:space="preserve"> academic year, the office may award student loans under the program to eligible students from the funds available in RCW 28B.93.060.</w:t>
      </w:r>
    </w:p>
    <w:p>
      <w:pPr>
        <w:spacing w:before="0" w:after="0" w:line="408" w:lineRule="exact"/>
        <w:ind w:left="0" w:right="0" w:firstLine="576"/>
        <w:jc w:val="left"/>
      </w:pPr>
      <w:r>
        <w:rPr/>
        <w:t xml:space="preserve">(2) The program shall be administered by the office. To the extent practicable, the program design must include the recommendations for program design as provided in the report required under RCW 28B.93.020</w:t>
      </w:r>
      <w:r>
        <w:t>((</w:t>
      </w:r>
      <w:r>
        <w:rPr>
          <w:strike/>
        </w:rPr>
        <w:t xml:space="preserve">. Student loans shall not be issued unless the program design recommended in RCW 28B.93.020 is forecasted by an independent actuary to be self-sustaining and the interest rates for the loans issued under the program do not exceed one percent</w:t>
      </w:r>
      <w:r>
        <w:t>))</w:t>
      </w:r>
      <w:r>
        <w:rPr>
          <w:u w:val="single"/>
        </w:rPr>
        <w:t xml:space="preserve">, including that the Washington student loan account have a minimum life cycle of seven years and that loans issued under the program do not exceed 2.5 percent</w:t>
      </w:r>
      <w:r>
        <w:rPr/>
        <w:t xml:space="preserve">.</w:t>
      </w:r>
    </w:p>
    <w:p>
      <w:pPr>
        <w:spacing w:before="0" w:after="0" w:line="408" w:lineRule="exact"/>
        <w:ind w:left="0" w:right="0" w:firstLine="576"/>
        <w:jc w:val="left"/>
      </w:pPr>
      <w:r>
        <w:rPr/>
        <w:t xml:space="preserve">(3) The office is responsible for providing administrative support to execute the duties and responsibilities provided in this chapter. The duties and responsibilities include:</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w:t>
      </w:r>
      <w:r>
        <w:t>((</w:t>
      </w:r>
      <w:r>
        <w:rPr>
          <w:strike/>
        </w:rPr>
        <w:t xml:space="preserve">and</w:t>
      </w:r>
      <w:r>
        <w:t>))</w:t>
      </w:r>
      <w:r>
        <w:rPr/>
        <w:t xml:space="preserve"> </w:t>
      </w:r>
      <w:r>
        <w:rPr>
          <w:u w:val="single"/>
        </w:rPr>
        <w:t xml:space="preserve">are demographically underrepresented, do not qualify for federally funded student financial aid, or</w:t>
      </w:r>
      <w:r>
        <w:rPr/>
        <w:t xml:space="preserve"> who have received loans under the program in prior years;</w:t>
      </w:r>
    </w:p>
    <w:p>
      <w:pPr>
        <w:spacing w:before="0" w:after="0" w:line="408" w:lineRule="exact"/>
        <w:ind w:left="0" w:right="0" w:firstLine="576"/>
        <w:jc w:val="left"/>
      </w:pPr>
      <w:r>
        <w:rPr/>
        <w:t xml:space="preserve">(b) Issue low-interest student loans </w:t>
      </w:r>
      <w:r>
        <w:rPr>
          <w:u w:val="single"/>
        </w:rPr>
        <w:t xml:space="preserve">not to exceed 2.5 percent, of which interest accrues during all periods except when enrolled in an eligible graduate degree program</w:t>
      </w:r>
      <w:r>
        <w:rPr/>
        <w:t xml:space="preserve">;</w:t>
      </w:r>
    </w:p>
    <w:p>
      <w:pPr>
        <w:spacing w:before="0" w:after="0" w:line="408" w:lineRule="exact"/>
        <w:ind w:left="0" w:right="0" w:firstLine="576"/>
        <w:jc w:val="left"/>
      </w:pPr>
      <w:r>
        <w:rPr/>
        <w:t xml:space="preserve">(c) Define the terms of repayment</w:t>
      </w:r>
      <w:r>
        <w:rPr>
          <w:u w:val="single"/>
        </w:rPr>
        <w:t xml:space="preserve">, which shall not exceed 25 years in length unless provided for under (f) of this subsection</w:t>
      </w:r>
      <w:r>
        <w:rPr/>
        <w:t xml:space="preserve">;</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0" w:after="0" w:line="408" w:lineRule="exact"/>
        <w:ind w:left="0" w:right="0" w:firstLine="576"/>
        <w:jc w:val="left"/>
      </w:pPr>
      <w:r>
        <w:rPr/>
        <w:t xml:space="preserve">(4) The office is responsible for establishing and administering an appeals process that resolves appeals from borrowers within ninety days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040</w:t>
      </w:r>
      <w:r>
        <w:rPr/>
        <w:t xml:space="preserve"> and 2022 c 206 s 5 are each amended to read as follows:</w:t>
      </w:r>
    </w:p>
    <w:p>
      <w:pPr>
        <w:spacing w:before="0" w:after="0" w:line="408" w:lineRule="exact"/>
        <w:ind w:left="0" w:right="0" w:firstLine="576"/>
        <w:jc w:val="left"/>
      </w:pPr>
      <w:r>
        <w:rPr/>
        <w:t xml:space="preserve">The office </w:t>
      </w:r>
      <w:r>
        <w:t>((</w:t>
      </w:r>
      <w:r>
        <w:rPr>
          <w:strike/>
        </w:rPr>
        <w:t xml:space="preserve">shall</w:t>
      </w:r>
      <w:r>
        <w:t>))</w:t>
      </w:r>
      <w:r>
        <w:rPr/>
        <w:t xml:space="preserve"> </w:t>
      </w:r>
      <w:r>
        <w:rPr>
          <w:u w:val="single"/>
        </w:rPr>
        <w:t xml:space="preserve">may</w:t>
      </w:r>
      <w:r>
        <w:rPr/>
        <w:t xml:space="preserve">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050</w:t>
      </w:r>
      <w:r>
        <w:rPr/>
        <w:t xml:space="preserve"> and 2022 c 206 s 6 are each amended to read as follows:</w:t>
      </w:r>
    </w:p>
    <w:p>
      <w:pPr>
        <w:spacing w:before="0" w:after="0" w:line="408" w:lineRule="exact"/>
        <w:ind w:left="0" w:right="0" w:firstLine="576"/>
        <w:jc w:val="left"/>
      </w:pP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w:t>
      </w:r>
      <w:r>
        <w:t>((</w:t>
      </w:r>
      <w:r>
        <w:rPr>
          <w:strike/>
        </w:rPr>
        <w:t xml:space="preserve">and</w:t>
      </w:r>
      <w:r>
        <w:t>))</w:t>
      </w:r>
    </w:p>
    <w:p>
      <w:pPr>
        <w:spacing w:before="0" w:after="0" w:line="408" w:lineRule="exact"/>
        <w:ind w:left="0" w:right="0" w:firstLine="576"/>
        <w:jc w:val="left"/>
      </w:pPr>
      <w:r>
        <w:rPr/>
        <w:t xml:space="preserve">(f) </w:t>
      </w:r>
      <w:r>
        <w:rPr>
          <w:u w:val="single"/>
        </w:rPr>
        <w:t xml:space="preserve">Postgraduation employment data;</w:t>
      </w:r>
    </w:p>
    <w:p>
      <w:pPr>
        <w:spacing w:before="0" w:after="0" w:line="408" w:lineRule="exact"/>
        <w:ind w:left="0" w:right="0" w:firstLine="576"/>
        <w:jc w:val="left"/>
      </w:pPr>
      <w:r>
        <w:rPr>
          <w:u w:val="single"/>
        </w:rPr>
        <w:t xml:space="preserve">(g) Time to degree completion; and</w:t>
      </w:r>
    </w:p>
    <w:p>
      <w:pPr>
        <w:spacing w:before="0" w:after="0" w:line="408" w:lineRule="exact"/>
        <w:ind w:left="0" w:right="0" w:firstLine="576"/>
        <w:jc w:val="left"/>
      </w:pPr>
      <w:r>
        <w:rPr>
          <w:u w:val="single"/>
        </w:rPr>
        <w:t xml:space="preserve">(h)</w:t>
      </w:r>
      <w:r>
        <w:rPr/>
        <w:t xml:space="preserve">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w:t>
      </w:r>
      <w:r>
        <w:t>((</w:t>
      </w:r>
      <w:r>
        <w:rPr>
          <w:strike/>
        </w:rPr>
        <w:t xml:space="preserve">2026</w:t>
      </w:r>
      <w:r>
        <w:t>))</w:t>
      </w:r>
      <w:r>
        <w:rPr/>
        <w:t xml:space="preserve"> </w:t>
      </w:r>
      <w:r>
        <w:rPr>
          <w:u w:val="single"/>
        </w:rPr>
        <w:t xml:space="preserve">2027</w:t>
      </w:r>
      <w:r>
        <w:rPr/>
        <w:t xml:space="preserve">,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2022 c 206 s 7 are each amended to read as follows:</w:t>
      </w:r>
    </w:p>
    <w:p>
      <w:pPr>
        <w:spacing w:before="0" w:after="0" w:line="408" w:lineRule="exact"/>
        <w:ind w:left="0" w:right="0" w:firstLine="576"/>
        <w:jc w:val="left"/>
      </w:pPr>
      <w:r>
        <w:rPr>
          <w:u w:val="single"/>
        </w:rPr>
        <w:t xml:space="preserve">(1)</w:t>
      </w:r>
      <w:r>
        <w:rPr/>
        <w:t xml:space="preserve"> The Washington student loan account is created in the </w:t>
      </w:r>
      <w:r>
        <w:t>((</w:t>
      </w:r>
      <w:r>
        <w:rPr>
          <w:strike/>
        </w:rPr>
        <w:t xml:space="preserve">custody of the state treasurer</w:t>
      </w:r>
      <w:r>
        <w:t>))</w:t>
      </w:r>
      <w:r>
        <w:rPr/>
        <w:t xml:space="preserve"> </w:t>
      </w:r>
      <w:r>
        <w:rPr>
          <w:u w:val="single"/>
        </w:rPr>
        <w:t xml:space="preserve">state treasury</w:t>
      </w:r>
      <w:r>
        <w:rPr/>
        <w:t xml:space="preserve">. All receipts from the Washington student loan program must be deposited in the account. Expenditures from the account may be used only for administration and the issuance of new student loans. </w:t>
      </w:r>
      <w:r>
        <w:t>((</w:t>
      </w:r>
      <w:r>
        <w:rPr>
          <w:strike/>
        </w:rPr>
        <w:t xml:space="preserve">Only the executive director of the Washington student achievement council or the executive director's designee may authorize expenditures from the account. The account is subject to the allotment procedures under chapter 43.88 RCW, moneys</w:t>
      </w:r>
      <w:r>
        <w:t>))</w:t>
      </w:r>
      <w:r>
        <w:rPr/>
        <w:t xml:space="preserve"> </w:t>
      </w:r>
      <w:r>
        <w:rPr>
          <w:u w:val="single"/>
        </w:rPr>
        <w:t xml:space="preserve">Moneys</w:t>
      </w:r>
      <w:r>
        <w:rPr/>
        <w:t xml:space="preserve"> in the account may be spent only after appropriation.</w:t>
      </w:r>
    </w:p>
    <w:p>
      <w:pPr>
        <w:spacing w:before="0" w:after="0" w:line="408" w:lineRule="exact"/>
        <w:ind w:left="0" w:right="0" w:firstLine="576"/>
        <w:jc w:val="left"/>
      </w:pPr>
      <w:r>
        <w:rPr>
          <w:u w:val="single"/>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u w:val="single"/>
        </w:rPr>
        <w:t xml:space="preserve">(b) The legislature may appropriate moneys from the account for the administrative and implementation costs of the program in the fiscal years prior to the first fiscal year in which loans are issued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t>((</w:t>
      </w:r>
      <w:r>
        <w:rPr>
          <w:strike/>
        </w:rPr>
        <w:t xml:space="preserve">the Washington student loan account,</w:t>
      </w:r>
      <w:r>
        <w: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w:t>
      </w:r>
      <w:r>
        <w:rPr>
          <w:u w:val="single"/>
        </w:rPr>
        <w:t xml:space="preserve">the Washington student loan account,</w:t>
      </w:r>
      <w:r>
        <w:rPr/>
        <w:t xml:space="preserve">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w:t>
      </w:r>
      <w:r>
        <w:rPr>
          <w:u w:val="single"/>
        </w:rPr>
        <w:t xml:space="preserve">the Washington student loan account,</w:t>
      </w:r>
      <w:r>
        <w:rPr/>
        <w:t xml:space="preserve">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b145306698fc4b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40a81b537d4a89" /><Relationship Type="http://schemas.openxmlformats.org/officeDocument/2006/relationships/footer" Target="/word/footer1.xml" Id="Rb145306698fc4b4d" /></Relationships>
</file>