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71397544dd48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2012</w:t>
      </w:r>
    </w:p>
    <w:p>
      <w:pPr>
        <w:jc w:val="center"/>
        <w:spacing w:before="480" w:after="0" w:line="240"/>
      </w:pPr>
      <w:r>
        <w:t xml:space="preserve">Chapter </w:t>
      </w:r>
      <w:r>
        <w:rPr/>
        <w:t xml:space="preserve">113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PROPERTY TAX—EXEMPTION FOR AFFORDABLE RENTAL HOUSING BUILT WITH CITY AND COUNTY FUNDS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69</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Street, Alvarado, Ryu, Ramel, Bateman, Reed, Peterson, Doglio, Lekanoff, Santos, Chopp, and Hackney)</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a property tax exemption for nonprofits providing affordable rental housing built with city and county funds; amending RCW 84.36.560;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2023 c 277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w:t>
      </w:r>
      <w:r>
        <w:t>((</w:t>
      </w:r>
      <w:r>
        <w:rPr>
          <w:strike/>
        </w:rPr>
        <w:t xml:space="preserve">seventy-five</w:t>
      </w:r>
      <w:r>
        <w:t>))</w:t>
      </w:r>
      <w:r>
        <w:rPr/>
        <w:t xml:space="preserve"> </w:t>
      </w:r>
      <w:r>
        <w:rPr>
          <w:u w:val="single"/>
        </w:rPr>
        <w:t xml:space="preserve">75</w:t>
      </w:r>
      <w:r>
        <w:rPr/>
        <w:t xml:space="preser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rPr>
          <w:u w:val="single"/>
        </w:rPr>
        <w:t xml:space="preserve">or 84.55.050</w:t>
      </w:r>
      <w:r>
        <w:rPr/>
        <w:t xml:space="preserve">;</w:t>
      </w:r>
    </w:p>
    <w:p>
      <w:pPr>
        <w:spacing w:before="0" w:after="0" w:line="408" w:lineRule="exact"/>
        <w:ind w:left="0" w:right="0" w:firstLine="576"/>
        <w:jc w:val="left"/>
      </w:pPr>
      <w:r>
        <w:rPr/>
        <w:t xml:space="preserve">(iv) The surcharges authorized by RCW 36.22.250 and any of the surcharges authorized in chapter 43.185C RCW; </w:t>
      </w:r>
      <w:r>
        <w:t>((</w:t>
      </w:r>
      <w:r>
        <w:rPr>
          <w:strike/>
        </w:rPr>
        <w:t xml:space="preserve">or</w:t>
      </w:r>
      <w:r>
        <w:t>))</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r>
        <w:rPr>
          <w:u w:val="single"/>
        </w:rPr>
        <w:t xml:space="preserve">; or</w:t>
      </w:r>
    </w:p>
    <w:p>
      <w:pPr>
        <w:spacing w:before="0" w:after="0" w:line="408" w:lineRule="exact"/>
        <w:ind w:left="0" w:right="0" w:firstLine="576"/>
        <w:jc w:val="left"/>
      </w:pPr>
      <w:r>
        <w:rPr>
          <w:u w:val="single"/>
        </w:rPr>
        <w:t xml:space="preserve">(vi) City or county funds designated for affordable housing</w:t>
      </w:r>
      <w:r>
        <w:rPr/>
        <w:t xml:space="preserve">.</w:t>
      </w:r>
    </w:p>
    <w:p>
      <w:pPr>
        <w:spacing w:before="0" w:after="0" w:line="408" w:lineRule="exact"/>
        <w:ind w:left="0" w:right="0" w:firstLine="576"/>
        <w:jc w:val="left"/>
      </w:pPr>
      <w:r>
        <w:rPr/>
        <w:t xml:space="preserve">(2) If less than </w:t>
      </w:r>
      <w:r>
        <w:t>((</w:t>
      </w:r>
      <w:r>
        <w:rPr>
          <w:strike/>
        </w:rPr>
        <w:t xml:space="preserve">seventy-five</w:t>
      </w:r>
      <w:r>
        <w:t>))</w:t>
      </w:r>
      <w:r>
        <w:rPr/>
        <w:t xml:space="preserve"> </w:t>
      </w:r>
      <w:r>
        <w:rPr>
          <w:u w:val="single"/>
        </w:rPr>
        <w:t xml:space="preserve">75</w:t>
      </w:r>
      <w:r>
        <w:rPr/>
        <w:t xml:space="preser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w:t>
      </w:r>
      <w:r>
        <w:t>((</w:t>
      </w:r>
      <w:r>
        <w:rPr>
          <w:strike/>
        </w:rPr>
        <w:t xml:space="preserve">eighty</w:t>
      </w:r>
      <w:r>
        <w:t>))</w:t>
      </w:r>
      <w:r>
        <w:rPr/>
        <w:t xml:space="preserve"> </w:t>
      </w:r>
      <w:r>
        <w:rPr>
          <w:u w:val="single"/>
        </w:rPr>
        <w:t xml:space="preserve">80</w:t>
      </w:r>
      <w:r>
        <w:rPr/>
        <w:t xml:space="preserve">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w:t>
      </w:r>
      <w:r>
        <w:t>((</w:t>
      </w:r>
      <w:r>
        <w:rPr>
          <w:strike/>
        </w:rPr>
        <w:t xml:space="preserve">fifty</w:t>
      </w:r>
      <w:r>
        <w:t>))</w:t>
      </w:r>
      <w:r>
        <w:rPr/>
        <w:t xml:space="preserve"> </w:t>
      </w:r>
      <w:r>
        <w:rPr>
          <w:u w:val="single"/>
        </w:rPr>
        <w:t xml:space="preserve">50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w:t>
      </w:r>
      <w:r>
        <w:t>((</w:t>
      </w:r>
      <w:r>
        <w:rPr>
          <w:strike/>
        </w:rPr>
        <w:t xml:space="preserve">sixty</w:t>
      </w:r>
      <w:r>
        <w:t>))</w:t>
      </w:r>
      <w:r>
        <w:rPr/>
        <w:t xml:space="preserve"> </w:t>
      </w:r>
      <w:r>
        <w:rPr>
          <w:u w:val="single"/>
        </w:rPr>
        <w:t xml:space="preserve">60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f3374b97ce5f43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b0280c9a14125" /><Relationship Type="http://schemas.openxmlformats.org/officeDocument/2006/relationships/footer" Target="/word/footer1.xml" Id="Rf3374b97ce5f43a7" /></Relationships>
</file>