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43fa51ea040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5258</w:t>
      </w:r>
    </w:p>
    <w:p>
      <w:pPr>
        <w:jc w:val="center"/>
        <w:spacing w:before="480" w:after="0" w:line="240"/>
      </w:pPr>
      <w:r>
        <w:t xml:space="preserve">Chapter </w:t>
      </w:r>
      <w:r>
        <w:rPr/>
        <w:t xml:space="preserve">337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CONDOMINIUMS AND TOWNHOUSES—CONSTRUCTION AND SALE—VARIOUS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9, which takes effect 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Shewmake, Gildon, Billig, Liias, Lovick, Nguyen, Nobles, Randall,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64.90.250, 64.90.605, 64.90.645, 82.02.060, 58.17.060, and 64.55.160; reenacting and amending RCW 64.38.010; adding a new section to chapter 82.45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 "Association"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(5)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"Declarant"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(9) "Declarant control"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(17) "Public offering statement" has the meaning in </w:t>
      </w:r>
      <w:r>
        <w:t>((</w:t>
      </w:r>
      <w:r>
        <w:rPr>
          <w:strike/>
        </w:rPr>
        <w:t xml:space="preserve">RCW 64.34.410</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w:t>
      </w:r>
      <w:r>
        <w:t>((</w:t>
      </w:r>
      <w:r>
        <w:rPr>
          <w:strike/>
        </w:rPr>
        <w:t xml:space="preserve">RCW 64.34.425</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w:t>
      </w:r>
      <w:r>
        <w:t>((</w:t>
      </w:r>
      <w:r>
        <w:rPr>
          <w:strike/>
        </w:rPr>
        <w:t xml:space="preserve">64.34.312</w:t>
      </w:r>
      <w:r>
        <w:t>))</w:t>
      </w:r>
      <w:r>
        <w:rPr/>
        <w:t xml:space="preserve"> </w:t>
      </w:r>
      <w:r>
        <w:rPr>
          <w:u w:val="single"/>
        </w:rPr>
        <w:t xml:space="preserve">64.90.420</w:t>
      </w:r>
      <w:r>
        <w:rPr/>
        <w:t xml:space="preserve">.</w:t>
      </w:r>
    </w:p>
    <w:p>
      <w:pPr>
        <w:spacing w:before="0" w:after="0" w:line="408" w:lineRule="exact"/>
        <w:ind w:left="0" w:right="0" w:firstLine="576"/>
        <w:jc w:val="left"/>
      </w:pPr>
      <w:r>
        <w:rPr/>
        <w:t xml:space="preserve">(22) "Unit"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(23) "Unit owner" has the meaning in RCW </w:t>
      </w:r>
      <w:r>
        <w:t>((</w:t>
      </w:r>
      <w:r>
        <w:rPr>
          <w:strike/>
        </w:rPr>
        <w:t xml:space="preserve">64.34.020</w:t>
      </w:r>
      <w:r>
        <w:t>))</w:t>
      </w:r>
      <w:r>
        <w:rPr/>
        <w:t xml:space="preserve"> </w:t>
      </w:r>
      <w:r>
        <w:rPr>
          <w:u w:val="single"/>
        </w:rPr>
        <w:t xml:space="preserve">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w:t>
      </w:r>
      <w:r>
        <w:t>((</w:t>
      </w:r>
      <w:r>
        <w:rPr>
          <w:strike/>
        </w:rPr>
        <w:t xml:space="preserve">and</w:t>
      </w:r>
      <w:r>
        <w:t>))</w:t>
      </w:r>
      <w:r>
        <w:rPr/>
        <w:t xml:space="preserve"> 64.38.010</w:t>
      </w:r>
      <w:r>
        <w:t>((</w:t>
      </w:r>
      <w:r>
        <w:rPr>
          <w:strike/>
        </w:rPr>
        <w:t xml:space="preserve">(11)</w:t>
      </w:r>
      <w:r>
        <w:t>))</w:t>
      </w:r>
      <w:r>
        <w:rPr/>
        <w:t xml:space="preserve"> </w:t>
      </w:r>
      <w:r>
        <w:rPr>
          <w:u w:val="single"/>
        </w:rPr>
        <w:t xml:space="preserve">(12), and 64.90.010(4)</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written notice of claim on the construction professional.</w:t>
      </w:r>
    </w:p>
    <w:p>
      <w:pPr>
        <w:spacing w:before="0" w:after="0" w:line="408" w:lineRule="exact"/>
        <w:ind w:left="0" w:right="0" w:firstLine="576"/>
        <w:jc w:val="left"/>
      </w:pPr>
      <w:r>
        <w:rPr>
          <w:u w:val="single"/>
        </w:rPr>
        <w:t xml:space="preserve">(a)</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(b) If the claimant is a condominium association created after the effective date of this section, the written notice of claim shall include a written report from a construction defect professional. In addition to describing the claim in reasonable detail sufficient to determine the general nature of the defect the written report shall state the construction defect professional's qualifications, the manner and type of inspection upon which the report was based, and the general location of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14 days after service of the notice of claim, the construction professional may serve a written response demanding a meeting with the claimant and its expert, including the construction defect professional who authored the report required in subsection (1)(b) of this section to confer regarding the report and its contents. The meeting shall take place within 14 days of service of the construction professional's demand or at such later date as mutually agreed to by the parties.</w:t>
      </w:r>
    </w:p>
    <w:p>
      <w:pPr>
        <w:spacing w:before="0" w:after="0" w:line="408" w:lineRule="exact"/>
        <w:ind w:left="0" w:right="0" w:firstLine="576"/>
        <w:jc w:val="left"/>
      </w:pPr>
      <w:r>
        <w:rPr>
          <w:u w:val="single"/>
        </w:rPr>
        <w:t xml:space="preserve">(3) Within 14 days after the meeting referenced in subsection (2) of this section or, in the absence of a demand for such meeting, within 21</w:t>
      </w:r>
      <w:r>
        <w:rPr/>
        <w:t xml:space="preserve"> days after service of the notice of claim, </w:t>
      </w:r>
      <w:r>
        <w:rPr>
          <w:u w:val="single"/>
        </w:rPr>
        <w:t xml:space="preserve">whichever is later,</w:t>
      </w:r>
      <w:r>
        <w:rPr/>
        <w:t xml:space="preserve">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w:t>
      </w:r>
      <w:r>
        <w:t>((</w:t>
      </w:r>
      <w:r>
        <w:rPr>
          <w:strike/>
        </w:rPr>
        <w:t xml:space="preserve">(2)</w:t>
      </w:r>
      <w:r>
        <w:t>))</w:t>
      </w:r>
      <w:r>
        <w:rPr/>
        <w:t xml:space="preserve"> </w:t>
      </w:r>
      <w:r>
        <w:rPr>
          <w:u w:val="single"/>
        </w:rPr>
        <w:t xml:space="preserve">(3)</w:t>
      </w:r>
      <w:r>
        <w:rPr/>
        <w:t xml:space="preserve">(b)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If the construction professional disputes the claim or does not respond to the claimant's notice of claim within the time stated in subsection </w:t>
      </w:r>
      <w:r>
        <w:t>((</w:t>
      </w:r>
      <w:r>
        <w:rPr>
          <w:strike/>
        </w:rPr>
        <w:t xml:space="preserve">(2)</w:t>
      </w:r>
      <w:r>
        <w:t>))</w:t>
      </w:r>
      <w:r>
        <w:rPr/>
        <w:t xml:space="preserve"> </w:t>
      </w:r>
      <w:r>
        <w:rPr>
          <w:u w:val="single"/>
        </w:rPr>
        <w:t xml:space="preserve">(3)</w:t>
      </w:r>
      <w:r>
        <w:rPr/>
        <w:t xml:space="preserve">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w:t>
      </w:r>
      <w:r>
        <w:t>((</w:t>
      </w:r>
      <w:r>
        <w:rPr>
          <w:strike/>
        </w:rPr>
        <w:t xml:space="preserve">(2)</w:t>
      </w:r>
      <w:r>
        <w:t>))</w:t>
      </w:r>
      <w:r>
        <w:rPr/>
        <w:t xml:space="preserve"> </w:t>
      </w:r>
      <w:r>
        <w:rPr>
          <w:u w:val="single"/>
        </w:rPr>
        <w:t xml:space="preserve">(3)</w:t>
      </w:r>
      <w:r>
        <w:rPr/>
        <w:t xml:space="preserve">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claimant elects to allow the construction professional to inspect in accordance with the construction professional's proposal pursuant to subsection </w:t>
      </w:r>
      <w:r>
        <w:t>((</w:t>
      </w:r>
      <w:r>
        <w:rPr>
          <w:strike/>
        </w:rPr>
        <w:t xml:space="preserve">(2)</w:t>
      </w:r>
      <w:r>
        <w:t>))</w:t>
      </w:r>
      <w:r>
        <w:rPr/>
        <w:t xml:space="preserve"> </w:t>
      </w:r>
      <w:r>
        <w:rPr>
          <w:u w:val="single"/>
        </w:rPr>
        <w:t xml:space="preserve">(3)</w:t>
      </w:r>
      <w:r>
        <w:rPr/>
        <w:t xml:space="preserve">(a)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w:t>
      </w:r>
      <w:r>
        <w:t>((</w:t>
      </w:r>
      <w:r>
        <w:rPr>
          <w:strike/>
        </w:rPr>
        <w:t xml:space="preserve">(2)</w:t>
      </w:r>
      <w:r>
        <w:t>))</w:t>
      </w:r>
      <w:r>
        <w:rPr/>
        <w:t xml:space="preserve"> </w:t>
      </w:r>
      <w:r>
        <w:rPr>
          <w:u w:val="single"/>
        </w:rPr>
        <w:t xml:space="preserve">(3)</w:t>
      </w:r>
      <w:r>
        <w:rPr/>
        <w:t xml:space="preserve">(b)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claimant accepting the offer of a construction professional to remedy the construction defect pursuant to subsection </w:t>
      </w:r>
      <w:r>
        <w:t>((</w:t>
      </w:r>
      <w:r>
        <w:rPr>
          <w:strike/>
        </w:rPr>
        <w:t xml:space="preserve">(4)</w:t>
      </w:r>
      <w:r>
        <w:t>))</w:t>
      </w:r>
      <w:r>
        <w:rPr/>
        <w:t xml:space="preserve"> </w:t>
      </w:r>
      <w:r>
        <w:rPr>
          <w:u w:val="single"/>
        </w:rPr>
        <w:t xml:space="preserve">(5)</w:t>
      </w:r>
      <w:r>
        <w:rPr/>
        <w:t xml:space="preserve">(b)(i)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w:t>
      </w:r>
      <w:r>
        <w:t>((</w:t>
      </w:r>
      <w:r>
        <w:rPr>
          <w:strike/>
        </w:rPr>
        <w:t xml:space="preserve">(2)</w:t>
      </w:r>
      <w:r>
        <w:t>))</w:t>
      </w:r>
      <w:r>
        <w:rPr/>
        <w:t xml:space="preserve"> </w:t>
      </w:r>
      <w:r>
        <w:rPr>
          <w:u w:val="single"/>
        </w:rPr>
        <w:t xml:space="preserve">(3)</w:t>
      </w:r>
      <w:r>
        <w:rPr/>
        <w:t xml:space="preserve">(a) or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(10) If the claimant is an association, and notwithstanding any contrary provisions in the association's governing documents, the association's board of director's ability to incur expenses to prepare and serve a notice of claim and any related reports and otherwise comply with the requirements of this chapter shall not be restricted.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w:t>
      </w:r>
      <w:r>
        <w:t>((</w:t>
      </w:r>
      <w:r>
        <w:rPr>
          <w:strike/>
        </w:rPr>
        <w:t xml:space="preserve">and</w:t>
      </w:r>
      <w:r>
        <w:t>))</w:t>
      </w:r>
    </w:p>
    <w:p>
      <w:pPr>
        <w:spacing w:before="0" w:after="0" w:line="408" w:lineRule="exact"/>
        <w:ind w:left="0" w:right="0" w:firstLine="576"/>
        <w:jc w:val="left"/>
      </w:pPr>
      <w:r>
        <w:rPr/>
        <w:t xml:space="preserve">(ii) </w:t>
      </w:r>
      <w:r>
        <w:rPr>
          <w:u w:val="single"/>
        </w:rPr>
        <w:t xml:space="preserve">To the extent applicable, the existence of the report required in RCW 64.50.020(1)(a), which shall be made available to each homeowner upon request;</w:t>
      </w:r>
    </w:p>
    <w:p>
      <w:pPr>
        <w:spacing w:before="0" w:after="0" w:line="408" w:lineRule="exact"/>
        <w:ind w:left="0" w:right="0" w:firstLine="576"/>
        <w:jc w:val="left"/>
      </w:pPr>
      <w:r>
        <w:rPr>
          <w:u w:val="single"/>
        </w:rPr>
        <w:t xml:space="preserve">(iii) A summary of the construction professional's response pursuant to RCW 64.50.020(3), if any; and</w:t>
      </w:r>
    </w:p>
    <w:p>
      <w:pPr>
        <w:spacing w:before="0" w:after="0" w:line="408" w:lineRule="exact"/>
        <w:ind w:left="0" w:right="0" w:firstLine="576"/>
        <w:jc w:val="left"/>
      </w:pPr>
      <w:r>
        <w:rPr>
          <w:u w:val="single"/>
        </w:rPr>
        <w:t xml:space="preserve">(iv)</w:t>
      </w:r>
      <w:r>
        <w:rPr/>
        <w:t xml:space="preserve">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Washington state housing finance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number of bedrooms, or trips generated,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160</w:t>
      </w:r>
      <w:r>
        <w:rPr/>
        <w:t xml:space="preserve"> and 2005 c 456 s 17 are each amended to read as follows:</w:t>
      </w:r>
    </w:p>
    <w:p>
      <w:pPr>
        <w:spacing w:before="0" w:after="0" w:line="408" w:lineRule="exact"/>
        <w:ind w:left="0" w:right="0" w:firstLine="576"/>
        <w:jc w:val="left"/>
      </w:pPr>
      <w:r>
        <w:rPr/>
        <w:t xml:space="preserve">(1) On or before the </w:t>
      </w:r>
      <w:r>
        <w:t>((</w:t>
      </w:r>
      <w:r>
        <w:rPr>
          <w:strike/>
        </w:rPr>
        <w:t xml:space="preserve">sixtieth</w:t>
      </w:r>
      <w:r>
        <w:t>))</w:t>
      </w:r>
      <w:r>
        <w:rPr/>
        <w:t xml:space="preserve"> </w:t>
      </w:r>
      <w:r>
        <w:rPr>
          <w:u w:val="single"/>
        </w:rPr>
        <w:t xml:space="preserve">60th</w:t>
      </w:r>
      <w:r>
        <w:rPr/>
        <w:t xml:space="preserve"> day following completion of the mediation pursuant to RCW 64.55.120(4) </w:t>
      </w:r>
      <w:r>
        <w:rPr>
          <w:u w:val="single"/>
        </w:rPr>
        <w:t xml:space="preserve">and following filing and service of the complaint</w:t>
      </w:r>
      <w:r>
        <w:rPr/>
        <w:t xml:space="preserve">, the declarant, association, or party unit owner may serve on an adverse party an offer to allow judgment to be entered. The offer of judgment shall specify the amount of damages, not including costs or fees, that the declarant, association, or party unit owner is offering to pay or receive. A declarant's offer shall also include its commitment to pay costs and fees that may be awarded as provided in this section. The declarant, association, or party unit owner may make more than one offer of judgment so long as each offer is timely made. Each subsequent offer supersedes and replaces the previous offer. Any offer not accepted within </w:t>
      </w:r>
      <w:r>
        <w:t>((</w:t>
      </w:r>
      <w:r>
        <w:rPr>
          <w:strike/>
        </w:rPr>
        <w:t xml:space="preserve">twenty-one</w:t>
      </w:r>
      <w:r>
        <w:t>))</w:t>
      </w:r>
      <w:r>
        <w:rPr/>
        <w:t xml:space="preserve"> </w:t>
      </w:r>
      <w:r>
        <w:rPr>
          <w:u w:val="single"/>
        </w:rPr>
        <w:t xml:space="preserve">21</w:t>
      </w:r>
      <w:r>
        <w:rPr/>
        <w:t xml:space="preserve"> days of the service of that offer is deemed rejected and withdrawn and evidence thereof is not admissible and may not be provided to the court or arbitrator except in a proceeding to determine costs and fees or as part of the motion identified in subsection (2) of this section.</w:t>
      </w:r>
    </w:p>
    <w:p>
      <w:pPr>
        <w:spacing w:before="0" w:after="0" w:line="408" w:lineRule="exact"/>
        <w:ind w:left="0" w:right="0" w:firstLine="576"/>
        <w:jc w:val="left"/>
      </w:pPr>
      <w:r>
        <w:rPr/>
        <w:t xml:space="preserve">(2) A declarant's offer must include a demonstration of ability to pay damages, costs, and fees, including reasonable attorneys' fees, within thirty days of acceptance of the offer of judgment. The demonstration of ability to pay shall include a sworn statement signed by the declarant, the attorney representing the declarant, and, if any insurance proceeds will be used to fund any portion of the offer, an authorized representative of the insurance company. If the association or party unit owner disputes the adequacy of the declarant's demonstration of ability to pay, the association or party unit owner may file a motion with the court requesting a ruling on the adequacy of the declarant's demonstration of ability to pay. Upon filing of such motion, the deadline for a response to the offer shall be tolled from the date the motion is filed until the court has ruled.</w:t>
      </w:r>
    </w:p>
    <w:p>
      <w:pPr>
        <w:spacing w:before="0" w:after="0" w:line="408" w:lineRule="exact"/>
        <w:ind w:left="0" w:right="0" w:firstLine="576"/>
        <w:jc w:val="left"/>
      </w:pPr>
      <w:r>
        <w:rPr/>
        <w:t xml:space="preserve">(3) An association or party unit owner that accepts the declarant's offer of judgment shall be deemed the prevailing party and, in addition to recovery of the amount of the offer, shall be entitled to a costs and fees award, including reasonable attorneys' fees, in an amount to be determined by the court in accordance with applicable law.</w:t>
      </w:r>
    </w:p>
    <w:p>
      <w:pPr>
        <w:spacing w:before="0" w:after="0" w:line="408" w:lineRule="exact"/>
        <w:ind w:left="0" w:right="0" w:firstLine="576"/>
        <w:jc w:val="left"/>
      </w:pPr>
      <w:r>
        <w:rPr/>
        <w:t xml:space="preserve">(4) If the amount of the final nonappealable or nonappealed judgment, exclusive of costs or fees, is not more favorable to the offeree than the offer of judgment, then the offeror is deemed the prevailing party for purposes of this section only and is entitled to an award of costs and fees, including reasonable attorneys' fees, incurred after the date the last offer of judgment was rejected and through the date of entry of a final nonappealable or nonappealed judgment, in an amount to be determined by the court in accordance with applicable law. The nonprevailing party shall not be entitled to receive any award of costs and fees.</w:t>
      </w:r>
    </w:p>
    <w:p>
      <w:pPr>
        <w:spacing w:before="0" w:after="0" w:line="408" w:lineRule="exact"/>
        <w:ind w:left="0" w:right="0" w:firstLine="576"/>
        <w:jc w:val="left"/>
      </w:pPr>
      <w:r>
        <w:rPr/>
        <w:t xml:space="preserve">(5) If the final nonappealable or nonappealed judgment on damages, not including costs or fees, is more favorable to the offeree than the last offer of judgment, then the court shall determine which party is the prevailing party and shall determine the amount of the costs and fees award, including reasonable attorneys' fees, in accordance with applicable law.</w:t>
      </w:r>
    </w:p>
    <w:p>
      <w:pPr>
        <w:spacing w:before="0" w:after="0" w:line="408" w:lineRule="exact"/>
        <w:ind w:left="0" w:right="0" w:firstLine="576"/>
        <w:jc w:val="left"/>
      </w:pPr>
      <w:r>
        <w:rPr/>
        <w:t xml:space="preserve">(6) Notwithstanding any other provision in this section, with respect to claims brought by an association or unit owner, the liability for declarant's costs and fees, including reasonable attorneys' fees, shall:</w:t>
      </w:r>
    </w:p>
    <w:p>
      <w:pPr>
        <w:spacing w:before="0" w:after="0" w:line="408" w:lineRule="exact"/>
        <w:ind w:left="0" w:right="0" w:firstLine="576"/>
        <w:jc w:val="left"/>
      </w:pPr>
      <w:r>
        <w:rPr/>
        <w:t xml:space="preserve">(a) With respect to claims brought by an association, not exceed five percent of the assessed value of the condominium as a whole, which is determined by the aggregate tax-assessed value of all units at the time of the award; and</w:t>
      </w:r>
    </w:p>
    <w:p>
      <w:pPr>
        <w:spacing w:before="0" w:after="0" w:line="408" w:lineRule="exact"/>
        <w:ind w:left="0" w:right="0" w:firstLine="576"/>
        <w:jc w:val="left"/>
      </w:pPr>
      <w:r>
        <w:rPr/>
        <w:t xml:space="preserve">(b) With respect to claims brought by a party unit owner, not exceed five percent of the assessed value of the unit at the time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apply only to construction defect claims commenced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2023.</w:t>
      </w:r>
    </w:p>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70fa8418a7f49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6a2b65c264c32" /><Relationship Type="http://schemas.openxmlformats.org/officeDocument/2006/relationships/footer" Target="/word/footer1.xml" Id="R270fa8418a7f49db" /></Relationships>
</file>