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2122a53b92472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5604</w:t>
      </w:r>
    </w:p>
    <w:p>
      <w:pPr>
        <w:jc w:val="center"/>
        <w:spacing w:before="480" w:after="0" w:line="240"/>
      </w:pPr>
      <w:r>
        <w:t xml:space="preserve">Chapter </w:t>
      </w:r>
      <w:r>
        <w:rPr/>
        <w:t xml:space="preserve">101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MENTAL HEALTH AND HOUSING—USE OF SALES AND USE TAXES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2023 10:22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5604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Robinson, Nguyen, and Stanford)</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sales and use taxes for mental health and housing; and amending RCW 82.14.460 and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2021 c 296 s 7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Moneys collected by cities </w:t>
      </w:r>
      <w:r>
        <w:rPr>
          <w:u w:val="single"/>
        </w:rPr>
        <w:t xml:space="preserve">and counties</w:t>
      </w:r>
      <w:r>
        <w:rPr/>
        <w:t xml:space="preserve"> under this section may also be used for modifications to existing facilities to address health and safety needs necessary for the provision, operation, or delivery of chemical dependency or mental health treatment programs or services otherwise funded with moneys collected in this section. For the purposes of this section, "programs and services" includes, but is not limited to, treatment services, case management, transportation, and housing that are a component of a coordinated chemical dependency or mental health treatment program or service. 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 the tax source is instated no later than twelve months after July 28, 2019:</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or </w:t>
      </w:r>
      <w:r>
        <w:t>((</w:t>
      </w:r>
      <w:r>
        <w:rPr>
          <w:strike/>
        </w:rPr>
        <w:t xml:space="preserve">[of]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this section;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this section;</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located within a participating county if the participating city is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within six months of July 28, 2019; and</w:t>
      </w:r>
    </w:p>
    <w:p>
      <w:pPr>
        <w:spacing w:before="0" w:after="0" w:line="408" w:lineRule="exact"/>
        <w:ind w:left="0" w:right="0" w:firstLine="576"/>
        <w:jc w:val="left"/>
      </w:pPr>
      <w:r>
        <w:rPr/>
        <w:t xml:space="preserve">(B) Legislation to authorize the maximum capacity of the tax in this section within one year of July 28, 2019.</w:t>
      </w:r>
    </w:p>
    <w:p>
      <w:pPr>
        <w:spacing w:before="0" w:after="0" w:line="408" w:lineRule="exact"/>
        <w:ind w:left="0" w:right="0" w:firstLine="576"/>
        <w:jc w:val="left"/>
      </w:pPr>
      <w:r>
        <w:rPr/>
        <w:t xml:space="preserve">(ii) Adoption of the resolution of intent and legislation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in accordance with the terms of this section, the county or city may not authorize, fix, and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the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city equals the taxable retail sales within the city in state fiscal year 2019 multiplied by the tax rate imposed under subsection (1) of this section.</w:t>
      </w:r>
    </w:p>
    <w:p>
      <w:pPr>
        <w:spacing w:before="0" w:after="0" w:line="408" w:lineRule="exact"/>
        <w:ind w:left="0" w:right="0" w:firstLine="576"/>
        <w:jc w:val="left"/>
      </w:pPr>
      <w:r>
        <w:rPr/>
        <w:t xml:space="preserve">(5) The tax must cease to be distributed to a county or city for the remainder of any fiscal year in which the amount of tax exceeds the maximum amount in subsection (4) of this section.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rPr/>
        <w:t xml:space="preserve">(6)(a) </w:t>
      </w:r>
      <w:r>
        <w:t>((</w:t>
      </w:r>
      <w:r>
        <w:rPr>
          <w:strike/>
        </w:rPr>
        <w:t xml:space="preserve">If a county has a population greater than four hundred thousand or a city has a population greater than one hundred thousand, the</w:t>
      </w:r>
      <w:r>
        <w:t>))</w:t>
      </w:r>
      <w:r>
        <w:rPr/>
        <w:t xml:space="preserve"> </w:t>
      </w:r>
      <w:r>
        <w:rPr>
          <w:u w:val="single"/>
        </w:rPr>
        <w:t xml:space="preserve">The</w:t>
      </w:r>
      <w:r>
        <w:rPr/>
        <w:t xml:space="preserv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w:t>
      </w:r>
      <w:r>
        <w:t>((</w:t>
      </w:r>
      <w:r>
        <w:rPr>
          <w:strike/>
        </w:rPr>
        <w:t xml:space="preserve">or</w:t>
      </w:r>
      <w:r>
        <w:t>))</w:t>
      </w:r>
    </w:p>
    <w:p>
      <w:pPr>
        <w:spacing w:before="0" w:after="0" w:line="408" w:lineRule="exact"/>
        <w:ind w:left="0" w:right="0" w:firstLine="576"/>
        <w:jc w:val="left"/>
      </w:pPr>
      <w:r>
        <w:rPr/>
        <w:t xml:space="preserve">(ii) Funding the operations and maintenance costs of new units of affordable or supportive housing</w:t>
      </w:r>
      <w:r>
        <w:t>((</w:t>
      </w:r>
      <w:r>
        <w:rPr>
          <w:strike/>
        </w:rPr>
        <w:t xml:space="preserve">.</w:t>
      </w:r>
    </w:p>
    <w:p>
      <w:pPr>
        <w:spacing w:before="0" w:after="0" w:line="408" w:lineRule="exact"/>
        <w:ind w:left="0" w:right="0" w:firstLine="576"/>
        <w:jc w:val="left"/>
      </w:pPr>
      <w:r>
        <w:rPr>
          <w:strike/>
        </w:rPr>
        <w:t xml:space="preserve">(b) If a county has a population of four hundred thousand or less or a city has a population of one hundred thousand</w:t>
      </w:r>
      <w:r>
        <w:rPr>
          <w:strike/>
        </w:rPr>
        <w:t xml:space="preserve"> or less, the moneys collected under this section may only be used for the purposes provided in (a) of this subsection</w:t>
      </w:r>
      <w:r>
        <w:t>))</w:t>
      </w:r>
      <w:r>
        <w:rPr>
          <w:u w:val="single"/>
        </w:rPr>
        <w:t xml:space="preserve">;</w:t>
      </w:r>
      <w:r>
        <w:rPr/>
        <w:t xml:space="preserve"> or </w:t>
      </w:r>
      <w:r>
        <w:t>((</w:t>
      </w:r>
      <w:r>
        <w:rPr>
          <w:strike/>
        </w:rPr>
        <w:t xml:space="preserve">for</w:t>
      </w:r>
      <w:r>
        <w:t>))</w:t>
      </w:r>
    </w:p>
    <w:p>
      <w:pPr>
        <w:spacing w:before="0" w:after="0" w:line="408" w:lineRule="exact"/>
        <w:ind w:left="0" w:right="0" w:firstLine="576"/>
        <w:jc w:val="left"/>
      </w:pPr>
      <w:r>
        <w:rPr>
          <w:u w:val="single"/>
        </w:rPr>
        <w:t xml:space="preserve">(iii) For</w:t>
      </w:r>
      <w:r>
        <w:rPr/>
        <w:t xml:space="preserve"> providing rental assistance to tenants.</w:t>
      </w:r>
    </w:p>
    <w:p>
      <w:pPr>
        <w:spacing w:before="0" w:after="0" w:line="408" w:lineRule="exact"/>
        <w:ind w:left="0" w:right="0" w:firstLine="576"/>
        <w:jc w:val="left"/>
      </w:pPr>
      <w:r>
        <w:rPr>
          <w:u w:val="single"/>
        </w:rPr>
        <w:t xml:space="preserve">(b) Administrative costs of the county or city associated with administering this section may not exceed 10 percent of the annual tax distributed to the jurisdiction under this section.</w:t>
      </w:r>
    </w:p>
    <w:p>
      <w:pPr>
        <w:spacing w:before="0" w:after="0" w:line="408" w:lineRule="exact"/>
        <w:ind w:left="0" w:right="0" w:firstLine="576"/>
        <w:jc w:val="left"/>
      </w:pPr>
      <w:r>
        <w:rPr/>
        <w:t xml:space="preserve">(7) The housing and services provided pursuant to subsection (6) of this section may only be provided to persons whose income is at or below sixty percent of the median income of the county or city imposing the tax.</w:t>
      </w:r>
    </w:p>
    <w:p>
      <w:pPr>
        <w:spacing w:before="0" w:after="0" w:line="408" w:lineRule="exact"/>
        <w:ind w:left="0" w:right="0" w:firstLine="576"/>
        <w:jc w:val="left"/>
      </w:pPr>
      <w:r>
        <w:rPr/>
        <w:t xml:space="preserve">(8) In determining the use of funds under subsection (6)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rPr/>
        <w:t xml:space="preserve">(9)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w:t>
      </w:r>
    </w:p>
    <w:p>
      <w:pPr>
        <w:spacing w:before="0" w:after="0" w:line="408" w:lineRule="exact"/>
        <w:ind w:left="0" w:right="0" w:firstLine="576"/>
        <w:jc w:val="left"/>
      </w:pPr>
      <w:r>
        <w:rPr/>
        <w:t xml:space="preserve">(10) A county or city may enter into an interlocal agreement with one or more counties, cities, or public housing authorities in accordance with chapter 39.34 RCW. The agreement may include, but is not limited to, pooling the tax receipts received under this section, pledging those taxes to bonds issued by one or more parties to the agreement, and allocating the proceeds of the taxes levied or the bonds issued in accordance with such interlocal agreement and this section.</w:t>
      </w:r>
    </w:p>
    <w:p>
      <w:pPr>
        <w:spacing w:before="0" w:after="0" w:line="408" w:lineRule="exact"/>
        <w:ind w:left="0" w:right="0" w:firstLine="576"/>
        <w:jc w:val="left"/>
      </w:pPr>
      <w:r>
        <w:rPr/>
        <w:t xml:space="preserve">(11)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rPr/>
        <w:t xml:space="preserve">(12) The tax imposed by a county or city under this section expires twenty years after the date on which the tax is first imposed.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 2023.</w:t>
      </w:r>
    </w:p>
    <w:p>
      <w:pPr>
        <w:spacing w:before="0" w:after="0" w:line="408" w:lineRule="exact"/>
        <w:ind w:left="0" w:right="0" w:firstLine="576"/>
        <w:jc w:val="left"/>
      </w:pPr>
      <w:r>
        <w:rPr/>
        <w:t xml:space="preserve">Passed by the House April 5, 2023.</w:t>
      </w:r>
    </w:p>
    <w:p>
      <w:pPr>
        <w:spacing w:before="0" w:after="0" w:line="408" w:lineRule="exact"/>
        <w:ind w:left="0" w:right="0" w:firstLine="576"/>
        <w:jc w:val="left"/>
      </w:pPr>
      <w:r>
        <w:rPr/>
        <w:t xml:space="preserve">Approved by the Governor April 14, 2023.</w:t>
      </w:r>
    </w:p>
    <w:p>
      <w:pPr>
        <w:spacing w:before="0" w:after="0" w:line="408" w:lineRule="exact"/>
        <w:ind w:left="0" w:right="0" w:firstLine="576"/>
        <w:jc w:val="left"/>
      </w:pPr>
      <w:r>
        <w:rPr/>
        <w:t xml:space="preserve">Filed in Office of Secretary of State April 14, 2023.</w:t>
      </w:r>
    </w:p>
    <w:sectPr>
      <w:pgNumType w:start="1"/>
      <w:footerReference xmlns:r="http://schemas.openxmlformats.org/officeDocument/2006/relationships" r:id="R1e0ba44a5bbb4f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3223a6a396499d" /><Relationship Type="http://schemas.openxmlformats.org/officeDocument/2006/relationships/footer" Target="/word/footer1.xml" Id="R1e0ba44a5bbb4f4e" /></Relationships>
</file>