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f6ef15b0e45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5891</w:t>
      </w:r>
    </w:p>
    <w:p>
      <w:pPr>
        <w:jc w:val="center"/>
        <w:spacing w:before="480" w:after="0" w:line="240"/>
      </w:pPr>
      <w:r>
        <w:t xml:space="preserve">Chapter </w:t>
      </w:r>
      <w:r>
        <w:rPr/>
        <w:t xml:space="preserve">302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SCHOOL BUS TRESPASS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Boehnke, Lovick, Keiser, Liias, Mullet, Torres, Wagoner, Warnick, C. Wilson, and J.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school buses by designating trespassing on a school bus as a criminal offense;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and maliciously:</w:t>
      </w:r>
    </w:p>
    <w:p>
      <w:pPr>
        <w:spacing w:before="0" w:after="0" w:line="408" w:lineRule="exact"/>
        <w:ind w:left="0" w:right="0" w:firstLine="576"/>
        <w:jc w:val="left"/>
      </w:pPr>
      <w:r>
        <w:rPr/>
        <w:t xml:space="preserve">(a) Enters or remains unlawfully in a school bus;</w:t>
      </w:r>
    </w:p>
    <w:p>
      <w:pPr>
        <w:spacing w:before="0" w:after="0" w:line="408" w:lineRule="exact"/>
        <w:ind w:left="0" w:right="0" w:firstLine="576"/>
        <w:jc w:val="left"/>
      </w:pPr>
      <w:r>
        <w:rPr/>
        <w:t xml:space="preserve">(b) Does any other act that creates a substantial risk of harm to passengers or the driver; and</w:t>
      </w:r>
    </w:p>
    <w:p>
      <w:pPr>
        <w:spacing w:before="0" w:after="0" w:line="408" w:lineRule="exact"/>
        <w:ind w:left="0" w:right="0" w:firstLine="576"/>
        <w:jc w:val="left"/>
      </w:pPr>
      <w:r>
        <w:rPr/>
        <w:t xml:space="preserve">(c) Causes a substantial interruption or impairment to services rendered by the school bus.</w:t>
      </w:r>
    </w:p>
    <w:p>
      <w:pPr>
        <w:spacing w:before="0" w:after="0" w:line="408" w:lineRule="exact"/>
        <w:ind w:left="0" w:right="0" w:firstLine="576"/>
        <w:jc w:val="left"/>
      </w:pPr>
      <w:r>
        <w:rPr/>
        <w:t xml:space="preserve">(2) As used in this section, "school bus" means any vehicle owned, leased, or operated by a public school district, a religious or private school, a private entity contracted with a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gross misdemeanor.</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Students enrolled in the school which is being serviced by the school bus;</w:t>
      </w:r>
    </w:p>
    <w:p>
      <w:pPr>
        <w:spacing w:before="0" w:after="0" w:line="408" w:lineRule="exact"/>
        <w:ind w:left="0" w:right="0" w:firstLine="576"/>
        <w:jc w:val="left"/>
      </w:pPr>
      <w:r>
        <w:rPr/>
        <w:t xml:space="preserve">(b) Law enforcement officers or other authorized personnel engaged in the performance of their official duties;</w:t>
      </w:r>
    </w:p>
    <w:p>
      <w:pPr>
        <w:spacing w:before="0" w:after="0" w:line="408" w:lineRule="exact"/>
        <w:ind w:left="0" w:right="0" w:firstLine="576"/>
        <w:jc w:val="left"/>
      </w:pPr>
      <w:r>
        <w:rPr/>
        <w:t xml:space="preserve">(c) Individuals with written consent from the school district or educational institution allowing them to enter or remain on the school bus; and</w:t>
      </w:r>
    </w:p>
    <w:p>
      <w:pPr>
        <w:spacing w:before="0" w:after="0" w:line="408" w:lineRule="exact"/>
        <w:ind w:left="0" w:right="0" w:firstLine="576"/>
        <w:jc w:val="left"/>
      </w:pPr>
      <w:r>
        <w:rPr/>
        <w:t xml:space="preserve">(d)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612a52f46dc546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aab150b0b4806" /><Relationship Type="http://schemas.openxmlformats.org/officeDocument/2006/relationships/footer" Target="/word/footer1.xml" Id="R612a52f46dc5460c" /></Relationships>
</file>