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675c3a90bb45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6087</w:t>
      </w:r>
    </w:p>
    <w:p>
      <w:pPr>
        <w:jc w:val="center"/>
        <w:spacing w:before="480" w:after="0" w:line="240"/>
      </w:pPr>
      <w:r>
        <w:t xml:space="preserve">Chapter </w:t>
      </w:r>
      <w:r>
        <w:rPr/>
        <w:t xml:space="preserve">279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FIRE SERVICE TRAINING ACCOUNT—FUNDING</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6087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9:50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6087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King, Lovick, and Mullet; by request of Washington State Patrol</w:t>
      </w:r>
    </w:p>
    <w:p/>
    <w:p>
      <w:r>
        <w:rPr>
          <w:t xml:space="preserve">Read first time 01/09/24.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fire service training account; and amending RCW 43.43.944.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2020 c 88 s 6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w:t>
      </w:r>
      <w:r>
        <w:t>((</w:t>
      </w:r>
      <w:r>
        <w:rPr>
          <w:strike/>
        </w:rPr>
        <w:t xml:space="preserve">Twenty</w:t>
      </w:r>
      <w:r>
        <w:t>))</w:t>
      </w:r>
      <w:r>
        <w:rPr/>
        <w:t xml:space="preserve"> </w:t>
      </w:r>
      <w:r>
        <w:rPr>
          <w:u w:val="single"/>
        </w:rPr>
        <w:t xml:space="preserve">Twenty-two</w:t>
      </w:r>
      <w:r>
        <w:rPr/>
        <w:t xml:space="preserve"> percent of all moneys received by the state on fire insurance premiums;</w:t>
      </w:r>
    </w:p>
    <w:p>
      <w:pPr>
        <w:spacing w:before="0" w:after="0" w:line="408" w:lineRule="exact"/>
        <w:ind w:left="0" w:right="0" w:firstLine="576"/>
        <w:jc w:val="left"/>
      </w:pPr>
      <w:r>
        <w:rPr/>
        <w:t xml:space="preserve">(d) Revenue from penalties established under RCW 19.27.740; and</w:t>
      </w:r>
    </w:p>
    <w:p>
      <w:pPr>
        <w:spacing w:before="0" w:after="0" w:line="408" w:lineRule="exact"/>
        <w:ind w:left="0" w:right="0" w:firstLine="576"/>
        <w:jc w:val="left"/>
      </w:pPr>
      <w:r>
        <w:rPr/>
        <w:t xml:space="preserve">(e)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2024.</w:t>
      </w:r>
    </w:p>
    <w:p>
      <w:pPr>
        <w:spacing w:before="0" w:after="0" w:line="408" w:lineRule="exact"/>
        <w:ind w:left="0" w:right="0" w:firstLine="576"/>
        <w:jc w:val="left"/>
      </w:pPr>
      <w:r>
        <w:rPr/>
        <w:t xml:space="preserve">Passed by the House March 6,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74049bb6316e403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98ba9d6cde43b5" /><Relationship Type="http://schemas.openxmlformats.org/officeDocument/2006/relationships/footer" Target="/word/footer1.xml" Id="R74049bb6316e403a" /></Relationships>
</file>